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517" w:rsidRPr="00DC7517" w:rsidRDefault="00DC7517" w:rsidP="00DC751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  <w:r w:rsidRPr="00DC7517">
        <w:rPr>
          <w:rFonts w:ascii="Times New Roman" w:eastAsia="Times New Roman" w:hAnsi="Times New Roman" w:cs="Times New Roman"/>
          <w:noProof/>
          <w:sz w:val="20"/>
          <w:szCs w:val="28"/>
          <w:lang w:eastAsia="ru-RU"/>
        </w:rPr>
        <w:drawing>
          <wp:inline distT="0" distB="0" distL="0" distR="0" wp14:anchorId="3229EF58" wp14:editId="0DCFC7C2">
            <wp:extent cx="900261" cy="1018413"/>
            <wp:effectExtent l="0" t="0" r="0" b="0"/>
            <wp:docPr id="3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261" cy="101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517" w:rsidRPr="00DC7517" w:rsidRDefault="00DC7517" w:rsidP="00DC7517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4"/>
          <w:szCs w:val="28"/>
        </w:rPr>
      </w:pPr>
    </w:p>
    <w:tbl>
      <w:tblPr>
        <w:tblStyle w:val="TableNormal"/>
        <w:tblW w:w="0" w:type="auto"/>
        <w:tblInd w:w="144" w:type="dxa"/>
        <w:tblLayout w:type="fixed"/>
        <w:tblLook w:val="01E0" w:firstRow="1" w:lastRow="1" w:firstColumn="1" w:lastColumn="1" w:noHBand="0" w:noVBand="0"/>
      </w:tblPr>
      <w:tblGrid>
        <w:gridCol w:w="9088"/>
      </w:tblGrid>
      <w:tr w:rsidR="00DC7517" w:rsidRPr="00DC7517" w:rsidTr="00310E01">
        <w:trPr>
          <w:trHeight w:val="386"/>
        </w:trPr>
        <w:tc>
          <w:tcPr>
            <w:tcW w:w="9088" w:type="dxa"/>
          </w:tcPr>
          <w:p w:rsidR="00DC7517" w:rsidRPr="00DC7517" w:rsidRDefault="00DC7517" w:rsidP="00DC7517">
            <w:pPr>
              <w:spacing w:line="266" w:lineRule="exact"/>
              <w:ind w:left="457" w:right="457"/>
              <w:jc w:val="center"/>
              <w:rPr>
                <w:rFonts w:ascii="Times New Roman" w:hAnsi="Times New Roman" w:cs="Times New Roman"/>
                <w:sz w:val="24"/>
              </w:rPr>
            </w:pPr>
            <w:r w:rsidRPr="00DC7517">
              <w:rPr>
                <w:rFonts w:ascii="Times New Roman" w:hAnsi="Times New Roman" w:cs="Times New Roman"/>
                <w:spacing w:val="-2"/>
                <w:sz w:val="24"/>
              </w:rPr>
              <w:t>МИНОБРНАУКИ</w:t>
            </w:r>
            <w:r w:rsidRPr="00DC7517">
              <w:rPr>
                <w:rFonts w:ascii="Times New Roman" w:hAnsi="Times New Roman" w:cs="Times New Roman"/>
                <w:spacing w:val="2"/>
                <w:sz w:val="24"/>
              </w:rPr>
              <w:t xml:space="preserve"> </w:t>
            </w:r>
            <w:r w:rsidRPr="00DC7517">
              <w:rPr>
                <w:rFonts w:ascii="Times New Roman" w:hAnsi="Times New Roman" w:cs="Times New Roman"/>
                <w:spacing w:val="-2"/>
                <w:sz w:val="24"/>
              </w:rPr>
              <w:t>РОССИИ</w:t>
            </w:r>
          </w:p>
        </w:tc>
      </w:tr>
      <w:tr w:rsidR="00DC7517" w:rsidRPr="00DC7517" w:rsidTr="00310E01">
        <w:trPr>
          <w:trHeight w:val="1973"/>
        </w:trPr>
        <w:tc>
          <w:tcPr>
            <w:tcW w:w="9088" w:type="dxa"/>
            <w:tcBorders>
              <w:bottom w:val="single" w:sz="4" w:space="0" w:color="000000"/>
            </w:tcBorders>
          </w:tcPr>
          <w:p w:rsidR="00DC7517" w:rsidRPr="00DC7517" w:rsidRDefault="00DC7517" w:rsidP="00DC7517">
            <w:pPr>
              <w:spacing w:before="110" w:line="376" w:lineRule="auto"/>
              <w:ind w:left="456" w:right="457"/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 w:rsidRPr="00DC7517">
              <w:rPr>
                <w:rFonts w:ascii="Times New Roman" w:hAnsi="Times New Roman" w:cs="Times New Roman"/>
                <w:sz w:val="24"/>
                <w:lang w:val="ru-RU"/>
              </w:rPr>
              <w:t>Федеральное</w:t>
            </w:r>
            <w:r w:rsidRPr="00DC7517">
              <w:rPr>
                <w:rFonts w:ascii="Times New Roman" w:hAnsi="Times New Roman" w:cs="Times New Roman"/>
                <w:spacing w:val="-10"/>
                <w:sz w:val="24"/>
                <w:lang w:val="ru-RU"/>
              </w:rPr>
              <w:t xml:space="preserve"> </w:t>
            </w:r>
            <w:r w:rsidRPr="00DC7517">
              <w:rPr>
                <w:rFonts w:ascii="Times New Roman" w:hAnsi="Times New Roman" w:cs="Times New Roman"/>
                <w:sz w:val="24"/>
                <w:lang w:val="ru-RU"/>
              </w:rPr>
              <w:t>государственное</w:t>
            </w:r>
            <w:r w:rsidRPr="00DC7517">
              <w:rPr>
                <w:rFonts w:ascii="Times New Roman" w:hAnsi="Times New Roman" w:cs="Times New Roman"/>
                <w:spacing w:val="-10"/>
                <w:sz w:val="24"/>
                <w:lang w:val="ru-RU"/>
              </w:rPr>
              <w:t xml:space="preserve"> </w:t>
            </w:r>
            <w:r w:rsidRPr="00DC7517">
              <w:rPr>
                <w:rFonts w:ascii="Times New Roman" w:hAnsi="Times New Roman" w:cs="Times New Roman"/>
                <w:sz w:val="24"/>
                <w:lang w:val="ru-RU"/>
              </w:rPr>
              <w:t>бюджетное</w:t>
            </w:r>
            <w:r w:rsidRPr="00DC7517">
              <w:rPr>
                <w:rFonts w:ascii="Times New Roman" w:hAnsi="Times New Roman" w:cs="Times New Roman"/>
                <w:spacing w:val="-10"/>
                <w:sz w:val="24"/>
                <w:lang w:val="ru-RU"/>
              </w:rPr>
              <w:t xml:space="preserve"> </w:t>
            </w:r>
            <w:r w:rsidRPr="00DC7517">
              <w:rPr>
                <w:rFonts w:ascii="Times New Roman" w:hAnsi="Times New Roman" w:cs="Times New Roman"/>
                <w:sz w:val="24"/>
                <w:lang w:val="ru-RU"/>
              </w:rPr>
              <w:t>образовательное</w:t>
            </w:r>
            <w:r w:rsidRPr="00DC7517">
              <w:rPr>
                <w:rFonts w:ascii="Times New Roman" w:hAnsi="Times New Roman" w:cs="Times New Roman"/>
                <w:spacing w:val="-10"/>
                <w:sz w:val="24"/>
                <w:lang w:val="ru-RU"/>
              </w:rPr>
              <w:t xml:space="preserve"> </w:t>
            </w:r>
            <w:r w:rsidRPr="00DC7517">
              <w:rPr>
                <w:rFonts w:ascii="Times New Roman" w:hAnsi="Times New Roman" w:cs="Times New Roman"/>
                <w:sz w:val="24"/>
                <w:lang w:val="ru-RU"/>
              </w:rPr>
              <w:t>учреждение высшего образования</w:t>
            </w:r>
          </w:p>
          <w:p w:rsidR="00DC7517" w:rsidRPr="00DC7517" w:rsidRDefault="00DC7517" w:rsidP="00DC7517">
            <w:pPr>
              <w:spacing w:before="5"/>
              <w:ind w:left="456" w:right="458"/>
              <w:jc w:val="center"/>
              <w:rPr>
                <w:rFonts w:ascii="Times New Roman" w:hAnsi="Times New Roman" w:cs="Times New Roman"/>
                <w:b/>
                <w:sz w:val="24"/>
                <w:lang w:val="ru-RU"/>
              </w:rPr>
            </w:pPr>
            <w:r w:rsidRPr="00DC7517">
              <w:rPr>
                <w:rFonts w:ascii="Times New Roman" w:hAnsi="Times New Roman" w:cs="Times New Roman"/>
                <w:b/>
                <w:sz w:val="24"/>
                <w:lang w:val="ru-RU"/>
              </w:rPr>
              <w:t>«МИРЭА</w:t>
            </w:r>
            <w:r w:rsidRPr="00DC7517">
              <w:rPr>
                <w:rFonts w:ascii="Times New Roman" w:hAnsi="Times New Roman" w:cs="Times New Roman"/>
                <w:b/>
                <w:spacing w:val="-7"/>
                <w:sz w:val="24"/>
                <w:lang w:val="ru-RU"/>
              </w:rPr>
              <w:t xml:space="preserve"> </w:t>
            </w:r>
            <w:r w:rsidRPr="00DC7517">
              <w:rPr>
                <w:rFonts w:ascii="Times New Roman" w:hAnsi="Times New Roman" w:cs="Times New Roman"/>
                <w:b/>
                <w:sz w:val="24"/>
                <w:lang w:val="ru-RU"/>
              </w:rPr>
              <w:t>–</w:t>
            </w:r>
            <w:r w:rsidRPr="00DC7517">
              <w:rPr>
                <w:rFonts w:ascii="Times New Roman" w:hAnsi="Times New Roman" w:cs="Times New Roman"/>
                <w:b/>
                <w:spacing w:val="-4"/>
                <w:sz w:val="24"/>
                <w:lang w:val="ru-RU"/>
              </w:rPr>
              <w:t xml:space="preserve"> </w:t>
            </w:r>
            <w:r w:rsidRPr="00DC7517">
              <w:rPr>
                <w:rFonts w:ascii="Times New Roman" w:hAnsi="Times New Roman" w:cs="Times New Roman"/>
                <w:b/>
                <w:sz w:val="24"/>
                <w:lang w:val="ru-RU"/>
              </w:rPr>
              <w:t>Российский</w:t>
            </w:r>
            <w:r w:rsidRPr="00DC7517">
              <w:rPr>
                <w:rFonts w:ascii="Times New Roman" w:hAnsi="Times New Roman" w:cs="Times New Roman"/>
                <w:b/>
                <w:spacing w:val="-5"/>
                <w:sz w:val="24"/>
                <w:lang w:val="ru-RU"/>
              </w:rPr>
              <w:t xml:space="preserve"> </w:t>
            </w:r>
            <w:r w:rsidRPr="00DC7517">
              <w:rPr>
                <w:rFonts w:ascii="Times New Roman" w:hAnsi="Times New Roman" w:cs="Times New Roman"/>
                <w:b/>
                <w:sz w:val="24"/>
                <w:lang w:val="ru-RU"/>
              </w:rPr>
              <w:t>технологический</w:t>
            </w:r>
            <w:r w:rsidRPr="00DC7517">
              <w:rPr>
                <w:rFonts w:ascii="Times New Roman" w:hAnsi="Times New Roman" w:cs="Times New Roman"/>
                <w:b/>
                <w:spacing w:val="-4"/>
                <w:sz w:val="24"/>
                <w:lang w:val="ru-RU"/>
              </w:rPr>
              <w:t xml:space="preserve"> </w:t>
            </w:r>
            <w:r w:rsidRPr="00DC7517">
              <w:rPr>
                <w:rFonts w:ascii="Times New Roman" w:hAnsi="Times New Roman" w:cs="Times New Roman"/>
                <w:b/>
                <w:spacing w:val="-2"/>
                <w:sz w:val="24"/>
                <w:lang w:val="ru-RU"/>
              </w:rPr>
              <w:t>университет»</w:t>
            </w:r>
          </w:p>
          <w:p w:rsidR="00DC7517" w:rsidRPr="00DC7517" w:rsidRDefault="00DC7517" w:rsidP="00DC7517">
            <w:pPr>
              <w:spacing w:before="158"/>
              <w:ind w:left="456" w:right="460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DC7517">
              <w:rPr>
                <w:rFonts w:ascii="Times New Roman" w:hAnsi="Times New Roman" w:cs="Times New Roman"/>
                <w:b/>
                <w:lang w:val="ru-RU"/>
              </w:rPr>
              <w:t>РТУ</w:t>
            </w:r>
            <w:r w:rsidRPr="00DC7517">
              <w:rPr>
                <w:rFonts w:ascii="Times New Roman" w:hAnsi="Times New Roman" w:cs="Times New Roman"/>
                <w:b/>
                <w:spacing w:val="-7"/>
                <w:lang w:val="ru-RU"/>
              </w:rPr>
              <w:t xml:space="preserve"> </w:t>
            </w:r>
            <w:r w:rsidRPr="00DC7517">
              <w:rPr>
                <w:rFonts w:ascii="Times New Roman" w:hAnsi="Times New Roman" w:cs="Times New Roman"/>
                <w:b/>
                <w:spacing w:val="-4"/>
                <w:lang w:val="ru-RU"/>
              </w:rPr>
              <w:t>МИРЭА</w:t>
            </w:r>
          </w:p>
        </w:tc>
      </w:tr>
    </w:tbl>
    <w:p w:rsidR="00CB2BF9" w:rsidRDefault="00DC7517" w:rsidP="00CB2BF9">
      <w:pPr>
        <w:spacing w:before="24" w:line="393" w:lineRule="auto"/>
        <w:ind w:left="2947" w:right="2351" w:hanging="336"/>
        <w:rPr>
          <w:rFonts w:ascii="Times New Roman" w:eastAsia="Calibri" w:hAnsi="Times New Roman" w:cs="Times New Roman"/>
          <w:sz w:val="24"/>
        </w:rPr>
      </w:pPr>
      <w:r w:rsidRPr="00DC7517">
        <w:rPr>
          <w:rFonts w:ascii="Times New Roman" w:eastAsia="Calibri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72F0735" wp14:editId="62348320">
                <wp:simplePos x="0" y="0"/>
                <wp:positionH relativeFrom="page">
                  <wp:posOffset>896416</wp:posOffset>
                </wp:positionH>
                <wp:positionV relativeFrom="paragraph">
                  <wp:posOffset>502033</wp:posOffset>
                </wp:positionV>
                <wp:extent cx="5770880" cy="6350"/>
                <wp:effectExtent l="0" t="0" r="0" b="0"/>
                <wp:wrapNone/>
                <wp:docPr id="3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8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635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70752" y="6096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6FCA5" id="Graphic 2" o:spid="_x0000_s1026" style="position:absolute;margin-left:70.6pt;margin-top:39.55pt;width:454.4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08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" path="m5770752,l,,,6096r5770752,l5770752,xe" fillcolor="black" stroked="f">
                <v:path arrowok="t"/>
                <w10:wrap anchorx="page"/>
              </v:shape>
            </w:pict>
          </mc:Fallback>
        </mc:AlternateContent>
      </w:r>
      <w:r w:rsidRPr="00DC7517">
        <w:rPr>
          <w:rFonts w:ascii="Times New Roman" w:eastAsia="Calibri" w:hAnsi="Times New Roman" w:cs="Times New Roman"/>
          <w:sz w:val="24"/>
        </w:rPr>
        <w:t>Институт</w:t>
      </w:r>
      <w:r w:rsidRPr="00DC7517">
        <w:rPr>
          <w:rFonts w:ascii="Times New Roman" w:eastAsia="Calibri" w:hAnsi="Times New Roman" w:cs="Times New Roman"/>
          <w:spacing w:val="-15"/>
          <w:sz w:val="24"/>
        </w:rPr>
        <w:t xml:space="preserve"> </w:t>
      </w:r>
      <w:r w:rsidRPr="00DC7517">
        <w:rPr>
          <w:rFonts w:ascii="Times New Roman" w:eastAsia="Calibri" w:hAnsi="Times New Roman" w:cs="Times New Roman"/>
          <w:sz w:val="24"/>
        </w:rPr>
        <w:t>Искусственного Интеллекта Кафедра проблем управления</w:t>
      </w:r>
    </w:p>
    <w:p w:rsidR="00CB2BF9" w:rsidRDefault="00CB2BF9" w:rsidP="00CB2BF9">
      <w:pPr>
        <w:spacing w:before="24" w:line="393" w:lineRule="auto"/>
        <w:ind w:left="2947" w:right="2351" w:hanging="336"/>
        <w:rPr>
          <w:rFonts w:ascii="Times New Roman" w:eastAsia="Calibri" w:hAnsi="Times New Roman" w:cs="Times New Roman"/>
          <w:sz w:val="28"/>
          <w:szCs w:val="32"/>
        </w:rPr>
      </w:pPr>
    </w:p>
    <w:p w:rsidR="00DC7517" w:rsidRPr="00CB2BF9" w:rsidRDefault="00CB2BF9" w:rsidP="00CB2BF9">
      <w:pPr>
        <w:spacing w:before="24" w:line="393" w:lineRule="auto"/>
        <w:ind w:left="1752" w:right="2351" w:hanging="336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  <w:t xml:space="preserve">  </w:t>
      </w:r>
      <w:r w:rsidR="00DC7517" w:rsidRPr="00CB2BF9">
        <w:rPr>
          <w:rFonts w:ascii="Times New Roman" w:hAnsi="Times New Roman" w:cs="Times New Roman"/>
          <w:b/>
          <w:sz w:val="32"/>
          <w:szCs w:val="32"/>
        </w:rPr>
        <w:t>Отчёт по практической работе</w:t>
      </w:r>
      <w:r w:rsidRPr="00CB2BF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41D32">
        <w:rPr>
          <w:rFonts w:ascii="Times New Roman" w:hAnsi="Times New Roman" w:cs="Times New Roman"/>
          <w:b/>
          <w:sz w:val="32"/>
          <w:szCs w:val="32"/>
        </w:rPr>
        <w:t>№2</w:t>
      </w:r>
    </w:p>
    <w:p w:rsidR="00DC7517" w:rsidRPr="00DC7517" w:rsidRDefault="00DC7517" w:rsidP="00DC7517">
      <w:pPr>
        <w:widowControl w:val="0"/>
        <w:autoSpaceDE w:val="0"/>
        <w:autoSpaceDN w:val="0"/>
        <w:spacing w:before="186" w:after="0" w:line="240" w:lineRule="auto"/>
        <w:ind w:left="4" w:right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C7517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DC7517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DC7517">
        <w:rPr>
          <w:rFonts w:ascii="Times New Roman" w:eastAsia="Times New Roman" w:hAnsi="Times New Roman" w:cs="Times New Roman"/>
          <w:spacing w:val="-2"/>
          <w:sz w:val="28"/>
          <w:szCs w:val="28"/>
        </w:rPr>
        <w:t>дисциплине</w:t>
      </w:r>
    </w:p>
    <w:p w:rsidR="00DC7517" w:rsidRPr="00DC7517" w:rsidRDefault="00DC7517" w:rsidP="00CB2BF9">
      <w:pPr>
        <w:widowControl w:val="0"/>
        <w:autoSpaceDE w:val="0"/>
        <w:autoSpaceDN w:val="0"/>
        <w:spacing w:before="182" w:after="0" w:line="240" w:lineRule="auto"/>
        <w:ind w:left="1" w:right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C7517">
        <w:rPr>
          <w:rFonts w:ascii="Times New Roman" w:eastAsia="Times New Roman" w:hAnsi="Times New Roman" w:cs="Times New Roman"/>
          <w:sz w:val="28"/>
          <w:szCs w:val="28"/>
        </w:rPr>
        <w:t>«</w:t>
      </w:r>
      <w:r w:rsidR="00CB6A6D">
        <w:rPr>
          <w:rFonts w:ascii="Times New Roman" w:eastAsia="Times New Roman" w:hAnsi="Times New Roman" w:cs="Times New Roman"/>
          <w:sz w:val="28"/>
          <w:szCs w:val="28"/>
        </w:rPr>
        <w:t>Системы навигации автономных роботов</w:t>
      </w:r>
      <w:r w:rsidRPr="00DC7517">
        <w:rPr>
          <w:rFonts w:ascii="Times New Roman" w:eastAsia="Times New Roman" w:hAnsi="Times New Roman" w:cs="Times New Roman"/>
          <w:spacing w:val="-2"/>
          <w:sz w:val="28"/>
          <w:szCs w:val="28"/>
        </w:rPr>
        <w:t>»</w:t>
      </w:r>
    </w:p>
    <w:p w:rsidR="00DC7517" w:rsidRPr="00DC7517" w:rsidRDefault="00DC7517" w:rsidP="00DC751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C7517" w:rsidRPr="00DC7517" w:rsidRDefault="00DC7517" w:rsidP="00DC7517">
      <w:pPr>
        <w:widowControl w:val="0"/>
        <w:autoSpaceDE w:val="0"/>
        <w:autoSpaceDN w:val="0"/>
        <w:spacing w:before="23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C7517" w:rsidRPr="00DC7517" w:rsidRDefault="00DC7517" w:rsidP="00DC7517">
      <w:pPr>
        <w:spacing w:line="300" w:lineRule="auto"/>
        <w:ind w:left="6120" w:right="569"/>
        <w:rPr>
          <w:rFonts w:ascii="Times New Roman" w:eastAsia="Calibri" w:hAnsi="Times New Roman" w:cs="Times New Roman"/>
          <w:sz w:val="28"/>
        </w:rPr>
      </w:pPr>
      <w:r w:rsidRPr="00DC7517">
        <w:rPr>
          <w:rFonts w:ascii="Times New Roman" w:eastAsia="Calibri" w:hAnsi="Times New Roman" w:cs="Times New Roman"/>
          <w:b/>
          <w:sz w:val="28"/>
        </w:rPr>
        <w:t>Работу</w:t>
      </w:r>
      <w:r w:rsidRPr="00DC7517">
        <w:rPr>
          <w:rFonts w:ascii="Times New Roman" w:eastAsia="Calibri" w:hAnsi="Times New Roman" w:cs="Times New Roman"/>
          <w:b/>
          <w:spacing w:val="-18"/>
          <w:sz w:val="28"/>
        </w:rPr>
        <w:t xml:space="preserve"> </w:t>
      </w:r>
      <w:r w:rsidR="00CB2BF9">
        <w:rPr>
          <w:rFonts w:ascii="Times New Roman" w:eastAsia="Calibri" w:hAnsi="Times New Roman" w:cs="Times New Roman"/>
          <w:b/>
          <w:sz w:val="28"/>
        </w:rPr>
        <w:t>выполнили</w:t>
      </w:r>
      <w:r w:rsidRPr="00DC7517">
        <w:rPr>
          <w:rFonts w:ascii="Times New Roman" w:eastAsia="Calibri" w:hAnsi="Times New Roman" w:cs="Times New Roman"/>
          <w:sz w:val="28"/>
        </w:rPr>
        <w:t>: Студент</w:t>
      </w:r>
      <w:r w:rsidR="00CB6A6D">
        <w:rPr>
          <w:rFonts w:ascii="Times New Roman" w:eastAsia="Calibri" w:hAnsi="Times New Roman" w:cs="Times New Roman"/>
          <w:sz w:val="28"/>
        </w:rPr>
        <w:t>ы</w:t>
      </w:r>
      <w:r w:rsidRPr="00DC7517">
        <w:rPr>
          <w:rFonts w:ascii="Times New Roman" w:eastAsia="Calibri" w:hAnsi="Times New Roman" w:cs="Times New Roman"/>
          <w:sz w:val="28"/>
        </w:rPr>
        <w:t xml:space="preserve"> группы</w:t>
      </w:r>
    </w:p>
    <w:p w:rsidR="00DC7517" w:rsidRPr="00DC7517" w:rsidRDefault="00DC7517" w:rsidP="00DC7517">
      <w:pPr>
        <w:spacing w:before="1"/>
        <w:ind w:left="6120"/>
        <w:rPr>
          <w:rFonts w:ascii="Times New Roman" w:eastAsia="Calibri" w:hAnsi="Times New Roman" w:cs="Times New Roman"/>
          <w:i/>
          <w:sz w:val="28"/>
        </w:rPr>
      </w:pPr>
      <w:r w:rsidRPr="00DC7517">
        <w:rPr>
          <w:rFonts w:ascii="Times New Roman" w:eastAsia="Calibri" w:hAnsi="Times New Roman" w:cs="Times New Roman"/>
          <w:i/>
          <w:spacing w:val="-2"/>
          <w:sz w:val="28"/>
        </w:rPr>
        <w:t>КРБО-01-</w:t>
      </w:r>
      <w:r w:rsidRPr="00DC7517">
        <w:rPr>
          <w:rFonts w:ascii="Times New Roman" w:eastAsia="Calibri" w:hAnsi="Times New Roman" w:cs="Times New Roman"/>
          <w:i/>
          <w:spacing w:val="-5"/>
          <w:sz w:val="28"/>
        </w:rPr>
        <w:t>23</w:t>
      </w:r>
    </w:p>
    <w:p w:rsidR="00DC7517" w:rsidRDefault="00CB6A6D" w:rsidP="00DC7517">
      <w:pPr>
        <w:spacing w:before="82"/>
        <w:ind w:left="6120"/>
        <w:rPr>
          <w:rFonts w:ascii="Times New Roman" w:eastAsia="Calibri" w:hAnsi="Times New Roman" w:cs="Times New Roman"/>
          <w:i/>
          <w:spacing w:val="-4"/>
          <w:sz w:val="28"/>
        </w:rPr>
      </w:pPr>
      <w:proofErr w:type="spellStart"/>
      <w:r>
        <w:rPr>
          <w:rFonts w:ascii="Times New Roman" w:eastAsia="Calibri" w:hAnsi="Times New Roman" w:cs="Times New Roman"/>
          <w:i/>
          <w:sz w:val="28"/>
        </w:rPr>
        <w:t>Солин</w:t>
      </w:r>
      <w:proofErr w:type="spellEnd"/>
      <w:r w:rsidR="00DC7517" w:rsidRPr="00DC7517">
        <w:rPr>
          <w:rFonts w:ascii="Times New Roman" w:eastAsia="Calibri" w:hAnsi="Times New Roman" w:cs="Times New Roman"/>
          <w:i/>
          <w:spacing w:val="-6"/>
          <w:sz w:val="28"/>
        </w:rPr>
        <w:t xml:space="preserve"> </w:t>
      </w:r>
      <w:r>
        <w:rPr>
          <w:rFonts w:ascii="Times New Roman" w:eastAsia="Calibri" w:hAnsi="Times New Roman" w:cs="Times New Roman"/>
          <w:i/>
          <w:spacing w:val="-4"/>
          <w:sz w:val="28"/>
        </w:rPr>
        <w:t>К.С</w:t>
      </w:r>
      <w:r w:rsidR="00DC7517" w:rsidRPr="00DC7517">
        <w:rPr>
          <w:rFonts w:ascii="Times New Roman" w:eastAsia="Calibri" w:hAnsi="Times New Roman" w:cs="Times New Roman"/>
          <w:i/>
          <w:spacing w:val="-4"/>
          <w:sz w:val="28"/>
        </w:rPr>
        <w:t>.</w:t>
      </w:r>
    </w:p>
    <w:p w:rsidR="00CB6A6D" w:rsidRDefault="00CB2BF9" w:rsidP="00DC7517">
      <w:pPr>
        <w:spacing w:before="82"/>
        <w:ind w:left="6120"/>
        <w:rPr>
          <w:rFonts w:ascii="Times New Roman" w:eastAsia="Calibri" w:hAnsi="Times New Roman" w:cs="Times New Roman"/>
          <w:i/>
          <w:spacing w:val="-4"/>
          <w:sz w:val="28"/>
        </w:rPr>
      </w:pPr>
      <w:r>
        <w:rPr>
          <w:rFonts w:ascii="Times New Roman" w:eastAsia="Calibri" w:hAnsi="Times New Roman" w:cs="Times New Roman"/>
          <w:i/>
          <w:spacing w:val="-4"/>
          <w:sz w:val="28"/>
        </w:rPr>
        <w:t>Пшеницын</w:t>
      </w:r>
      <w:r w:rsidR="00CB6A6D">
        <w:rPr>
          <w:rFonts w:ascii="Times New Roman" w:eastAsia="Calibri" w:hAnsi="Times New Roman" w:cs="Times New Roman"/>
          <w:i/>
          <w:spacing w:val="-4"/>
          <w:sz w:val="28"/>
        </w:rPr>
        <w:t xml:space="preserve"> </w:t>
      </w:r>
      <w:proofErr w:type="gramStart"/>
      <w:r w:rsidR="00CB6A6D">
        <w:rPr>
          <w:rFonts w:ascii="Times New Roman" w:eastAsia="Calibri" w:hAnsi="Times New Roman" w:cs="Times New Roman"/>
          <w:i/>
          <w:spacing w:val="-4"/>
          <w:sz w:val="28"/>
        </w:rPr>
        <w:t>А..</w:t>
      </w:r>
      <w:proofErr w:type="gramEnd"/>
    </w:p>
    <w:p w:rsidR="00DC7517" w:rsidRPr="00DC7517" w:rsidRDefault="00DC7517" w:rsidP="00DC7517">
      <w:pPr>
        <w:spacing w:before="82"/>
        <w:ind w:left="6120"/>
        <w:rPr>
          <w:rFonts w:ascii="Times New Roman" w:eastAsia="Calibri" w:hAnsi="Times New Roman" w:cs="Times New Roman"/>
          <w:i/>
          <w:sz w:val="28"/>
        </w:rPr>
      </w:pPr>
      <w:r>
        <w:rPr>
          <w:rFonts w:ascii="Times New Roman" w:eastAsia="Calibri" w:hAnsi="Times New Roman" w:cs="Times New Roman"/>
          <w:i/>
          <w:spacing w:val="-4"/>
          <w:sz w:val="28"/>
        </w:rPr>
        <w:t>Цыганков С.А.</w:t>
      </w:r>
    </w:p>
    <w:p w:rsidR="00DC7517" w:rsidRPr="00DC7517" w:rsidRDefault="00DC7517" w:rsidP="00DC7517">
      <w:pPr>
        <w:widowControl w:val="0"/>
        <w:tabs>
          <w:tab w:val="left" w:pos="8080"/>
        </w:tabs>
        <w:autoSpaceDE w:val="0"/>
        <w:autoSpaceDN w:val="0"/>
        <w:spacing w:before="21" w:after="0" w:line="240" w:lineRule="auto"/>
        <w:ind w:left="6120"/>
        <w:rPr>
          <w:rFonts w:ascii="Times New Roman" w:eastAsia="Times New Roman" w:hAnsi="Times New Roman" w:cs="Times New Roman"/>
          <w:sz w:val="28"/>
          <w:szCs w:val="28"/>
        </w:rPr>
      </w:pPr>
      <w:r w:rsidRPr="00DC751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DC7517">
        <w:rPr>
          <w:rFonts w:ascii="Times New Roman" w:eastAsia="Times New Roman" w:hAnsi="Times New Roman" w:cs="Times New Roman"/>
          <w:spacing w:val="-2"/>
          <w:sz w:val="28"/>
          <w:szCs w:val="28"/>
        </w:rPr>
        <w:t>подпись</w:t>
      </w:r>
    </w:p>
    <w:p w:rsidR="00DC7517" w:rsidRPr="00DC7517" w:rsidRDefault="00DC7517" w:rsidP="00DC7517">
      <w:pPr>
        <w:widowControl w:val="0"/>
        <w:autoSpaceDE w:val="0"/>
        <w:autoSpaceDN w:val="0"/>
        <w:spacing w:before="263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C7517" w:rsidRPr="00DC7517" w:rsidRDefault="00DC7517" w:rsidP="00DC7517">
      <w:pPr>
        <w:ind w:left="6120"/>
        <w:rPr>
          <w:rFonts w:ascii="Times New Roman" w:eastAsia="Calibri" w:hAnsi="Times New Roman" w:cs="Times New Roman"/>
          <w:b/>
          <w:sz w:val="28"/>
        </w:rPr>
      </w:pPr>
      <w:r w:rsidRPr="00DC7517">
        <w:rPr>
          <w:rFonts w:ascii="Times New Roman" w:eastAsia="Calibri" w:hAnsi="Times New Roman" w:cs="Times New Roman"/>
          <w:b/>
          <w:sz w:val="28"/>
        </w:rPr>
        <w:t>Работу</w:t>
      </w:r>
      <w:r w:rsidRPr="00DC7517">
        <w:rPr>
          <w:rFonts w:ascii="Times New Roman" w:eastAsia="Calibri" w:hAnsi="Times New Roman" w:cs="Times New Roman"/>
          <w:b/>
          <w:spacing w:val="-4"/>
          <w:sz w:val="28"/>
        </w:rPr>
        <w:t xml:space="preserve"> </w:t>
      </w:r>
      <w:r w:rsidRPr="00DC7517">
        <w:rPr>
          <w:rFonts w:ascii="Times New Roman" w:eastAsia="Calibri" w:hAnsi="Times New Roman" w:cs="Times New Roman"/>
          <w:b/>
          <w:spacing w:val="-2"/>
          <w:sz w:val="28"/>
        </w:rPr>
        <w:t>проверил:</w:t>
      </w:r>
    </w:p>
    <w:p w:rsidR="00DC7517" w:rsidRPr="00DC7517" w:rsidRDefault="00CB6A6D" w:rsidP="00DC7517">
      <w:pPr>
        <w:spacing w:before="182"/>
        <w:ind w:left="6120"/>
        <w:rPr>
          <w:rFonts w:ascii="Times New Roman" w:eastAsia="Calibri" w:hAnsi="Times New Roman" w:cs="Times New Roman"/>
          <w:i/>
          <w:sz w:val="28"/>
        </w:rPr>
      </w:pPr>
      <w:proofErr w:type="spellStart"/>
      <w:r>
        <w:rPr>
          <w:rFonts w:ascii="Times New Roman" w:eastAsia="Calibri" w:hAnsi="Times New Roman" w:cs="Times New Roman"/>
          <w:i/>
          <w:sz w:val="28"/>
        </w:rPr>
        <w:t>Горцеев.И.Б</w:t>
      </w:r>
      <w:proofErr w:type="spellEnd"/>
      <w:r>
        <w:rPr>
          <w:rFonts w:ascii="Times New Roman" w:eastAsia="Calibri" w:hAnsi="Times New Roman" w:cs="Times New Roman"/>
          <w:i/>
          <w:sz w:val="28"/>
        </w:rPr>
        <w:t>.</w:t>
      </w:r>
    </w:p>
    <w:p w:rsidR="00DC7517" w:rsidRPr="00DC7517" w:rsidRDefault="00DC7517" w:rsidP="00DC7517">
      <w:pPr>
        <w:widowControl w:val="0"/>
        <w:tabs>
          <w:tab w:val="left" w:pos="8080"/>
        </w:tabs>
        <w:autoSpaceDE w:val="0"/>
        <w:autoSpaceDN w:val="0"/>
        <w:spacing w:before="21" w:after="0" w:line="240" w:lineRule="auto"/>
        <w:ind w:left="6120"/>
        <w:rPr>
          <w:rFonts w:ascii="Times New Roman" w:eastAsia="Times New Roman" w:hAnsi="Times New Roman" w:cs="Times New Roman"/>
          <w:sz w:val="28"/>
          <w:szCs w:val="28"/>
        </w:rPr>
      </w:pPr>
      <w:r w:rsidRPr="00DC751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DC7517">
        <w:rPr>
          <w:rFonts w:ascii="Times New Roman" w:eastAsia="Times New Roman" w:hAnsi="Times New Roman" w:cs="Times New Roman"/>
          <w:spacing w:val="-2"/>
          <w:sz w:val="28"/>
          <w:szCs w:val="28"/>
        </w:rPr>
        <w:t>подпись</w:t>
      </w:r>
    </w:p>
    <w:p w:rsidR="00DC7517" w:rsidRPr="00DC7517" w:rsidRDefault="00DC7517" w:rsidP="00DC751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C7517" w:rsidRPr="00DC7517" w:rsidRDefault="00DC7517" w:rsidP="00DC7517">
      <w:pPr>
        <w:widowControl w:val="0"/>
        <w:autoSpaceDE w:val="0"/>
        <w:autoSpaceDN w:val="0"/>
        <w:spacing w:after="0" w:line="240" w:lineRule="auto"/>
        <w:ind w:right="567"/>
        <w:rPr>
          <w:rFonts w:ascii="Times New Roman" w:eastAsia="Times New Roman" w:hAnsi="Times New Roman" w:cs="Times New Roman"/>
          <w:sz w:val="28"/>
          <w:szCs w:val="28"/>
        </w:rPr>
      </w:pPr>
    </w:p>
    <w:p w:rsidR="00CB2BF9" w:rsidRDefault="00DC7517" w:rsidP="00CB2BF9">
      <w:pPr>
        <w:widowControl w:val="0"/>
        <w:autoSpaceDE w:val="0"/>
        <w:autoSpaceDN w:val="0"/>
        <w:spacing w:after="0" w:line="240" w:lineRule="auto"/>
        <w:ind w:left="5" w:right="567"/>
        <w:jc w:val="center"/>
      </w:pPr>
      <w:r w:rsidRPr="00DC7517">
        <w:rPr>
          <w:rFonts w:ascii="Times New Roman" w:eastAsia="Times New Roman" w:hAnsi="Times New Roman" w:cs="Times New Roman"/>
          <w:sz w:val="28"/>
          <w:szCs w:val="28"/>
        </w:rPr>
        <w:t>Москва</w:t>
      </w:r>
      <w:r w:rsidRPr="00DC7517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DC7517">
        <w:rPr>
          <w:rFonts w:ascii="Times New Roman" w:eastAsia="Times New Roman" w:hAnsi="Times New Roman" w:cs="Times New Roman"/>
          <w:spacing w:val="-4"/>
          <w:sz w:val="28"/>
          <w:szCs w:val="28"/>
        </w:rPr>
        <w:t>2026</w:t>
      </w:r>
      <w:r w:rsidR="00CB2BF9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20759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B2BF9" w:rsidRPr="00CB2BF9" w:rsidRDefault="00CB2BF9">
          <w:pPr>
            <w:pStyle w:val="a9"/>
            <w:rPr>
              <w:rFonts w:ascii="Times New Roman" w:hAnsi="Times New Roman" w:cs="Times New Roman"/>
              <w:color w:val="auto"/>
              <w:szCs w:val="28"/>
            </w:rPr>
          </w:pPr>
          <w:r w:rsidRPr="00CB2BF9">
            <w:rPr>
              <w:rFonts w:ascii="Times New Roman" w:hAnsi="Times New Roman" w:cs="Times New Roman"/>
              <w:color w:val="auto"/>
              <w:szCs w:val="28"/>
            </w:rPr>
            <w:t>Оглавление</w:t>
          </w:r>
        </w:p>
        <w:p w:rsidR="00221FB3" w:rsidRDefault="00CB2B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CB2BF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CB2BF9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CB2BF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24919101" w:history="1">
            <w:r w:rsidR="00221FB3" w:rsidRPr="004128FB">
              <w:rPr>
                <w:rStyle w:val="aa"/>
                <w:b/>
                <w:noProof/>
              </w:rPr>
              <w:t>Теоретическое введение</w:t>
            </w:r>
            <w:r w:rsidR="00221FB3">
              <w:rPr>
                <w:noProof/>
                <w:webHidden/>
              </w:rPr>
              <w:tab/>
            </w:r>
            <w:r w:rsidR="00221FB3">
              <w:rPr>
                <w:noProof/>
                <w:webHidden/>
              </w:rPr>
              <w:fldChar w:fldCharType="begin"/>
            </w:r>
            <w:r w:rsidR="00221FB3">
              <w:rPr>
                <w:noProof/>
                <w:webHidden/>
              </w:rPr>
              <w:instrText xml:space="preserve"> PAGEREF _Toc224919101 \h </w:instrText>
            </w:r>
            <w:r w:rsidR="00221FB3">
              <w:rPr>
                <w:noProof/>
                <w:webHidden/>
              </w:rPr>
            </w:r>
            <w:r w:rsidR="00221FB3">
              <w:rPr>
                <w:noProof/>
                <w:webHidden/>
              </w:rPr>
              <w:fldChar w:fldCharType="separate"/>
            </w:r>
            <w:r w:rsidR="00221FB3">
              <w:rPr>
                <w:noProof/>
                <w:webHidden/>
              </w:rPr>
              <w:t>3</w:t>
            </w:r>
            <w:r w:rsidR="00221FB3">
              <w:rPr>
                <w:noProof/>
                <w:webHidden/>
              </w:rPr>
              <w:fldChar w:fldCharType="end"/>
            </w:r>
          </w:hyperlink>
        </w:p>
        <w:p w:rsidR="00CB2BF9" w:rsidRDefault="00CB2BF9">
          <w:r w:rsidRPr="00CB2BF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9A28D8" w:rsidRDefault="009A28D8"/>
    <w:p w:rsidR="00CB2BF9" w:rsidRDefault="00CB2BF9">
      <w:r>
        <w:br w:type="page"/>
      </w:r>
      <w:bookmarkStart w:id="0" w:name="_GoBack"/>
      <w:bookmarkEnd w:id="0"/>
    </w:p>
    <w:p w:rsidR="00CB2BF9" w:rsidRPr="007825FF" w:rsidRDefault="00CB2BF9" w:rsidP="00861EA2">
      <w:pPr>
        <w:pStyle w:val="a3"/>
        <w:spacing w:line="360" w:lineRule="auto"/>
        <w:rPr>
          <w:b/>
        </w:rPr>
      </w:pPr>
      <w:bookmarkStart w:id="1" w:name="_Toc224919101"/>
      <w:r w:rsidRPr="007825FF">
        <w:rPr>
          <w:b/>
        </w:rPr>
        <w:lastRenderedPageBreak/>
        <w:t>Теоретическое введение</w:t>
      </w:r>
      <w:bookmarkEnd w:id="1"/>
    </w:p>
    <w:p w:rsidR="00CA6F83" w:rsidRDefault="00861EA2" w:rsidP="00CA6F83">
      <w:pPr>
        <w:pStyle w:val="ab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41D32">
        <w:rPr>
          <w:rFonts w:ascii="Times New Roman" w:hAnsi="Times New Roman" w:cs="Times New Roman"/>
          <w:sz w:val="28"/>
          <w:szCs w:val="28"/>
        </w:rPr>
        <w:t>Эта работа посвящена</w:t>
      </w:r>
      <w:r w:rsidR="0009086E">
        <w:rPr>
          <w:rFonts w:ascii="Times New Roman" w:hAnsi="Times New Roman" w:cs="Times New Roman"/>
          <w:sz w:val="28"/>
          <w:szCs w:val="28"/>
        </w:rPr>
        <w:t xml:space="preserve"> одному из изучаемых в курсе методов локализации – Марковской локализации. </w:t>
      </w:r>
      <w:r w:rsidR="00263D63">
        <w:rPr>
          <w:rFonts w:ascii="Times New Roman" w:hAnsi="Times New Roman" w:cs="Times New Roman"/>
          <w:sz w:val="28"/>
        </w:rPr>
        <w:t>Из статьи, которая была приложена к домашней работе изучили несколько интересных особенностей изучаемого метода.</w:t>
      </w:r>
    </w:p>
    <w:p w:rsidR="00CA6F83" w:rsidRDefault="00CA6F83" w:rsidP="00CA6F83">
      <w:pPr>
        <w:pStyle w:val="ab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263D63" w:rsidRPr="007B2EEC">
        <w:rPr>
          <w:rFonts w:ascii="Times New Roman" w:hAnsi="Times New Roman" w:cs="Times New Roman"/>
          <w:sz w:val="28"/>
        </w:rPr>
        <w:t>Первая часть статьи описывала во многом материал, изученный на лекции 7 марта.</w:t>
      </w:r>
      <w:r>
        <w:rPr>
          <w:rFonts w:ascii="Times New Roman" w:hAnsi="Times New Roman" w:cs="Times New Roman"/>
          <w:sz w:val="28"/>
        </w:rPr>
        <w:tab/>
      </w:r>
    </w:p>
    <w:p w:rsidR="00CA6F83" w:rsidRDefault="00CA6F83" w:rsidP="00CA6F83">
      <w:pPr>
        <w:pStyle w:val="ab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263D63" w:rsidRPr="007B2EEC">
        <w:rPr>
          <w:rFonts w:ascii="Times New Roman" w:hAnsi="Times New Roman" w:cs="Times New Roman"/>
          <w:sz w:val="28"/>
        </w:rPr>
        <w:t>Авторы статьи постепенно совершенствуют изначальную модель, переводя её в многомерное пространство (3-х мерное) с помощью обобщенного математического аппарата. Плотность распределения рассматривается без привязки к конкретной реализации системы, что делает модель очень гибко и хорошо интерпретируемой. Это позволяет свести сложные частные случаи к общей идее и легко их систематизировать, разбить задачу на более простые и решать их практически независимо друг от друга.</w:t>
      </w:r>
    </w:p>
    <w:p w:rsidR="00CA6F83" w:rsidRDefault="00CA6F83" w:rsidP="00CA6F83">
      <w:pPr>
        <w:pStyle w:val="ab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263D63" w:rsidRPr="007B2EEC">
        <w:rPr>
          <w:rFonts w:ascii="Times New Roman" w:hAnsi="Times New Roman" w:cs="Times New Roman"/>
          <w:sz w:val="28"/>
        </w:rPr>
        <w:t xml:space="preserve">После рассмотрения очень удобного примера с ориентирами-окошками, которые дают более простое начально представление о системе, исследователи переходят к описанию более сложной, прикладной задачи. Теперь инженеру предлагают решать проблему </w:t>
      </w:r>
      <w:proofErr w:type="spellStart"/>
      <w:r w:rsidR="00263D63" w:rsidRPr="007B2EEC">
        <w:rPr>
          <w:rFonts w:ascii="Times New Roman" w:hAnsi="Times New Roman" w:cs="Times New Roman"/>
          <w:sz w:val="28"/>
        </w:rPr>
        <w:t>навигирования</w:t>
      </w:r>
      <w:proofErr w:type="spellEnd"/>
      <w:r w:rsidR="00263D63" w:rsidRPr="007B2EEC">
        <w:rPr>
          <w:rFonts w:ascii="Times New Roman" w:hAnsi="Times New Roman" w:cs="Times New Roman"/>
          <w:sz w:val="28"/>
        </w:rPr>
        <w:t xml:space="preserve"> с помощью показаний ультразвуковых и лазерных </w:t>
      </w:r>
      <w:proofErr w:type="spellStart"/>
      <w:r w:rsidR="00263D63" w:rsidRPr="007B2EEC">
        <w:rPr>
          <w:rFonts w:ascii="Times New Roman" w:hAnsi="Times New Roman" w:cs="Times New Roman"/>
          <w:sz w:val="28"/>
        </w:rPr>
        <w:t>лидаров</w:t>
      </w:r>
      <w:proofErr w:type="spellEnd"/>
      <w:r w:rsidR="00263D63" w:rsidRPr="007B2EEC">
        <w:rPr>
          <w:rFonts w:ascii="Times New Roman" w:hAnsi="Times New Roman" w:cs="Times New Roman"/>
          <w:sz w:val="28"/>
        </w:rPr>
        <w:t>, а не определяя, на какой «клеточке» стоит объект управления. Теперь требуется учитывать и возможный разворот робота вокруг своей оси, как при определении положения, так и при его передвижении. Сами по себе эти нововведения хорошо вписываются в уже созданную модель, нужно только постараться всё правильно интерпретировать.</w:t>
      </w:r>
    </w:p>
    <w:p w:rsidR="00263D63" w:rsidRDefault="00CA6F83" w:rsidP="00CA6F83">
      <w:pPr>
        <w:pStyle w:val="ab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263D63" w:rsidRPr="007B2EEC">
        <w:rPr>
          <w:rFonts w:ascii="Times New Roman" w:hAnsi="Times New Roman" w:cs="Times New Roman"/>
          <w:sz w:val="28"/>
        </w:rPr>
        <w:t>Следующим шагом стало добавление динамичных препятствий, которые не могут быть отражены на карте, записанной в робота заранее. Здесь уже потребовалось дальнейшее улучшение математической модели системы локализации для учёта возможности появления динамических объектов и их регистрации и т.д.</w:t>
      </w:r>
    </w:p>
    <w:p w:rsidR="00D57C53" w:rsidRDefault="00D57C53" w:rsidP="00CA6F83">
      <w:pPr>
        <w:pStyle w:val="ab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ab/>
        <w:t xml:space="preserve">Поскольку роботу для определения своего положения измерять состояние внешней среды, </w:t>
      </w:r>
      <w:r w:rsidR="00610C65">
        <w:rPr>
          <w:rFonts w:ascii="Times New Roman" w:hAnsi="Times New Roman" w:cs="Times New Roman"/>
          <w:sz w:val="28"/>
        </w:rPr>
        <w:t>то посторонние объекты, например, посетители музея в приведённом примере, будут этому мешать, оказывая значительное влияние на работу системы. По этой причине необходимо подобные помехи определённым образом отфильтровать. В статье рассматривается несколько способов улучшения используемого метода локализации.</w:t>
      </w:r>
    </w:p>
    <w:p w:rsidR="00610C65" w:rsidRDefault="00095DD3" w:rsidP="00610C65">
      <w:pPr>
        <w:pStyle w:val="ab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Фильтрация по энтропии</w:t>
      </w:r>
      <w:r w:rsidR="00034408">
        <w:rPr>
          <w:rFonts w:ascii="Times New Roman" w:hAnsi="Times New Roman" w:cs="Times New Roman"/>
          <w:sz w:val="28"/>
        </w:rPr>
        <w:t xml:space="preserve">. Основана на измерении отклонения энтропии от прошлого её фокусного значения. Проше говоря, исключаются из расчёта слишком хаотические и беспорядочные данные (человек прошёл перед </w:t>
      </w:r>
      <w:proofErr w:type="spellStart"/>
      <w:r w:rsidR="00034408">
        <w:rPr>
          <w:rFonts w:ascii="Times New Roman" w:hAnsi="Times New Roman" w:cs="Times New Roman"/>
          <w:sz w:val="28"/>
        </w:rPr>
        <w:t>лидаром</w:t>
      </w:r>
      <w:proofErr w:type="spellEnd"/>
      <w:r w:rsidR="00034408">
        <w:rPr>
          <w:rFonts w:ascii="Times New Roman" w:hAnsi="Times New Roman" w:cs="Times New Roman"/>
          <w:sz w:val="28"/>
        </w:rPr>
        <w:t>, что на графике отобразится как резкое неупорядоченное изменение нашей диаграммы). Этот метод хорошо работает только при фокусировке на правильном ориентире. Если перепутать помехи и наши ориентиры, то систем</w:t>
      </w:r>
      <w:r w:rsidR="00221FB3">
        <w:rPr>
          <w:rFonts w:ascii="Times New Roman" w:hAnsi="Times New Roman" w:cs="Times New Roman"/>
          <w:sz w:val="28"/>
        </w:rPr>
        <w:t>а продолжит определять наше статичное детерминированное окружение как помеху и не сможет локализоваться</w:t>
      </w:r>
    </w:p>
    <w:p w:rsidR="00610C65" w:rsidRDefault="00034408" w:rsidP="00CA6F83">
      <w:pPr>
        <w:pStyle w:val="ab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Фильтрация по расстоянию. Если измеренное расстояние больше ожидаемого </w:t>
      </w:r>
      <w:r w:rsidR="00221FB3">
        <w:rPr>
          <w:rFonts w:ascii="Times New Roman" w:hAnsi="Times New Roman" w:cs="Times New Roman"/>
          <w:sz w:val="28"/>
        </w:rPr>
        <w:t>или меньше в γ раз, то такие данные считаются недействительными и не учитываются.</w:t>
      </w:r>
    </w:p>
    <w:p w:rsidR="00221FB3" w:rsidRPr="00221FB3" w:rsidRDefault="00221FB3" w:rsidP="00CA6F83">
      <w:pPr>
        <w:pStyle w:val="ab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Фильтр </w:t>
      </w:r>
      <w:proofErr w:type="spellStart"/>
      <w:r>
        <w:rPr>
          <w:rFonts w:ascii="Times New Roman" w:hAnsi="Times New Roman" w:cs="Times New Roman"/>
          <w:sz w:val="28"/>
        </w:rPr>
        <w:t>Калмана</w:t>
      </w:r>
      <w:proofErr w:type="spellEnd"/>
      <w:r>
        <w:rPr>
          <w:rFonts w:ascii="Times New Roman" w:hAnsi="Times New Roman" w:cs="Times New Roman"/>
          <w:sz w:val="28"/>
        </w:rPr>
        <w:t>. Упомянут, но, к сожалению, его принцип работы и применения в системе навигации статьёй не описан.</w:t>
      </w:r>
    </w:p>
    <w:sectPr w:rsidR="00221FB3" w:rsidRPr="00221FB3" w:rsidSect="00CB2BF9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64BF" w:rsidRDefault="006164BF" w:rsidP="00CB2BF9">
      <w:pPr>
        <w:spacing w:after="0" w:line="240" w:lineRule="auto"/>
      </w:pPr>
      <w:r>
        <w:separator/>
      </w:r>
    </w:p>
  </w:endnote>
  <w:endnote w:type="continuationSeparator" w:id="0">
    <w:p w:rsidR="006164BF" w:rsidRDefault="006164BF" w:rsidP="00CB2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78660573"/>
      <w:docPartObj>
        <w:docPartGallery w:val="Page Numbers (Bottom of Page)"/>
        <w:docPartUnique/>
      </w:docPartObj>
    </w:sdtPr>
    <w:sdtContent>
      <w:p w:rsidR="00034408" w:rsidRDefault="0003440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21FB3">
          <w:rPr>
            <w:noProof/>
          </w:rPr>
          <w:t>4</w:t>
        </w:r>
        <w:r>
          <w:fldChar w:fldCharType="end"/>
        </w:r>
      </w:p>
    </w:sdtContent>
  </w:sdt>
  <w:p w:rsidR="00034408" w:rsidRDefault="0003440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64BF" w:rsidRDefault="006164BF" w:rsidP="00CB2BF9">
      <w:pPr>
        <w:spacing w:after="0" w:line="240" w:lineRule="auto"/>
      </w:pPr>
      <w:r>
        <w:separator/>
      </w:r>
    </w:p>
  </w:footnote>
  <w:footnote w:type="continuationSeparator" w:id="0">
    <w:p w:rsidR="006164BF" w:rsidRDefault="006164BF" w:rsidP="00CB2B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24D7E"/>
    <w:multiLevelType w:val="hybridMultilevel"/>
    <w:tmpl w:val="5A62F0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3361A"/>
    <w:multiLevelType w:val="hybridMultilevel"/>
    <w:tmpl w:val="60B475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C4498"/>
    <w:multiLevelType w:val="hybridMultilevel"/>
    <w:tmpl w:val="781059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517"/>
    <w:rsid w:val="000301C4"/>
    <w:rsid w:val="00034408"/>
    <w:rsid w:val="000373A9"/>
    <w:rsid w:val="0009086E"/>
    <w:rsid w:val="00093C07"/>
    <w:rsid w:val="00095DD3"/>
    <w:rsid w:val="001C7CD4"/>
    <w:rsid w:val="00221FB3"/>
    <w:rsid w:val="0023199D"/>
    <w:rsid w:val="00263D63"/>
    <w:rsid w:val="00310E01"/>
    <w:rsid w:val="003633B4"/>
    <w:rsid w:val="004C4065"/>
    <w:rsid w:val="004D1567"/>
    <w:rsid w:val="005E6F36"/>
    <w:rsid w:val="005F37C7"/>
    <w:rsid w:val="00610C65"/>
    <w:rsid w:val="006164BF"/>
    <w:rsid w:val="007825FF"/>
    <w:rsid w:val="00861EA2"/>
    <w:rsid w:val="00941D32"/>
    <w:rsid w:val="00977DFB"/>
    <w:rsid w:val="009A28D8"/>
    <w:rsid w:val="00C01847"/>
    <w:rsid w:val="00CA6F83"/>
    <w:rsid w:val="00CB2BF9"/>
    <w:rsid w:val="00CB6A6D"/>
    <w:rsid w:val="00CD34A2"/>
    <w:rsid w:val="00D01A49"/>
    <w:rsid w:val="00D57C53"/>
    <w:rsid w:val="00D85D97"/>
    <w:rsid w:val="00DC7517"/>
    <w:rsid w:val="00DE4DA9"/>
    <w:rsid w:val="00F0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765CB7-987F-46FE-B521-25C8507C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18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F37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ный заголовок"/>
    <w:basedOn w:val="1"/>
    <w:link w:val="a4"/>
    <w:qFormat/>
    <w:rsid w:val="00C01847"/>
    <w:pPr>
      <w:spacing w:line="240" w:lineRule="auto"/>
      <w:jc w:val="center"/>
    </w:pPr>
    <w:rPr>
      <w:rFonts w:ascii="Times New Roman" w:hAnsi="Times New Roman"/>
      <w:color w:val="auto"/>
      <w:lang w:eastAsia="ru-RU"/>
    </w:rPr>
  </w:style>
  <w:style w:type="character" w:customStyle="1" w:styleId="a4">
    <w:name w:val="Стандартный заголовок Знак"/>
    <w:basedOn w:val="a0"/>
    <w:link w:val="a3"/>
    <w:rsid w:val="00C01847"/>
    <w:rPr>
      <w:rFonts w:ascii="Times New Roman" w:eastAsiaTheme="majorEastAsia" w:hAnsi="Times New Roman" w:cstheme="majorBidi"/>
      <w:sz w:val="32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018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1TNR">
    <w:name w:val="Заголовок 1 TNR"/>
    <w:basedOn w:val="1"/>
    <w:next w:val="a"/>
    <w:link w:val="1TNR0"/>
    <w:autoRedefine/>
    <w:qFormat/>
    <w:rsid w:val="000373A9"/>
    <w:rPr>
      <w:rFonts w:ascii="Times New Roman" w:eastAsia="Times New Roman" w:hAnsi="Times New Roman"/>
    </w:rPr>
  </w:style>
  <w:style w:type="character" w:customStyle="1" w:styleId="1TNR0">
    <w:name w:val="Заголовок 1 TNR Знак"/>
    <w:basedOn w:val="10"/>
    <w:link w:val="1TNR"/>
    <w:rsid w:val="000373A9"/>
    <w:rPr>
      <w:rFonts w:ascii="Times New Roman" w:eastAsia="Times New Roman" w:hAnsi="Times New Roman" w:cstheme="majorBidi"/>
      <w:color w:val="2E74B5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DC751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"/>
    <w:link w:val="a6"/>
    <w:uiPriority w:val="99"/>
    <w:unhideWhenUsed/>
    <w:rsid w:val="00CB2B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B2BF9"/>
  </w:style>
  <w:style w:type="paragraph" w:styleId="a7">
    <w:name w:val="footer"/>
    <w:basedOn w:val="a"/>
    <w:link w:val="a8"/>
    <w:uiPriority w:val="99"/>
    <w:unhideWhenUsed/>
    <w:rsid w:val="00CB2B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B2BF9"/>
  </w:style>
  <w:style w:type="paragraph" w:styleId="a9">
    <w:name w:val="TOC Heading"/>
    <w:basedOn w:val="1"/>
    <w:next w:val="a"/>
    <w:uiPriority w:val="39"/>
    <w:unhideWhenUsed/>
    <w:qFormat/>
    <w:rsid w:val="00CB2BF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B2BF9"/>
    <w:pPr>
      <w:spacing w:after="100"/>
    </w:pPr>
  </w:style>
  <w:style w:type="character" w:styleId="aa">
    <w:name w:val="Hyperlink"/>
    <w:basedOn w:val="a0"/>
    <w:uiPriority w:val="99"/>
    <w:unhideWhenUsed/>
    <w:rsid w:val="00CB2BF9"/>
    <w:rPr>
      <w:color w:val="0563C1" w:themeColor="hyperlink"/>
      <w:u w:val="single"/>
    </w:rPr>
  </w:style>
  <w:style w:type="paragraph" w:styleId="ab">
    <w:name w:val="No Spacing"/>
    <w:uiPriority w:val="1"/>
    <w:qFormat/>
    <w:rsid w:val="00861EA2"/>
    <w:pPr>
      <w:spacing w:after="0" w:line="240" w:lineRule="auto"/>
    </w:pPr>
  </w:style>
  <w:style w:type="character" w:styleId="ac">
    <w:name w:val="Placeholder Text"/>
    <w:basedOn w:val="a0"/>
    <w:uiPriority w:val="99"/>
    <w:semiHidden/>
    <w:rsid w:val="00977DFB"/>
    <w:rPr>
      <w:color w:val="808080"/>
    </w:rPr>
  </w:style>
  <w:style w:type="paragraph" w:styleId="ad">
    <w:name w:val="Subtitle"/>
    <w:basedOn w:val="a"/>
    <w:next w:val="a"/>
    <w:link w:val="ae"/>
    <w:uiPriority w:val="11"/>
    <w:qFormat/>
    <w:rsid w:val="005F37C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5F37C7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5F37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F37C7"/>
    <w:pPr>
      <w:spacing w:after="100"/>
      <w:ind w:left="220"/>
    </w:pPr>
  </w:style>
  <w:style w:type="paragraph" w:styleId="af">
    <w:name w:val="List Paragraph"/>
    <w:basedOn w:val="a"/>
    <w:uiPriority w:val="34"/>
    <w:qFormat/>
    <w:rsid w:val="00263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70BCD1-8B97-4345-8BA2-A8FB6F754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Ts</dc:creator>
  <cp:keywords/>
  <dc:description/>
  <cp:lastModifiedBy>Stas Ts</cp:lastModifiedBy>
  <cp:revision>5</cp:revision>
  <dcterms:created xsi:type="dcterms:W3CDTF">2026-03-20T09:39:00Z</dcterms:created>
  <dcterms:modified xsi:type="dcterms:W3CDTF">2026-03-20T14:11:00Z</dcterms:modified>
</cp:coreProperties>
</file>