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8D8" w:rsidRPr="006F7559" w:rsidRDefault="006F7559" w:rsidP="006F7559">
      <w:pPr>
        <w:pStyle w:val="1TNR"/>
      </w:pPr>
      <w:r>
        <w:t xml:space="preserve">Промежуточный реферат </w:t>
      </w:r>
      <w:r>
        <w:rPr>
          <w:lang w:val="en-US"/>
        </w:rPr>
        <w:t xml:space="preserve">HW-2 </w:t>
      </w:r>
      <w:r>
        <w:t>команды 8</w:t>
      </w:r>
    </w:p>
    <w:p w:rsidR="006F7559" w:rsidRPr="006F7559" w:rsidRDefault="006F7559" w:rsidP="006F7559">
      <w:pPr>
        <w:rPr>
          <w:rFonts w:ascii="Times New Roman" w:hAnsi="Times New Roman" w:cs="Times New Roman"/>
          <w:sz w:val="28"/>
        </w:rPr>
      </w:pPr>
      <w:r w:rsidRPr="006F7559">
        <w:rPr>
          <w:rFonts w:ascii="Times New Roman" w:hAnsi="Times New Roman" w:cs="Times New Roman"/>
          <w:sz w:val="28"/>
        </w:rPr>
        <w:tab/>
      </w:r>
    </w:p>
    <w:p w:rsidR="006F7559" w:rsidRDefault="006F7559" w:rsidP="007B2EE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01D1A">
        <w:rPr>
          <w:rFonts w:ascii="Times New Roman" w:hAnsi="Times New Roman" w:cs="Times New Roman"/>
          <w:sz w:val="28"/>
        </w:rPr>
        <w:t>Из статьи, которая была приложена к домашней работе изучили несколько интересных особенностей изучаемого метода локализации.</w:t>
      </w:r>
    </w:p>
    <w:p w:rsidR="00201D1A" w:rsidRPr="007B2EEC" w:rsidRDefault="00201D1A" w:rsidP="007B2EEC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B2EEC">
        <w:rPr>
          <w:rFonts w:ascii="Times New Roman" w:hAnsi="Times New Roman" w:cs="Times New Roman"/>
          <w:sz w:val="28"/>
        </w:rPr>
        <w:t>Первая часть статьи описывала во многом материал, изученный на лекции 7 марта.</w:t>
      </w:r>
    </w:p>
    <w:p w:rsidR="00201D1A" w:rsidRPr="007B2EEC" w:rsidRDefault="00201D1A" w:rsidP="007B2EEC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B2EEC">
        <w:rPr>
          <w:rFonts w:ascii="Times New Roman" w:hAnsi="Times New Roman" w:cs="Times New Roman"/>
          <w:sz w:val="28"/>
        </w:rPr>
        <w:t>Авторы статьи постепенно совершенствуют изначальную модель, переводя её в многомерное пространство (3-х мерное) с помощью обобщенного математического аппарата. Плотность распределения рассматривается без привязки к конкретной реализации системы, что делает модель очень гибко и хорошо интерпретируемой. Это позволяет свести сложные частные случаи к общей идее и легко их систематизировать, разбить задачу на более простые и решать их практически независимо друг от друга.</w:t>
      </w:r>
    </w:p>
    <w:p w:rsidR="00201D1A" w:rsidRPr="007B2EEC" w:rsidRDefault="00201D1A" w:rsidP="007B2EEC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B2EEC">
        <w:rPr>
          <w:rFonts w:ascii="Times New Roman" w:hAnsi="Times New Roman" w:cs="Times New Roman"/>
          <w:sz w:val="28"/>
        </w:rPr>
        <w:t>После рассмотрения очень удобного примера с ориентирами-окошками</w:t>
      </w:r>
      <w:r w:rsidR="001C1274" w:rsidRPr="007B2EEC">
        <w:rPr>
          <w:rFonts w:ascii="Times New Roman" w:hAnsi="Times New Roman" w:cs="Times New Roman"/>
          <w:sz w:val="28"/>
        </w:rPr>
        <w:t xml:space="preserve">, которые дают более простое начально представление о системе, исследователи переходят к описанию более сложной, прикладной задачи. Теперь инженеру предлагают решать проблему </w:t>
      </w:r>
      <w:proofErr w:type="spellStart"/>
      <w:r w:rsidR="001C1274" w:rsidRPr="007B2EEC">
        <w:rPr>
          <w:rFonts w:ascii="Times New Roman" w:hAnsi="Times New Roman" w:cs="Times New Roman"/>
          <w:sz w:val="28"/>
        </w:rPr>
        <w:t>навигирования</w:t>
      </w:r>
      <w:proofErr w:type="spellEnd"/>
      <w:r w:rsidR="001C1274" w:rsidRPr="007B2EEC">
        <w:rPr>
          <w:rFonts w:ascii="Times New Roman" w:hAnsi="Times New Roman" w:cs="Times New Roman"/>
          <w:sz w:val="28"/>
        </w:rPr>
        <w:t xml:space="preserve"> с помощью показаний ультразвуковых и лазерных </w:t>
      </w:r>
      <w:proofErr w:type="spellStart"/>
      <w:r w:rsidR="001C1274" w:rsidRPr="007B2EEC">
        <w:rPr>
          <w:rFonts w:ascii="Times New Roman" w:hAnsi="Times New Roman" w:cs="Times New Roman"/>
          <w:sz w:val="28"/>
        </w:rPr>
        <w:t>лидаров</w:t>
      </w:r>
      <w:proofErr w:type="spellEnd"/>
      <w:r w:rsidR="001C1274" w:rsidRPr="007B2EEC">
        <w:rPr>
          <w:rFonts w:ascii="Times New Roman" w:hAnsi="Times New Roman" w:cs="Times New Roman"/>
          <w:sz w:val="28"/>
        </w:rPr>
        <w:t>, а не определяя, на какой «клеточке» стоит объект управления. Теперь требуется учитывать и возможный разворот робота вокруг своей оси, как при определении положения, так и при его передвижении. Сами по себе эти нововведения хорошо вписываются в уже созданную модель, нужно только постараться всё правильно интерпретировать.</w:t>
      </w:r>
    </w:p>
    <w:p w:rsidR="007B2EEC" w:rsidRPr="007B2EEC" w:rsidRDefault="001C1274" w:rsidP="007B2EEC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B2EEC">
        <w:rPr>
          <w:rFonts w:ascii="Times New Roman" w:hAnsi="Times New Roman" w:cs="Times New Roman"/>
          <w:sz w:val="28"/>
        </w:rPr>
        <w:t>Следующим шагом стало добавление динамичных препятствий, которые не могут быть отражены на карте, записанной в робота заранее. Здесь уже потребовалось дальнейшее улучшение математической модели системы локализации для учёта возможности появления дина</w:t>
      </w:r>
      <w:r w:rsidR="00752017" w:rsidRPr="007B2EEC">
        <w:rPr>
          <w:rFonts w:ascii="Times New Roman" w:hAnsi="Times New Roman" w:cs="Times New Roman"/>
          <w:sz w:val="28"/>
        </w:rPr>
        <w:t>мических объектов и их регистра</w:t>
      </w:r>
      <w:r w:rsidRPr="007B2EEC">
        <w:rPr>
          <w:rFonts w:ascii="Times New Roman" w:hAnsi="Times New Roman" w:cs="Times New Roman"/>
          <w:sz w:val="28"/>
        </w:rPr>
        <w:t>ции</w:t>
      </w:r>
      <w:r w:rsidR="00752017" w:rsidRPr="007B2EEC">
        <w:rPr>
          <w:rFonts w:ascii="Times New Roman" w:hAnsi="Times New Roman" w:cs="Times New Roman"/>
          <w:sz w:val="28"/>
        </w:rPr>
        <w:t xml:space="preserve"> и т.д.</w:t>
      </w:r>
    </w:p>
    <w:p w:rsidR="007B2EEC" w:rsidRDefault="007B2EEC" w:rsidP="007B2EEC">
      <w:pPr>
        <w:pStyle w:val="a5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создания компьютерного приложения были сделаны следующие шаги: </w:t>
      </w:r>
    </w:p>
    <w:p w:rsidR="00DC6B05" w:rsidRDefault="007B2EEC" w:rsidP="00C109C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Разрабатывается программа</w:t>
      </w:r>
      <w:r w:rsidR="00C109C2">
        <w:rPr>
          <w:rFonts w:ascii="Times New Roman" w:hAnsi="Times New Roman" w:cs="Times New Roman"/>
          <w:sz w:val="28"/>
        </w:rPr>
        <w:t xml:space="preserve"> </w:t>
      </w:r>
      <w:r w:rsidR="00C109C2" w:rsidRPr="00C109C2">
        <w:rPr>
          <w:rFonts w:ascii="Times New Roman" w:hAnsi="Times New Roman" w:cs="Times New Roman"/>
          <w:sz w:val="28"/>
        </w:rPr>
        <w:t>с интерактивным пользовательским интерфейсом</w:t>
      </w:r>
      <w:r>
        <w:rPr>
          <w:rFonts w:ascii="Times New Roman" w:hAnsi="Times New Roman" w:cs="Times New Roman"/>
          <w:sz w:val="28"/>
        </w:rPr>
        <w:t xml:space="preserve"> на языке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 xml:space="preserve"> для создания карт симуляции (Рис.1.).</w:t>
      </w:r>
      <w:r w:rsidR="00DC6B05">
        <w:rPr>
          <w:rFonts w:ascii="Times New Roman" w:hAnsi="Times New Roman" w:cs="Times New Roman"/>
          <w:sz w:val="28"/>
        </w:rPr>
        <w:t xml:space="preserve"> </w:t>
      </w:r>
      <w:r w:rsidR="00C109C2">
        <w:rPr>
          <w:rFonts w:ascii="Times New Roman" w:hAnsi="Times New Roman" w:cs="Times New Roman"/>
          <w:sz w:val="28"/>
        </w:rPr>
        <w:t xml:space="preserve">Файл сохраняется отдельно в формате </w:t>
      </w:r>
      <w:r w:rsidR="00C109C2" w:rsidRPr="00C109C2">
        <w:rPr>
          <w:rFonts w:ascii="Times New Roman" w:hAnsi="Times New Roman" w:cs="Times New Roman"/>
          <w:sz w:val="28"/>
        </w:rPr>
        <w:t>“</w:t>
      </w:r>
      <w:r w:rsidR="00C109C2">
        <w:rPr>
          <w:rFonts w:ascii="Times New Roman" w:hAnsi="Times New Roman" w:cs="Times New Roman"/>
          <w:sz w:val="28"/>
        </w:rPr>
        <w:t>.</w:t>
      </w:r>
      <w:r w:rsidR="00C109C2">
        <w:rPr>
          <w:rFonts w:ascii="Times New Roman" w:hAnsi="Times New Roman" w:cs="Times New Roman"/>
          <w:sz w:val="28"/>
          <w:lang w:val="en-US"/>
        </w:rPr>
        <w:t>txt</w:t>
      </w:r>
      <w:r w:rsidR="00C109C2" w:rsidRPr="00C109C2">
        <w:rPr>
          <w:rFonts w:ascii="Times New Roman" w:hAnsi="Times New Roman" w:cs="Times New Roman"/>
          <w:sz w:val="28"/>
        </w:rPr>
        <w:t>”</w:t>
      </w:r>
      <w:r w:rsidR="00C109C2">
        <w:rPr>
          <w:rFonts w:ascii="Times New Roman" w:hAnsi="Times New Roman" w:cs="Times New Roman"/>
          <w:sz w:val="28"/>
        </w:rPr>
        <w:t xml:space="preserve"> (Рис.2.). </w:t>
      </w:r>
    </w:p>
    <w:p w:rsidR="00DC6B05" w:rsidRDefault="00C109C2" w:rsidP="00DC6B0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разрабатывается программа для симуляции решения задачи Марковской локализации (Рис.3.). Она отображает реальное и предполагаемое положение робота на карте, управление осуществляется вручную с помощью стрелочек анализ лежащих перед ним клеток </w:t>
      </w:r>
      <w:proofErr w:type="spellStart"/>
      <w:r>
        <w:rPr>
          <w:rFonts w:ascii="Times New Roman" w:hAnsi="Times New Roman" w:cs="Times New Roman"/>
          <w:sz w:val="28"/>
        </w:rPr>
        <w:t>дрон</w:t>
      </w:r>
      <w:proofErr w:type="spellEnd"/>
      <w:r>
        <w:rPr>
          <w:rFonts w:ascii="Times New Roman" w:hAnsi="Times New Roman" w:cs="Times New Roman"/>
          <w:sz w:val="28"/>
        </w:rPr>
        <w:t xml:space="preserve"> проводит автоматически после перемещения (Рис.4.).</w:t>
      </w:r>
    </w:p>
    <w:p w:rsidR="00DC6B05" w:rsidRPr="00FE5DDD" w:rsidRDefault="00DC6B05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 w:rsidRPr="00DC6B05">
        <w:rPr>
          <w:rFonts w:ascii="Times New Roman" w:hAnsi="Times New Roman" w:cs="Times New Roman"/>
          <w:sz w:val="28"/>
        </w:rPr>
        <w:lastRenderedPageBreak/>
        <w:drawing>
          <wp:inline distT="0" distB="0" distL="0" distR="0">
            <wp:extent cx="2941608" cy="21746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758" cy="218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C2" w:rsidRPr="00FE5DDD" w:rsidRDefault="00FE5DDD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Рис.1. Внешний вид редактора карт</w:t>
      </w:r>
    </w:p>
    <w:p w:rsidR="00C109C2" w:rsidRPr="00FE5DDD" w:rsidRDefault="00C109C2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 w:rsidRPr="00FE5DDD">
        <w:rPr>
          <w:rFonts w:ascii="Times New Roman" w:hAnsi="Times New Roman" w:cs="Times New Roman"/>
          <w:sz w:val="20"/>
        </w:rPr>
        <w:drawing>
          <wp:inline distT="0" distB="0" distL="0" distR="0" wp14:anchorId="6BD3CF84" wp14:editId="4C75EE98">
            <wp:extent cx="2682815" cy="1363951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567" cy="13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C2" w:rsidRPr="00FE5DDD" w:rsidRDefault="00FE5DDD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Рис.2. Внешний вид файла карты</w:t>
      </w:r>
    </w:p>
    <w:p w:rsidR="00FE5DDD" w:rsidRPr="00FE5DDD" w:rsidRDefault="00FE5DDD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 w:rsidRPr="00FE5DDD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>
            <wp:extent cx="3199705" cy="169887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15 2200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36" cy="17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C2" w:rsidRPr="00FE5DDD" w:rsidRDefault="00FE5DDD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 w:rsidRPr="00FE5DDD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>
            <wp:extent cx="3202743" cy="1700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15 2201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88" cy="174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C2" w:rsidRDefault="00C109C2" w:rsidP="00C109C2">
      <w:pPr>
        <w:pStyle w:val="a5"/>
        <w:jc w:val="center"/>
        <w:rPr>
          <w:rFonts w:ascii="Times New Roman" w:hAnsi="Times New Roman" w:cs="Times New Roman"/>
          <w:sz w:val="20"/>
          <w:lang w:val="en-US"/>
        </w:rPr>
      </w:pPr>
      <w:r w:rsidRPr="00FE5DDD">
        <w:rPr>
          <w:rFonts w:ascii="Times New Roman" w:hAnsi="Times New Roman" w:cs="Times New Roman"/>
          <w:sz w:val="20"/>
          <w:lang w:val="en-US"/>
        </w:rPr>
        <w:drawing>
          <wp:inline distT="0" distB="0" distL="0" distR="0" wp14:anchorId="4438BF2B" wp14:editId="07E0AAA3">
            <wp:extent cx="3196590" cy="169721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505" cy="17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5DDD" w:rsidRPr="00FE5DDD" w:rsidRDefault="00FE5DDD" w:rsidP="00C109C2">
      <w:pPr>
        <w:pStyle w:val="a5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Рис.3. Внешний вид симулятора при запуске, во время работы, после окончательной локализации.  </w:t>
      </w:r>
    </w:p>
    <w:sectPr w:rsidR="00FE5DDD" w:rsidRPr="00FE5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24D7E"/>
    <w:multiLevelType w:val="hybridMultilevel"/>
    <w:tmpl w:val="5A62F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54428"/>
    <w:multiLevelType w:val="hybridMultilevel"/>
    <w:tmpl w:val="F4421E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FC4498"/>
    <w:multiLevelType w:val="hybridMultilevel"/>
    <w:tmpl w:val="78105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E65B1"/>
    <w:multiLevelType w:val="hybridMultilevel"/>
    <w:tmpl w:val="EF68E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59"/>
    <w:rsid w:val="000373A9"/>
    <w:rsid w:val="001C1274"/>
    <w:rsid w:val="00201D1A"/>
    <w:rsid w:val="0048617F"/>
    <w:rsid w:val="006F7559"/>
    <w:rsid w:val="00752017"/>
    <w:rsid w:val="007B2EEC"/>
    <w:rsid w:val="009A28D8"/>
    <w:rsid w:val="00C01847"/>
    <w:rsid w:val="00C109C2"/>
    <w:rsid w:val="00DC6B05"/>
    <w:rsid w:val="00FE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084B8-EF26-441C-A42E-4387D0D8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8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заголовок"/>
    <w:basedOn w:val="1"/>
    <w:link w:val="a4"/>
    <w:qFormat/>
    <w:rsid w:val="00C01847"/>
    <w:pPr>
      <w:spacing w:line="240" w:lineRule="auto"/>
      <w:jc w:val="center"/>
    </w:pPr>
    <w:rPr>
      <w:rFonts w:ascii="Times New Roman" w:hAnsi="Times New Roman"/>
      <w:color w:val="auto"/>
      <w:lang w:eastAsia="ru-RU"/>
    </w:rPr>
  </w:style>
  <w:style w:type="character" w:customStyle="1" w:styleId="a4">
    <w:name w:val="Стандартный заголовок Знак"/>
    <w:basedOn w:val="a0"/>
    <w:link w:val="a3"/>
    <w:rsid w:val="00C01847"/>
    <w:rPr>
      <w:rFonts w:ascii="Times New Roman" w:eastAsiaTheme="majorEastAsia" w:hAnsi="Times New Roman" w:cstheme="majorBidi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1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TNR">
    <w:name w:val="Заголовок 1 TNR"/>
    <w:basedOn w:val="1"/>
    <w:next w:val="a"/>
    <w:link w:val="1TNR0"/>
    <w:autoRedefine/>
    <w:qFormat/>
    <w:rsid w:val="000373A9"/>
    <w:rPr>
      <w:rFonts w:ascii="Times New Roman" w:eastAsia="Times New Roman" w:hAnsi="Times New Roman"/>
    </w:rPr>
  </w:style>
  <w:style w:type="character" w:customStyle="1" w:styleId="1TNR0">
    <w:name w:val="Заголовок 1 TNR Знак"/>
    <w:basedOn w:val="10"/>
    <w:link w:val="1TNR"/>
    <w:rsid w:val="000373A9"/>
    <w:rPr>
      <w:rFonts w:ascii="Times New Roman" w:eastAsia="Times New Roman" w:hAnsi="Times New Roman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201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Ts</dc:creator>
  <cp:keywords/>
  <dc:description/>
  <cp:lastModifiedBy>Stas Ts</cp:lastModifiedBy>
  <cp:revision>3</cp:revision>
  <dcterms:created xsi:type="dcterms:W3CDTF">2026-03-15T17:42:00Z</dcterms:created>
  <dcterms:modified xsi:type="dcterms:W3CDTF">2026-03-15T19:07:00Z</dcterms:modified>
</cp:coreProperties>
</file>