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240" w:lineRule="auto"/>
        <w:ind w:left="0" w:right="0"/>
        <w:jc w:val="center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Style w:val="6"/>
          <w:rFonts w:hint="eastAsia" w:ascii="微软雅黑" w:hAnsi="微软雅黑" w:eastAsia="微软雅黑" w:cs="微软雅黑"/>
          <w:i w:val="0"/>
          <w:caps w:val="0"/>
          <w:color w:val="FF0000"/>
          <w:spacing w:val="8"/>
          <w:sz w:val="24"/>
          <w:szCs w:val="24"/>
          <w:bdr w:val="none" w:color="auto" w:sz="0" w:space="0"/>
        </w:rPr>
        <w:t>【青骄第二课堂】期末参考答案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1、大麻的滥用者在中国主要集中在。（）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A、东部地区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B、北方地区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C、西北部地区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D、中部地区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2、下列选项中对我国毒品消费形势表述正确的是。（）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A、毒品消费者市场逐步减少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B、吸毒合成毒品的人数快速增长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C、吸食合成毒品的人数下降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D、吸毒人数减少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3、吸毒成瘾的三个基本过程包括：耐药作用的形成，（），强化的形成。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A、对毒品反映减弱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B、身体依赖性的产生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C、对毒品反映增强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D、身体依赖性的消失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4、社区戒毒的期限为（），强制隔离戒毒的期限为（）。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A、二年，二年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B、二年，三年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C、三年，二年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D、三年，三年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5、长期吸食（）会破坏人体的免疫功能，并导致心、肝、肾等主要器官的损害。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A、二乙酰吗啡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B、大麻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C、杜冷丁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6、在有些国家和地区，毒品犯罪集团或者是直接参与政治活动，影响政府决策。甚至有的犯罪集团还建立国中之国，占据了国家大片土地与政府分庭抗礼。这说明了毒品的什么危害？（）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A、妨害经济秩序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B、危害人类健康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C、损害人民利益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D、危害政治安全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7、世界上最大的可卡因产地是哪里？（）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A、哥伦比亚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B、玻利维亚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C、秘鲁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D、阿富汗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8、世界上最大的亚麻产地在哪里？（）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A、哥伦比亚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B、墨西哥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C、牙卖加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D、美国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9、禁毒是全社会的。（）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A、共同责任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B、义务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C、权利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10、（）又叫阿片，俗称大烟，源于罂粟植物蒴果，其所含主要生物碱是吗啡。呈黑色或褐色；有氨味或陈旧尿味，味苦，气味强烈。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A、海洛因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B、鸦片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D、吗啡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11、大学生吸毒成瘾的内在原因有（）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A、好奇心的驱使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B、最赶时髦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C、遭受挫折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D、以上选项都是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12、以下说法正确的是。（）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A、合成毒品麻古的主要成份是甲基苯丙胺和咖啡因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B、合成毒品麻古的主要成份是甲基苯丙胺和大麻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C、毗邻中国西南边境最近的毒源地是金新月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13、跟踪检测是对吸食者的督促措施，需要进行定期尿检，由（）督促其接受检测。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A、基层人民政府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B、帮教小组成员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C、公安机关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D、监护人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14、（）是预防毒品的三道防线。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A、家庭预防、学校预防、社区预防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B、学校预防、社区预防、环境预防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C、社区预防、环境预防、社会预防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D、环境预防、学校预防、家庭预防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15、常见的传统毒品有鸦片、吗啡、（）、大麻、古柯和可卡因等。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A、甲基苯丙胺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B、摇头丸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C、杜冷丁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D、安纳咖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16、下列关于戒毒说法正确的是（）。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A、戒毒有特效药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B、毒瘾能轻易戒除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C、一旦染上毒瘾很难戒除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17、我国云南、新疆等地紧邻哪两大毒品产地？（）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A、金三角和金新月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B、金新月和银三角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C、金三角和银三角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18、下列哪项不是社区戒毒工作小组对社区戒毒人员实施的管理、帮助措施？（）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A、禁毒教育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B、强制隔离戒毒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C、教育、劝诫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D、法治教育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19、大学生参与禁毒志愿者活动的途径有（）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A、开展多种形式的毒品极其危害宣传和预防教育工作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B、深入社区，参与社区禁毒教育与社区戒毒康复工作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C、参与志愿者协会和当地禁毒部门组织的其他活动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D、以上选项都是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20、服用K粉（氯胺酮）后，服用者不会出现的状况。（）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A、瞌睡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B、悲伤、焦虑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C、记忆力困难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D、兴奋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21、在植物古柯树叶中提取的一种生物碱是一种中枢神经系统的兴奋剂，叫做（）。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B、阿片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C、吗啡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22、19世纪的很多战争中，（）作为止痛药解除很多伤病员的剧痛。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B、鸦片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C、大麻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D、吗啡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23、银三角是指拉丁美洲毒品产量集中的（）等国家和巴西所在的安第斯山和亚马逊地区，该地区主要出产的毒品原植物是古柯和大麻。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A、拉脱维亚、智利、阿根廷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B、古巴、拉脱维亚、玻利维亚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C、智利、阿根廷、巴西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D、哥伦比亚、秘鲁、玻利维亚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24、毒驾引发的恶性交通事故不断增多，我国对查出毒后驾驶的驾驶者一律（）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A、吊销驾驶证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B、扣留驾驶证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C、注销驾驶证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D、重考驾驶证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25、我国对娱乐场所涉嫌毒品违法行为时，处罚的形式有警告，罚款和（）。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A、罚金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B、吊销公安机关发放的许可证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C、拘役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26、《禁毒法》规定，国务院设立（），负责组织、协调、指导全国的禁毒工作。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A、国家禁毒工作部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B、国家禁毒领导小组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C、国家禁毒署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D、国家禁毒委员会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27、强制隔离戒毒场所应当根据戒毒人员的性别、年龄、患病等情况，对戒毒人员实行（）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A、集中管理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B、统一管理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C、隔离管理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D、分别管理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28、对自愿接受戒毒治疗的吸毒人员，公安机关对其原吸毒行为可。（）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A、减轻处罚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B、不予处罚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C、从重处罚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29、李某在自己土地里种植罂粟，但在收获前意识到可能会涉嫌违法，并将所有罂粟铲除，对于李某可以。（）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A、拘留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B、罚款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C、免除处罚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D、判刑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30、《禁毒法》规定，娱乐场所应当建立（）制度，发现娱乐场所内有毒品违法犯罪活动的，应当立即向公安机关报告。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A、举报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B、审批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C、巡查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D、统一管理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31、《全民禁毒教育实施意见》规定，各级各类学校要根据学生的不同特点分阶段，切实做到计划、教学材料、课时、师资"四到位"。使广大在校学生从小树立"珍爱生命，拒绝毒品"意识，努力实现"学生不吸毒，校园无毒品"的目标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A、开展禁毒教育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B、开设禁毒课程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C、开展禁毒宣传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D、开设禁毒培训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32、《禁毒法》规定，以下选项属于国家采取的禁毒形式的是。（）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A、开展全民禁毒宣传教育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B、普及毒品预防知识，增强公民的禁毒意识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C、提高公民自觉抵制毒品的能力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D、以上说法都正确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答案：D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33、（）是从古柯叶中分离出来的一种最主要的生物碱，属中枢神经兴奋剂，呈白色晶体状，无气味，味略苦而麻，兴奋作用强。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A、海洛因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C、大麻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3</w:t>
      </w: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4、（）又称"狂欢丸"、"狂喜丸"等，指的是致幻型苯丙胺类兴奋剂的统称。服用后，摇头不止、行为失控，极易诱发精神分裂症，引发对自身的伤害。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A、海洛因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B、摇头丸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C、麦司卡林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D、曲马多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35、以下哪类是新精神活性物质（）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A、合成大麻素类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B、天然大麻类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C、可卡因类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36、大麻是一种。（）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A、合成毒品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B、传统毒品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C、合法消费品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D、麻醉药品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37、半合成毒品是由（）与化学物质合成而得。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A、合成毒品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B、人工化学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C、天然毒品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D、毒品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38、（）即甲基苯丙胺,外观为纯白结晶体,晶莹剔透,故被吸毒、贩毒者称为"冰"（Ice）。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B、冰毒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C、海洛因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39、（）是被滥用最早的毒品，历史悠久，地域广泛，滥用者众多。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B、阿片类毒品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C、苯丙胺类兴奋剂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caps w:val="0"/>
          <w:color w:val="3E3E3E"/>
          <w:spacing w:val="15"/>
          <w:sz w:val="22"/>
          <w:szCs w:val="22"/>
          <w:bdr w:val="none" w:color="auto" w:sz="0" w:space="0"/>
        </w:rPr>
        <w:t>40、下列选项中属于合成毒品的是。（）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A、可卡因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B、鸦片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spacing w:val="15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C、冰毒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color w:val="595959"/>
          <w:spacing w:val="15"/>
          <w:sz w:val="22"/>
          <w:szCs w:val="22"/>
          <w:bdr w:val="none" w:color="auto" w:sz="0" w:space="0"/>
        </w:rPr>
        <w:t>答案：C</w: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instrText xml:space="preserve"> HYPERLINK "https://mp.weixin.qq.com/javascript:" </w:instrTex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caps w:val="0"/>
          <w:color w:val="FFFFFF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caps w:val="0"/>
          <w:color w:val="FFFFFF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instrText xml:space="preserve"> HYPERLINK "https://mp.weixin.qq.com/javascript:" </w:instrText>
      </w:r>
      <w:r>
        <w:rPr>
          <w:rFonts w:hint="eastAsia" w:ascii="Microsoft YaHei UI" w:hAnsi="Microsoft YaHei UI" w:eastAsia="Microsoft YaHei UI" w:cs="Microsoft YaHei UI"/>
          <w:i w:val="0"/>
          <w:caps w:val="0"/>
          <w:color w:val="FFFFFF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i w:val="0"/>
          <w:caps w:val="0"/>
          <w:color w:val="FFFFFF"/>
          <w:spacing w:val="8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"https://mp.weixin.qq.com/javacript:;" </w:instrTex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8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caps w:val="0"/>
          <w:spacing w:val="8"/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87627"/>
    <w:rsid w:val="0338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2024-10-31T01:40:00Z</dcterms:created>
  <dc:creator>forlxh</dc:creator>
  <cp:lastModifiedBy>forlxh</cp:lastModifiedBy>
  <dcterms:modified xsi:type="dcterms:W3CDTF">2024-10-31T01:40:58Z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