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vjuznhxua6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Sistema de Controle de Materiais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implementa um sistema desktop em Python com interface gráfica (Tkinter) e banco de dados PostgreSQL para controle de depósito de materiais. Segue a arquitetura MVC (Model-View-Controller).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mxs99vk3j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Estrutura de Diretórios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material_control/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├── app.py                 # Ponto de entrada da aplicação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├── controller/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│   └── material_controller.py  # Lógica de controle entre View e Model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├── model/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│   ├── db_connection.py        # Conexão com PostgreSQL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│   └── material_model.py       # Operações de banco (CRUD)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└── view/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├── main_view.py           # Janela principal (menu)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├── register_view.py       # Tela de cadastro de materiais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├── entry_view.py          # Tela de registro de entrada (código de barras)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└── exit_view.py           # Tela de registro de saída (código de barras)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5l3yb3haz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Requisitos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Python 3.8 ou superior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Biblioteca </w:t>
      </w:r>
      <w:r w:rsidDel="00000000" w:rsidR="00000000" w:rsidRPr="00000000">
        <w:rPr>
          <w:b w:val="1"/>
          <w:rtl w:val="0"/>
        </w:rPr>
        <w:t xml:space="preserve">psycopg2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188038"/>
          <w:rtl w:val="0"/>
        </w:rPr>
        <w:t xml:space="preserve">pip install psycopg2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PostgreSQL 9.6+ em execução local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2ysw53duzh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Configuração do Banco de Dados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Crie um banco de dados no PostgreSQL:</w:t>
        <w:br w:type="textWrapping"/>
        <w:t xml:space="preserve">CREATE DATABASE materiais;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Ajuste as credenciais no arquivo </w:t>
      </w:r>
      <w:r w:rsidDel="00000000" w:rsidR="00000000" w:rsidRPr="00000000">
        <w:rPr>
          <w:color w:val="188038"/>
          <w:rtl w:val="0"/>
        </w:rPr>
        <w:t xml:space="preserve">model/db_connection.py</w:t>
      </w:r>
      <w:r w:rsidDel="00000000" w:rsidR="00000000" w:rsidRPr="00000000">
        <w:rPr>
          <w:rtl w:val="0"/>
        </w:rPr>
        <w:t xml:space="preserve">:</w:t>
        <w:br w:type="textWrapping"/>
        <w:t xml:space="preserve">psycopg2.connect(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host="127.0.0.1",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port=5432,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database="materiais",  # Nome do banco criado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user="postgres",       # Usuário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password="root"        # Senha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Caso ainda não tenha criado a tabela, o sistema criará automaticamente ao iniciar.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ld439tht1g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Como Executar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cd material_control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Instale as dependências:</w:t>
        <w:br w:type="textWrapping"/>
        <w:t xml:space="preserve">pip install psycopg2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Execute a aplicação:</w:t>
        <w:br w:type="textWrapping"/>
        <w:t xml:space="preserve">python app.py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janela principal será aberta com as opções: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Cadastrar Material</w:t>
      </w:r>
      <w:r w:rsidDel="00000000" w:rsidR="00000000" w:rsidRPr="00000000">
        <w:rPr>
          <w:rtl w:val="0"/>
        </w:rPr>
        <w:t xml:space="preserve">: insira código, nome, quantidade, unidade, descrição e validade.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Registrar Entrada</w:t>
      </w:r>
      <w:r w:rsidDel="00000000" w:rsidR="00000000" w:rsidRPr="00000000">
        <w:rPr>
          <w:rtl w:val="0"/>
        </w:rPr>
        <w:t xml:space="preserve">: passe ou digite o código de barras e informe a quantidade a entrar.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Registrar Saída</w:t>
      </w:r>
      <w:r w:rsidDel="00000000" w:rsidR="00000000" w:rsidRPr="00000000">
        <w:rPr>
          <w:rtl w:val="0"/>
        </w:rPr>
        <w:t xml:space="preserve">: passe ou digite o código de barras e informe a quantidade a sair.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rz4umz06y7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Fluxo de Uso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Cadastrar Material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Preencha os campos e clique em "Cadastrar".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 sistema confirma o cadastro e fecha a janela.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Registrar Entrada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Ao abrir, o campo de código recebe foco.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Passe o código de barras (ou digite e pressione Enter).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Preencha a quantidade e clique em "Registrar Entrada".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Confirmação exibida ao usuário.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Registrar Saída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Funciona de maneira similar à entrada.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Verifica se há quantidade suficiente antes de processar.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gd3z7ev82s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Personalizações Futuras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Tela de login e controle de usuários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Geração de relatórios em PDF/Excel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Exportação/Importação de dados em massa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Desenvolvido por Felipe Fause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