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82" w:rsidRDefault="00554B74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7C4E82" w:rsidRDefault="00554B74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OpenPair</w:t>
      </w:r>
      <w:proofErr w:type="spellEnd"/>
      <w:r>
        <w:rPr>
          <w:iCs w:val="0"/>
          <w:lang w:val="uk" w:eastAsia="uk"/>
        </w:rPr>
        <w:t>&lt;K,V&gt;</w:t>
      </w:r>
    </w:p>
    <w:p w:rsidR="007C4E82" w:rsidRDefault="00554B74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7C4E82" w:rsidRDefault="007C4E82">
      <w:pPr>
        <w:numPr>
          <w:ilvl w:val="0"/>
          <w:numId w:val="7"/>
        </w:numPr>
        <w:ind w:hanging="210"/>
        <w:rPr>
          <w:lang w:val="uk" w:eastAsia="uk"/>
        </w:rPr>
      </w:pPr>
    </w:p>
    <w:p w:rsidR="007C4E82" w:rsidRDefault="00554B74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com.folva.moderneastculture.model.dto.OpenPair</w:t>
      </w:r>
      <w:proofErr w:type="spellEnd"/>
      <w:r>
        <w:rPr>
          <w:lang w:val="uk" w:eastAsia="uk"/>
        </w:rPr>
        <w:t>&lt;K,V&gt;</w:t>
      </w:r>
    </w:p>
    <w:p w:rsidR="007C4E82" w:rsidRDefault="00554B74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Type</w:t>
      </w:r>
      <w:proofErr w:type="spellEnd"/>
      <w:r>
        <w:rPr>
          <w:rStyle w:val="paramLabel"/>
          <w:lang w:val="uk" w:eastAsia="uk"/>
        </w:rPr>
        <w:t xml:space="preserve"> </w:t>
      </w: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C4E82" w:rsidRDefault="00554B74">
      <w:pPr>
        <w:ind w:left="132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K</w:t>
      </w:r>
      <w:r>
        <w:rPr>
          <w:lang w:val="uk" w:eastAsia="uk"/>
        </w:rPr>
        <w:t xml:space="preserve"> - Тип ключа</w:t>
      </w:r>
    </w:p>
    <w:p w:rsidR="007C4E82" w:rsidRDefault="00554B74">
      <w:pPr>
        <w:spacing w:after="240"/>
        <w:ind w:left="132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V</w:t>
      </w:r>
      <w:r>
        <w:rPr>
          <w:lang w:val="uk" w:eastAsia="uk"/>
        </w:rPr>
        <w:t xml:space="preserve"> - Тип з</w:t>
      </w:r>
      <w:r>
        <w:rPr>
          <w:lang w:val="uk" w:eastAsia="uk"/>
        </w:rPr>
        <w:t>начення</w:t>
      </w:r>
    </w:p>
    <w:p w:rsidR="007C4E82" w:rsidRDefault="00554B74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7C4E82" w:rsidRDefault="007C4E82">
      <w:pPr>
        <w:ind w:left="720"/>
        <w:rPr>
          <w:lang w:val="uk" w:eastAsia="uk"/>
        </w:rPr>
      </w:pPr>
    </w:p>
    <w:p w:rsidR="007C4E82" w:rsidRDefault="00554B74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OpenPair</w:t>
      </w:r>
      <w:proofErr w:type="spellEnd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&lt;K,V&gt;</w:t>
      </w:r>
    </w:p>
    <w:p w:rsidR="007C4E82" w:rsidRDefault="00554B74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7C4E82" w:rsidRDefault="00554B74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"Відкрита" версія класу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Pair</w:t>
      </w:r>
      <w:proofErr w:type="spellEnd"/>
      <w:r>
        <w:rPr>
          <w:lang w:val="uk" w:eastAsia="uk"/>
        </w:rPr>
        <w:t xml:space="preserve">. Дає можливість змінювати ключ та значення, проте типи, що </w:t>
      </w:r>
      <w:proofErr w:type="spellStart"/>
      <w:r>
        <w:rPr>
          <w:lang w:val="uk" w:eastAsia="uk"/>
        </w:rPr>
        <w:t>логічно</w:t>
      </w:r>
      <w:proofErr w:type="spellEnd"/>
      <w:r>
        <w:rPr>
          <w:lang w:val="uk" w:eastAsia="uk"/>
        </w:rPr>
        <w:t>, залишаються тими же</w:t>
      </w:r>
    </w:p>
    <w:p w:rsidR="007C4E82" w:rsidRDefault="007C4E82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7C4E82" w:rsidRDefault="00554B74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7045"/>
      </w:tblGrid>
      <w:tr w:rsidR="007C4E82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E82" w:rsidRDefault="00554B74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Constructors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7C4E82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Constructor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7C4E82" w:rsidRPr="00554B7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hyperlink r:id="rId5" w:anchor="OpenPair-K-V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OpenPair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6" w:tooltip="type parameter in OpenPair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K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key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, </w:t>
            </w:r>
            <w:hyperlink r:id="rId7" w:tooltip="type parameter in OpenPair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C4E82" w:rsidRDefault="00554B74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Відкрита пара "Ключ-значення" по типу тих, що зберігаються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Map</w:t>
            </w:r>
            <w:proofErr w:type="spellEnd"/>
          </w:p>
        </w:tc>
      </w:tr>
    </w:tbl>
    <w:p w:rsidR="007C4E82" w:rsidRDefault="00554B74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999"/>
        <w:gridCol w:w="6358"/>
      </w:tblGrid>
      <w:tr w:rsidR="007C4E82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E82" w:rsidRDefault="00554B74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7C4E82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7C4E82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hyperlink r:id="rId8" w:tooltip="type parameter in OpenPair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K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hyperlink r:id="rId9" w:anchor="getKey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getKey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C4E82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hyperlink r:id="rId10" w:tooltip="type parameter in OpenPair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hyperlink r:id="rId11" w:anchor="getValu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getValue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C4E82" w:rsidRPr="00554B7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hyperlink r:id="rId12" w:anchor="setKey-K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setKey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13" w:tooltip="type parameter in OpenPair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K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key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C4E82" w:rsidRDefault="00554B74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ключ з тим же типом або </w:t>
            </w:r>
            <w:proofErr w:type="spellStart"/>
            <w:r>
              <w:rPr>
                <w:lang w:val="uk" w:eastAsia="uk"/>
              </w:rPr>
              <w:t>розширяющим</w:t>
            </w:r>
            <w:proofErr w:type="spellEnd"/>
          </w:p>
        </w:tc>
      </w:tr>
      <w:tr w:rsidR="007C4E82" w:rsidRPr="00554B7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4E82" w:rsidRDefault="00554B74">
            <w:pPr>
              <w:rPr>
                <w:lang w:val="uk" w:eastAsia="uk"/>
              </w:rPr>
            </w:pPr>
            <w:hyperlink r:id="rId14" w:anchor="setValue-V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setValue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15" w:tooltip="type parameter in OpenPair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C4E82" w:rsidRDefault="00554B74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нове значення з тим же типом або </w:t>
            </w:r>
            <w:proofErr w:type="spellStart"/>
            <w:r>
              <w:rPr>
                <w:lang w:val="uk" w:eastAsia="uk"/>
              </w:rPr>
              <w:t>розширяющим</w:t>
            </w:r>
            <w:proofErr w:type="spellEnd"/>
          </w:p>
        </w:tc>
      </w:tr>
    </w:tbl>
    <w:p w:rsidR="007C4E82" w:rsidRDefault="00554B74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7C4E82" w:rsidRDefault="00554B74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7C4E82" w:rsidRDefault="007C4E82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7C4E82" w:rsidRDefault="00554B74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4" w:name="OpenPair-java.lang.Object-java.lang.Obje"/>
      <w:bookmarkStart w:id="5" w:name="OpenPair-K-V-"/>
      <w:bookmarkEnd w:id="4"/>
      <w:bookmarkEnd w:id="5"/>
      <w:proofErr w:type="spellEnd"/>
    </w:p>
    <w:p w:rsidR="007C4E82" w:rsidRDefault="00554B74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OpenPair</w:t>
      </w:r>
      <w:proofErr w:type="spellEnd"/>
    </w:p>
    <w:p w:rsidR="007C4E82" w:rsidRDefault="00554B74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OpenPair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hyperlink r:id="rId16" w:tooltip="type parameter in OpenPair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K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</w:p>
    <w:p w:rsidR="007C4E82" w:rsidRDefault="00554B74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</w:t>
      </w:r>
      <w:hyperlink r:id="rId17" w:tooltip="type parameter in OpenPair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V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C4E82" w:rsidRDefault="00554B74">
      <w:pPr>
        <w:ind w:left="2160"/>
        <w:rPr>
          <w:lang w:val="uk" w:eastAsia="uk"/>
        </w:rPr>
      </w:pPr>
      <w:r>
        <w:rPr>
          <w:lang w:val="uk" w:eastAsia="uk"/>
        </w:rPr>
        <w:t xml:space="preserve">Відкрита пара "Ключ-значення" по типу тих, що зберігаються в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Map</w:t>
      </w:r>
      <w:proofErr w:type="spellEnd"/>
    </w:p>
    <w:p w:rsidR="007C4E82" w:rsidRDefault="00554B74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C4E82" w:rsidRDefault="00554B74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proofErr w:type="spellEnd"/>
      <w:r>
        <w:rPr>
          <w:lang w:val="uk" w:eastAsia="uk"/>
        </w:rPr>
        <w:t xml:space="preserve"> - ключ</w:t>
      </w:r>
    </w:p>
    <w:p w:rsidR="007C4E82" w:rsidRDefault="00554B74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</w:t>
      </w:r>
      <w:proofErr w:type="spellEnd"/>
      <w:r>
        <w:rPr>
          <w:lang w:val="uk" w:eastAsia="uk"/>
        </w:rPr>
        <w:t xml:space="preserve"> - значення</w:t>
      </w:r>
    </w:p>
    <w:p w:rsidR="007C4E82" w:rsidRDefault="00554B74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6" w:name="method.detail"/>
      <w:bookmarkEnd w:id="6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7" w:name="getKey--"/>
      <w:bookmarkEnd w:id="7"/>
      <w:proofErr w:type="spellEnd"/>
    </w:p>
    <w:p w:rsidR="007C4E82" w:rsidRDefault="00554B74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getKey</w:t>
      </w:r>
      <w:proofErr w:type="spellEnd"/>
    </w:p>
    <w:p w:rsidR="007C4E82" w:rsidRDefault="00554B7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hyperlink r:id="rId18" w:tooltip="type parameter in OpenPair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K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getKey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C4E82" w:rsidRDefault="00554B74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C4E82" w:rsidRDefault="00554B7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ключ</w:t>
      </w:r>
      <w:bookmarkStart w:id="8" w:name="setKey-java.lang.Object-"/>
      <w:bookmarkStart w:id="9" w:name="setKey-K-"/>
      <w:bookmarkEnd w:id="8"/>
      <w:bookmarkEnd w:id="9"/>
    </w:p>
    <w:p w:rsidR="007C4E82" w:rsidRDefault="00554B74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setKey</w:t>
      </w:r>
      <w:proofErr w:type="spellEnd"/>
    </w:p>
    <w:p w:rsidR="007C4E82" w:rsidRDefault="00554B7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setKey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hyperlink r:id="rId19" w:tooltip="type parameter in OpenPair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K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C4E82" w:rsidRDefault="00554B74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ключ з тим же типом або </w:t>
      </w:r>
      <w:proofErr w:type="spellStart"/>
      <w:r>
        <w:rPr>
          <w:lang w:val="uk" w:eastAsia="uk"/>
        </w:rPr>
        <w:t>розширяющим</w:t>
      </w:r>
      <w:proofErr w:type="spellEnd"/>
    </w:p>
    <w:p w:rsidR="007C4E82" w:rsidRDefault="00554B74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C4E82" w:rsidRDefault="00554B74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proofErr w:type="spellEnd"/>
      <w:r>
        <w:rPr>
          <w:lang w:val="uk" w:eastAsia="uk"/>
        </w:rPr>
        <w:t xml:space="preserve"> - ключ</w:t>
      </w:r>
      <w:bookmarkStart w:id="10" w:name="getValue--"/>
      <w:bookmarkEnd w:id="10"/>
    </w:p>
    <w:p w:rsidR="007C4E82" w:rsidRDefault="00554B74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getValue</w:t>
      </w:r>
      <w:proofErr w:type="spellEnd"/>
    </w:p>
    <w:p w:rsidR="007C4E82" w:rsidRDefault="00554B7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hyperlink r:id="rId20" w:tooltip="type parameter in OpenPair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V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C4E82" w:rsidRDefault="00554B74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C4E82" w:rsidRDefault="00554B7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значення</w:t>
      </w:r>
      <w:bookmarkStart w:id="11" w:name="setValue-java.lang.Object-"/>
      <w:bookmarkStart w:id="12" w:name="setValue-V-"/>
      <w:bookmarkEnd w:id="11"/>
      <w:bookmarkEnd w:id="12"/>
    </w:p>
    <w:p w:rsidR="007C4E82" w:rsidRDefault="00554B74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setValue</w:t>
      </w:r>
      <w:proofErr w:type="spellEnd"/>
    </w:p>
    <w:p w:rsidR="007C4E82" w:rsidRDefault="00554B7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hyperlink r:id="rId21" w:tooltip="type parameter in OpenPair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V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C4E82" w:rsidRDefault="00554B74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нове значення з тим же типом або </w:t>
      </w:r>
      <w:proofErr w:type="spellStart"/>
      <w:r>
        <w:rPr>
          <w:lang w:val="uk" w:eastAsia="uk"/>
        </w:rPr>
        <w:t>розширяющим</w:t>
      </w:r>
      <w:proofErr w:type="spellEnd"/>
    </w:p>
    <w:p w:rsidR="007C4E82" w:rsidRDefault="00554B74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C4E82" w:rsidRDefault="00554B74" w:rsidP="00554B74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</w:t>
      </w:r>
      <w:proofErr w:type="spellEnd"/>
      <w:r>
        <w:rPr>
          <w:lang w:val="uk" w:eastAsia="uk"/>
        </w:rPr>
        <w:t xml:space="preserve"> - нове значення</w:t>
      </w:r>
      <w:bookmarkStart w:id="13" w:name="navbar.bottom"/>
      <w:bookmarkStart w:id="14" w:name="skip.navbar.bottom"/>
      <w:bookmarkStart w:id="15" w:name="_GoBack"/>
      <w:bookmarkEnd w:id="13"/>
      <w:bookmarkEnd w:id="14"/>
      <w:bookmarkEnd w:id="15"/>
    </w:p>
    <w:sectPr w:rsidR="007C4E8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34AE5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3CB7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02B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855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46A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1A0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66BE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BA2D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4C7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B8A64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8684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9A2C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8A7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60D1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267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AC24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2C0B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14E8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D0A0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BCD3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F86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F2C7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828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5603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4CB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0222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8686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1BA5A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986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44C3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8CBF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440A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DCA5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442B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42A3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F43E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554FA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688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18B9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667C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B294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9839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94FE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8681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D010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DE8E8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DE9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4ED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22E9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C87C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087E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89D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FEDD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AE15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D3A8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9C790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02271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66DE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04C1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C26C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5637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C06E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08F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0163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72A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6463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B81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9491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A8F3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9A1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0A1F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149D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B5844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BC78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E8E5B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940A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802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E4E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E88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8E34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78DA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786B5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9F4B65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AAAE5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663E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684A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A271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BA6C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FCD5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1431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1352B3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0487E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5C5B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DA8E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4C74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A24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D83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C833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0A7A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34C841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12A6F1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E66E3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FE5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38B9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20C9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8EF4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2AC5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F21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3BF6AA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34E95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5E20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8A80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C8F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26D9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6659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E78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041F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0F44F5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C8E2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92C5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FC4C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1481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846C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B02E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C0C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06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52645D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DDED1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984B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CE02F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6C4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1A0B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529F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0EA2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7ED7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51A52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A641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4A71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1CA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167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A81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036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844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445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00CCFE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CE58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4C28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74F7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631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9CE9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3410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B6F2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F889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8D9E84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2E8D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3A8C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1017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8C50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988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5E5C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A4CF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84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014AC9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4A37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4A31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2CFE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D83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9CF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A2E3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F04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3473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D4347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9C83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6630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906A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F4E9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84D8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8C01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44A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3C79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910CF3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92A9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E2DB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7C66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30B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684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EE08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A005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1E1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C4E82"/>
    <w:rsid w:val="00554B74"/>
    <w:rsid w:val="007C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EE26"/>
  <w15:docId w15:val="{599F53F6-01E6-4A5A-991E-F4AD5C67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paramLabel">
    <w:name w:val="paramLabel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OpenPair.html" TargetMode="External"/><Relationship Id="rId13" Type="http://schemas.openxmlformats.org/officeDocument/2006/relationships/hyperlink" Target="file:///c:\website\convert\p3r68-cdx67\../../../../../com/folva/moderneastculture/model/dto/OpenPair.html" TargetMode="External"/><Relationship Id="rId18" Type="http://schemas.openxmlformats.org/officeDocument/2006/relationships/hyperlink" Target="file:///c:\website\convert\p3r68-cdx67\../../../../../com/folva/moderneastculture/model/dto/OpenPai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website\convert\p3r68-cdx67\../../../../../com/folva/moderneastculture/model/dto/OpenPair.html" TargetMode="External"/><Relationship Id="rId7" Type="http://schemas.openxmlformats.org/officeDocument/2006/relationships/hyperlink" Target="file:///c:\website\convert\p3r68-cdx67\../../../../../com/folva/moderneastculture/model/dto/OpenPair.html" TargetMode="External"/><Relationship Id="rId12" Type="http://schemas.openxmlformats.org/officeDocument/2006/relationships/hyperlink" Target="file:///c:\website\convert\p3r68-cdx67\../../../../../com/folva/moderneastculture/model/dto/OpenPair.html" TargetMode="External"/><Relationship Id="rId17" Type="http://schemas.openxmlformats.org/officeDocument/2006/relationships/hyperlink" Target="file:///c:\website\convert\p3r68-cdx67\../../../../../com/folva/moderneastculture/model/dto/OpenPair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../com/folva/moderneastculture/model/dto/OpenPair.html" TargetMode="External"/><Relationship Id="rId20" Type="http://schemas.openxmlformats.org/officeDocument/2006/relationships/hyperlink" Target="file:///c:\website\convert\p3r68-cdx67\../../../../../com/folva/moderneastculture/model/dto/OpenPai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OpenPair.html" TargetMode="External"/><Relationship Id="rId11" Type="http://schemas.openxmlformats.org/officeDocument/2006/relationships/hyperlink" Target="file:///c:\website\convert\p3r68-cdx67\../../../../../com/folva/moderneastculture/model/dto/OpenPair.html" TargetMode="External"/><Relationship Id="rId5" Type="http://schemas.openxmlformats.org/officeDocument/2006/relationships/hyperlink" Target="file:///c:\website\convert\p3r68-cdx67\../../../../../com/folva/moderneastculture/model/dto/OpenPair.html" TargetMode="External"/><Relationship Id="rId15" Type="http://schemas.openxmlformats.org/officeDocument/2006/relationships/hyperlink" Target="file:///c:\website\convert\p3r68-cdx67\../../../../../com/folva/moderneastculture/model/dto/OpenPai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website\convert\p3r68-cdx67\../../../../../com/folva/moderneastculture/model/dto/OpenPair.html" TargetMode="External"/><Relationship Id="rId19" Type="http://schemas.openxmlformats.org/officeDocument/2006/relationships/hyperlink" Target="file:///c:\website\convert\p3r68-cdx67\../../../../../com/folva/moderneastculture/model/dto/OpenPai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OpenPair.html" TargetMode="External"/><Relationship Id="rId14" Type="http://schemas.openxmlformats.org/officeDocument/2006/relationships/hyperlink" Target="file:///c:\website\convert\p3r68-cdx67\../../../../../com/folva/moderneastculture/model/dto/OpenPai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OpenPair</dc:title>
  <cp:lastModifiedBy>Folkem Max</cp:lastModifiedBy>
  <cp:revision>1</cp:revision>
  <dcterms:created xsi:type="dcterms:W3CDTF">2020-04-28T13:04:00Z</dcterms:created>
  <dcterms:modified xsi:type="dcterms:W3CDTF">2020-04-28T13:04:00Z</dcterms:modified>
</cp:coreProperties>
</file>