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FINANCIER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Raison sociale : </w:t>
      </w:r>
    </w:p>
    <w:p>
      <w:pPr>
        <w:pStyle w:val="Normal"/>
        <w:bidi w:val="0"/>
        <w:jc w:val="start"/>
        <w:rPr/>
      </w:pPr>
      <w:r>
        <w:rPr/>
        <w:t xml:space="preserve">Capital social :  FCFA</w:t>
      </w:r>
    </w:p>
    <w:p>
      <w:pPr>
        <w:pStyle w:val="Normal"/>
        <w:bidi w:val="0"/>
        <w:jc w:val="start"/>
        <w:rPr/>
      </w:pPr>
      <w:r>
        <w:rPr/>
        <w:t xml:space="preserve">Chiffre d'affaires annuel :  FCFA</w:t>
      </w:r>
    </w:p>
    <w:p>
      <w:pPr>
        <w:pStyle w:val="Normal"/>
        <w:bidi w:val="0"/>
        <w:jc w:val="start"/>
        <w:rPr/>
      </w:pPr>
      <w:r>
        <w:rPr/>
        <w:t>Numéro SIRET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Titre :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 xml:space="preserve">Date limite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OFFRE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Désignation | Montant (FCFA) |</w:t>
      </w:r>
    </w:p>
    <w:p>
      <w:pPr>
        <w:pStyle w:val="Normal"/>
        <w:bidi w:val="0"/>
        <w:jc w:val="start"/>
        <w:rPr/>
      </w:pPr>
      <w:r>
        <w:rPr/>
        <w:t>|-------------|----------------|</w:t>
      </w:r>
    </w:p>
    <w:p>
      <w:pPr>
        <w:pStyle w:val="Normal"/>
        <w:bidi w:val="0"/>
        <w:jc w:val="start"/>
        <w:rPr/>
      </w:pPr>
      <w:r>
        <w:rPr/>
        <w:t xml:space="preserve">| Fournitures et équipements |  |</w:t>
      </w:r>
    </w:p>
    <w:p>
      <w:pPr>
        <w:pStyle w:val="Normal"/>
        <w:bidi w:val="0"/>
        <w:jc w:val="start"/>
        <w:rPr/>
      </w:pPr>
      <w:r>
        <w:rPr/>
        <w:t>| Main d'œuvre | [À compléter] |</w:t>
      </w:r>
    </w:p>
    <w:p>
      <w:pPr>
        <w:pStyle w:val="Normal"/>
        <w:bidi w:val="0"/>
        <w:jc w:val="start"/>
        <w:rPr/>
      </w:pPr>
      <w:r>
        <w:rPr/>
        <w:t>| Transport et logistique | [À compléter] |</w:t>
      </w:r>
    </w:p>
    <w:p>
      <w:pPr>
        <w:pStyle w:val="Normal"/>
        <w:bidi w:val="0"/>
        <w:jc w:val="start"/>
        <w:rPr/>
      </w:pPr>
      <w:r>
        <w:rPr/>
        <w:t>| Frais de gestion | [À compléter] |</w:t>
      </w:r>
    </w:p>
    <w:p>
      <w:pPr>
        <w:pStyle w:val="Normal"/>
        <w:bidi w:val="0"/>
        <w:jc w:val="start"/>
        <w:rPr/>
      </w:pPr>
      <w:r>
        <w:rPr/>
        <w:t>| Imprévus (5%) | [À compléter] |</w:t>
      </w:r>
    </w:p>
    <w:p>
      <w:pPr>
        <w:pStyle w:val="Normal"/>
        <w:bidi w:val="0"/>
        <w:jc w:val="start"/>
        <w:rPr/>
      </w:pPr>
      <w:r>
        <w:rPr/>
        <w:t>| **TOTAL HT** | **[À compléter]** |</w:t>
      </w:r>
    </w:p>
    <w:p>
      <w:pPr>
        <w:pStyle w:val="Normal"/>
        <w:bidi w:val="0"/>
        <w:jc w:val="start"/>
        <w:rPr/>
      </w:pPr>
      <w:r>
        <w:rPr/>
        <w:t>| TVA (18%) | [À compléter] |</w:t>
      </w:r>
    </w:p>
    <w:p>
      <w:pPr>
        <w:pStyle w:val="Normal"/>
        <w:bidi w:val="0"/>
        <w:jc w:val="start"/>
        <w:rPr/>
      </w:pPr>
      <w:r>
        <w:rPr/>
        <w:t>| **TOTAL TTC** | **[À compléter]**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DÉCOMPOSITION DU PRIX GLOBAL ET FORFAITAIRE (DPGF)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Lots | Montant |</w:t>
      </w:r>
    </w:p>
    <w:p>
      <w:pPr>
        <w:pStyle w:val="Normal"/>
        <w:bidi w:val="0"/>
        <w:jc w:val="start"/>
        <w:rPr/>
      </w:pPr>
      <w:r>
        <w:rPr/>
        <w:t>|------|---------|</w:t>
      </w:r>
    </w:p>
    <w:p>
      <w:pPr>
        <w:pStyle w:val="Normal"/>
        <w:bidi w:val="0"/>
        <w:jc w:val="start"/>
        <w:rPr/>
      </w:pPr>
      <w:r>
        <w:rPr/>
        <w:t>| Lot 1 : [À préciser] | [ ] FCFA |</w:t>
      </w:r>
    </w:p>
    <w:p>
      <w:pPr>
        <w:pStyle w:val="Normal"/>
        <w:bidi w:val="0"/>
        <w:jc w:val="start"/>
        <w:rPr/>
      </w:pPr>
      <w:r>
        <w:rPr/>
        <w:t>| Lot 2 : [À préciser] | [ ] FCFA |</w:t>
      </w:r>
    </w:p>
    <w:p>
      <w:pPr>
        <w:pStyle w:val="Normal"/>
        <w:bidi w:val="0"/>
        <w:jc w:val="start"/>
        <w:rPr/>
      </w:pPr>
      <w:r>
        <w:rPr/>
        <w:t>| Lot 3 : [À préciser] | [ ] FCFA |</w:t>
      </w:r>
    </w:p>
    <w:p>
      <w:pPr>
        <w:pStyle w:val="Normal"/>
        <w:bidi w:val="0"/>
        <w:jc w:val="start"/>
        <w:rPr/>
      </w:pPr>
      <w:r>
        <w:rPr/>
        <w:t>| Lot 4 : [À préciser] | [ ] FCFA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CONDITIONS DE PAIEMENT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Acompte à la commande : [ ]%</w:t>
      </w:r>
    </w:p>
    <w:p>
      <w:pPr>
        <w:pStyle w:val="Normal"/>
        <w:bidi w:val="0"/>
        <w:jc w:val="start"/>
        <w:rPr/>
      </w:pPr>
      <w:r>
        <w:rPr/>
        <w:t xml:space="preserve">- Délai de paiement proposé :  jours</w:t>
      </w:r>
    </w:p>
    <w:p>
      <w:pPr>
        <w:pStyle w:val="Normal"/>
        <w:bidi w:val="0"/>
        <w:jc w:val="start"/>
        <w:rPr/>
      </w:pPr>
      <w:r>
        <w:rPr/>
        <w:t>- Modalités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GARANTIE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Caution de soumission : [ ] FCFA</w:t>
      </w:r>
    </w:p>
    <w:p>
      <w:pPr>
        <w:pStyle w:val="Normal"/>
        <w:bidi w:val="0"/>
        <w:jc w:val="start"/>
        <w:rPr/>
      </w:pPr>
      <w:r>
        <w:rPr/>
        <w:t>- Garantie de bonne exécution : [ ]% du montant</w:t>
      </w:r>
    </w:p>
    <w:p>
      <w:pPr>
        <w:pStyle w:val="Normal"/>
        <w:bidi w:val="0"/>
        <w:jc w:val="start"/>
        <w:rPr/>
      </w:pPr>
      <w:r>
        <w:rPr/>
        <w:t>- Validité de l'offre : [ ] jours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PIÈCES JUSTIFICATIVES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[x] Attestation fiscale</w:t>
      </w:r>
    </w:p>
    <w:p>
      <w:pPr>
        <w:pStyle w:val="Normal"/>
        <w:bidi w:val="0"/>
        <w:jc w:val="start"/>
        <w:rPr/>
      </w:pPr>
      <w:r>
        <w:rPr/>
        <w:t>- [x] Attestation de régularité sociale</w:t>
      </w:r>
    </w:p>
    <w:p>
      <w:pPr>
        <w:pStyle w:val="Normal"/>
        <w:bidi w:val="0"/>
        <w:jc w:val="start"/>
        <w:rPr/>
      </w:pPr>
      <w:r>
        <w:rPr/>
        <w:t>- [x] États financiers des 3 derniers exercices</w:t>
      </w:r>
    </w:p>
    <w:p>
      <w:pPr>
        <w:pStyle w:val="Normal"/>
        <w:bidi w:val="0"/>
        <w:jc w:val="start"/>
        <w:rPr/>
      </w:pPr>
      <w:r>
        <w:rPr/>
        <w:t>- [x] Relevé d'identité bancaire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Fait à , le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Pour faire valoir ce que de droit,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267</Words>
  <Characters>1712</Characters>
  <CharactersWithSpaces>1922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2026-03-10T19:02:36Z</dcterms:modified>
  <cp:revision>3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