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F3903" w14:textId="77777777" w:rsidR="003767A8" w:rsidRPr="00B60B16" w:rsidRDefault="003767A8" w:rsidP="003767A8">
      <w:pPr>
        <w:spacing w:line="240" w:lineRule="auto"/>
        <w:jc w:val="center"/>
        <w:rPr>
          <w:rFonts w:asciiTheme="majorHAnsi" w:hAnsiTheme="majorHAnsi" w:cstheme="majorHAnsi"/>
          <w:sz w:val="28"/>
          <w:szCs w:val="28"/>
        </w:rPr>
      </w:pPr>
    </w:p>
    <w:p w14:paraId="377B1F4D" w14:textId="77777777" w:rsidR="003767A8" w:rsidRPr="005111FD" w:rsidRDefault="003767A8" w:rsidP="003767A8">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096CA684" w14:textId="04B9EA4C" w:rsidR="00B60B16" w:rsidRPr="00297946" w:rsidRDefault="008A2C50" w:rsidP="00B60B16">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 xml:space="preserve">Aplikovaná informatika </w:t>
      </w:r>
    </w:p>
    <w:p w14:paraId="283CCBC1" w14:textId="77777777" w:rsidR="003767A8" w:rsidRPr="00297946" w:rsidRDefault="003767A8" w:rsidP="003767A8">
      <w:pPr>
        <w:spacing w:line="240" w:lineRule="auto"/>
        <w:rPr>
          <w:rFonts w:asciiTheme="majorHAnsi" w:hAnsiTheme="majorHAnsi" w:cstheme="majorHAnsi"/>
          <w:sz w:val="28"/>
          <w:szCs w:val="28"/>
        </w:rPr>
      </w:pPr>
    </w:p>
    <w:p w14:paraId="3F616EA0" w14:textId="77777777" w:rsidR="003767A8" w:rsidRPr="00297946" w:rsidRDefault="003767A8" w:rsidP="003767A8">
      <w:pPr>
        <w:spacing w:line="240" w:lineRule="auto"/>
        <w:rPr>
          <w:rFonts w:asciiTheme="majorHAnsi" w:hAnsiTheme="majorHAnsi" w:cstheme="majorHAnsi"/>
          <w:sz w:val="28"/>
          <w:szCs w:val="28"/>
        </w:rPr>
      </w:pPr>
    </w:p>
    <w:p w14:paraId="17DDBCDB" w14:textId="77777777" w:rsidR="003767A8" w:rsidRPr="00297946" w:rsidRDefault="003767A8" w:rsidP="003767A8">
      <w:pPr>
        <w:spacing w:line="240" w:lineRule="auto"/>
        <w:rPr>
          <w:rFonts w:asciiTheme="majorHAnsi" w:hAnsiTheme="majorHAnsi" w:cstheme="majorHAnsi"/>
          <w:sz w:val="28"/>
          <w:szCs w:val="28"/>
        </w:rPr>
      </w:pPr>
    </w:p>
    <w:p w14:paraId="30A2D109" w14:textId="77777777" w:rsidR="003767A8" w:rsidRPr="00297946" w:rsidRDefault="003767A8" w:rsidP="003767A8">
      <w:pPr>
        <w:spacing w:line="240" w:lineRule="auto"/>
        <w:rPr>
          <w:rFonts w:asciiTheme="majorHAnsi" w:hAnsiTheme="majorHAnsi" w:cstheme="majorHAnsi"/>
          <w:sz w:val="28"/>
          <w:szCs w:val="28"/>
        </w:rPr>
      </w:pPr>
    </w:p>
    <w:p w14:paraId="713A17F0" w14:textId="77777777" w:rsidR="003767A8" w:rsidRPr="00297946" w:rsidRDefault="003767A8" w:rsidP="003767A8">
      <w:pPr>
        <w:spacing w:line="240" w:lineRule="auto"/>
        <w:rPr>
          <w:rFonts w:asciiTheme="majorHAnsi" w:hAnsiTheme="majorHAnsi" w:cstheme="majorHAnsi"/>
          <w:sz w:val="28"/>
          <w:szCs w:val="28"/>
        </w:rPr>
      </w:pPr>
    </w:p>
    <w:p w14:paraId="5CB551F0" w14:textId="77777777" w:rsidR="003767A8" w:rsidRPr="00297946" w:rsidRDefault="003767A8" w:rsidP="003767A8">
      <w:pPr>
        <w:spacing w:line="240" w:lineRule="auto"/>
        <w:rPr>
          <w:rFonts w:asciiTheme="majorHAnsi" w:hAnsiTheme="majorHAnsi" w:cstheme="majorHAnsi"/>
          <w:sz w:val="28"/>
          <w:szCs w:val="28"/>
        </w:rPr>
      </w:pPr>
    </w:p>
    <w:p w14:paraId="331558DA" w14:textId="77777777" w:rsidR="003767A8" w:rsidRPr="00297946" w:rsidRDefault="003767A8" w:rsidP="003767A8">
      <w:pPr>
        <w:spacing w:line="240" w:lineRule="auto"/>
        <w:rPr>
          <w:rFonts w:asciiTheme="majorHAnsi" w:hAnsiTheme="majorHAnsi" w:cstheme="majorHAnsi"/>
          <w:sz w:val="28"/>
          <w:szCs w:val="28"/>
        </w:rPr>
      </w:pPr>
    </w:p>
    <w:p w14:paraId="54FE75EA" w14:textId="77777777" w:rsidR="003767A8" w:rsidRPr="00297946" w:rsidRDefault="003767A8" w:rsidP="003767A8">
      <w:pPr>
        <w:spacing w:line="240" w:lineRule="auto"/>
        <w:rPr>
          <w:rFonts w:asciiTheme="majorHAnsi" w:hAnsiTheme="majorHAnsi" w:cstheme="majorHAnsi"/>
          <w:sz w:val="28"/>
          <w:szCs w:val="28"/>
        </w:rPr>
      </w:pPr>
    </w:p>
    <w:p w14:paraId="40FE803A" w14:textId="77777777" w:rsidR="003767A8" w:rsidRPr="00297946" w:rsidRDefault="003767A8" w:rsidP="003767A8">
      <w:pPr>
        <w:spacing w:line="240" w:lineRule="auto"/>
        <w:rPr>
          <w:rFonts w:asciiTheme="majorHAnsi" w:hAnsiTheme="majorHAnsi" w:cstheme="majorHAnsi"/>
          <w:sz w:val="28"/>
          <w:szCs w:val="28"/>
        </w:rPr>
      </w:pPr>
    </w:p>
    <w:p w14:paraId="7E8A1253" w14:textId="77777777" w:rsidR="003767A8" w:rsidRPr="00297946" w:rsidRDefault="003767A8" w:rsidP="003767A8">
      <w:pPr>
        <w:spacing w:line="240" w:lineRule="auto"/>
        <w:rPr>
          <w:rFonts w:asciiTheme="majorHAnsi" w:hAnsiTheme="majorHAnsi" w:cstheme="majorHAnsi"/>
          <w:sz w:val="28"/>
          <w:szCs w:val="28"/>
        </w:rPr>
      </w:pPr>
    </w:p>
    <w:p w14:paraId="11EDF184" w14:textId="50E6DD82" w:rsidR="003767A8" w:rsidRPr="005111FD" w:rsidRDefault="008A2C50" w:rsidP="003767A8">
      <w:pPr>
        <w:spacing w:line="240" w:lineRule="auto"/>
        <w:jc w:val="center"/>
        <w:rPr>
          <w:rFonts w:asciiTheme="majorHAnsi" w:hAnsiTheme="majorHAnsi" w:cstheme="majorHAnsi"/>
          <w:b/>
          <w:caps/>
          <w:sz w:val="40"/>
          <w:szCs w:val="36"/>
        </w:rPr>
      </w:pPr>
      <w:r>
        <w:rPr>
          <w:rFonts w:asciiTheme="majorHAnsi" w:hAnsiTheme="majorHAnsi" w:cstheme="majorHAnsi"/>
          <w:b/>
          <w:caps/>
          <w:sz w:val="40"/>
          <w:szCs w:val="36"/>
        </w:rPr>
        <w:t>tabulkové procesory a jejich využití ve firmách</w:t>
      </w:r>
    </w:p>
    <w:p w14:paraId="70571610" w14:textId="77777777" w:rsidR="003767A8" w:rsidRPr="00297946" w:rsidRDefault="003767A8" w:rsidP="003767A8">
      <w:pPr>
        <w:spacing w:line="240" w:lineRule="auto"/>
        <w:jc w:val="center"/>
        <w:rPr>
          <w:rFonts w:asciiTheme="majorHAnsi" w:hAnsiTheme="majorHAnsi" w:cstheme="majorHAnsi"/>
          <w:sz w:val="28"/>
          <w:szCs w:val="28"/>
        </w:rPr>
      </w:pPr>
      <w:r>
        <w:rPr>
          <w:rFonts w:asciiTheme="majorHAnsi" w:hAnsiTheme="majorHAnsi" w:cstheme="majorHAnsi"/>
          <w:sz w:val="28"/>
          <w:szCs w:val="28"/>
        </w:rPr>
        <w:t>Seminární práce</w:t>
      </w:r>
    </w:p>
    <w:p w14:paraId="57F65E18" w14:textId="77777777" w:rsidR="003767A8" w:rsidRPr="00297946" w:rsidRDefault="003767A8" w:rsidP="003767A8">
      <w:pPr>
        <w:spacing w:line="240" w:lineRule="auto"/>
        <w:rPr>
          <w:rFonts w:asciiTheme="majorHAnsi" w:hAnsiTheme="majorHAnsi" w:cstheme="majorHAnsi"/>
          <w:sz w:val="28"/>
          <w:szCs w:val="28"/>
        </w:rPr>
      </w:pPr>
    </w:p>
    <w:p w14:paraId="2184A958" w14:textId="77777777" w:rsidR="003767A8" w:rsidRPr="00297946" w:rsidRDefault="003767A8" w:rsidP="003767A8">
      <w:pPr>
        <w:spacing w:line="240" w:lineRule="auto"/>
        <w:rPr>
          <w:rFonts w:asciiTheme="majorHAnsi" w:hAnsiTheme="majorHAnsi" w:cstheme="majorHAnsi"/>
          <w:sz w:val="28"/>
          <w:szCs w:val="28"/>
        </w:rPr>
      </w:pPr>
    </w:p>
    <w:p w14:paraId="79615AA6" w14:textId="77777777" w:rsidR="003767A8" w:rsidRPr="00297946" w:rsidRDefault="003767A8" w:rsidP="003767A8">
      <w:pPr>
        <w:spacing w:line="240" w:lineRule="auto"/>
        <w:rPr>
          <w:rFonts w:asciiTheme="majorHAnsi" w:hAnsiTheme="majorHAnsi" w:cstheme="majorHAnsi"/>
          <w:sz w:val="28"/>
          <w:szCs w:val="28"/>
        </w:rPr>
      </w:pPr>
    </w:p>
    <w:p w14:paraId="26DF8FA9" w14:textId="77777777" w:rsidR="00487F85" w:rsidRDefault="00487F85" w:rsidP="00487F85">
      <w:pPr>
        <w:spacing w:after="0" w:line="360" w:lineRule="auto"/>
        <w:jc w:val="center"/>
        <w:rPr>
          <w:rFonts w:asciiTheme="majorHAnsi" w:hAnsiTheme="majorHAnsi" w:cstheme="majorHAnsi"/>
          <w:sz w:val="28"/>
          <w:szCs w:val="28"/>
        </w:rPr>
      </w:pPr>
    </w:p>
    <w:p w14:paraId="69971BE3" w14:textId="77777777" w:rsidR="00487F85" w:rsidRPr="00297946" w:rsidRDefault="00487F85" w:rsidP="00487F85">
      <w:pPr>
        <w:spacing w:after="0" w:line="360" w:lineRule="auto"/>
        <w:jc w:val="center"/>
        <w:rPr>
          <w:rFonts w:asciiTheme="majorHAnsi" w:hAnsiTheme="majorHAnsi" w:cstheme="majorHAnsi"/>
          <w:sz w:val="28"/>
          <w:szCs w:val="28"/>
        </w:rPr>
      </w:pPr>
    </w:p>
    <w:p w14:paraId="6515B6F8" w14:textId="77777777" w:rsidR="00487F85" w:rsidRPr="00297946" w:rsidRDefault="00487F85" w:rsidP="00487F85">
      <w:pPr>
        <w:spacing w:after="0" w:line="360" w:lineRule="auto"/>
        <w:jc w:val="center"/>
        <w:rPr>
          <w:rFonts w:asciiTheme="majorHAnsi" w:hAnsiTheme="majorHAnsi" w:cstheme="majorHAnsi"/>
          <w:sz w:val="28"/>
          <w:szCs w:val="28"/>
        </w:rPr>
      </w:pPr>
    </w:p>
    <w:p w14:paraId="0D192A54" w14:textId="77777777" w:rsidR="00487F85" w:rsidRPr="00297946" w:rsidRDefault="00487F85" w:rsidP="00487F85">
      <w:pPr>
        <w:spacing w:after="0" w:line="360" w:lineRule="auto"/>
        <w:jc w:val="center"/>
        <w:rPr>
          <w:rFonts w:asciiTheme="majorHAnsi" w:hAnsiTheme="majorHAnsi" w:cstheme="majorHAnsi"/>
          <w:sz w:val="28"/>
          <w:szCs w:val="28"/>
        </w:rPr>
      </w:pPr>
    </w:p>
    <w:p w14:paraId="19799104" w14:textId="7EDFFC0E" w:rsidR="00487F85" w:rsidRDefault="00487F85" w:rsidP="00487F85">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8A2C50">
        <w:rPr>
          <w:rFonts w:asciiTheme="majorHAnsi" w:hAnsiTheme="majorHAnsi" w:cstheme="majorHAnsi"/>
          <w:sz w:val="28"/>
          <w:szCs w:val="28"/>
        </w:rPr>
        <w:t>Ondřej Foltyn</w:t>
      </w:r>
    </w:p>
    <w:p w14:paraId="67BCF847" w14:textId="7BC3F44E" w:rsidR="00487F85" w:rsidRPr="00297946" w:rsidRDefault="00487F85" w:rsidP="00487F85">
      <w:pPr>
        <w:tabs>
          <w:tab w:val="left" w:pos="1985"/>
        </w:tabs>
        <w:spacing w:after="0" w:line="360" w:lineRule="auto"/>
        <w:jc w:val="left"/>
        <w:rPr>
          <w:rFonts w:asciiTheme="majorHAnsi" w:hAnsiTheme="majorHAnsi" w:cstheme="majorHAnsi"/>
          <w:sz w:val="28"/>
          <w:szCs w:val="28"/>
        </w:rPr>
      </w:pPr>
      <w:r>
        <w:rPr>
          <w:rFonts w:asciiTheme="majorHAnsi" w:hAnsiTheme="majorHAnsi" w:cstheme="majorHAnsi"/>
          <w:sz w:val="28"/>
          <w:szCs w:val="28"/>
        </w:rPr>
        <w:t>Předmět:</w:t>
      </w:r>
      <w:r>
        <w:rPr>
          <w:rFonts w:asciiTheme="majorHAnsi" w:hAnsiTheme="majorHAnsi" w:cstheme="majorHAnsi"/>
          <w:sz w:val="28"/>
          <w:szCs w:val="28"/>
        </w:rPr>
        <w:tab/>
      </w:r>
      <w:r w:rsidR="008A2C50">
        <w:rPr>
          <w:rFonts w:asciiTheme="majorHAnsi" w:hAnsiTheme="majorHAnsi" w:cstheme="majorHAnsi"/>
          <w:sz w:val="28"/>
          <w:szCs w:val="28"/>
        </w:rPr>
        <w:t>Uživatelská software</w:t>
      </w:r>
    </w:p>
    <w:p w14:paraId="578DB3FA" w14:textId="5D30489F" w:rsidR="00487F85" w:rsidRPr="00297946" w:rsidRDefault="00487F85" w:rsidP="00487F85">
      <w:pPr>
        <w:tabs>
          <w:tab w:val="left" w:pos="1985"/>
        </w:tabs>
        <w:spacing w:after="0" w:line="360" w:lineRule="auto"/>
        <w:jc w:val="left"/>
        <w:rPr>
          <w:rFonts w:asciiTheme="majorHAnsi" w:hAnsiTheme="majorHAnsi" w:cstheme="majorHAnsi"/>
          <w:sz w:val="28"/>
          <w:szCs w:val="28"/>
        </w:rPr>
      </w:pPr>
      <w:r>
        <w:rPr>
          <w:rFonts w:asciiTheme="majorHAnsi" w:hAnsiTheme="majorHAnsi" w:cstheme="majorHAnsi"/>
          <w:sz w:val="28"/>
          <w:szCs w:val="28"/>
        </w:rPr>
        <w:t>Vyučující</w:t>
      </w:r>
      <w:r w:rsidRPr="00297946">
        <w:rPr>
          <w:rFonts w:asciiTheme="majorHAnsi" w:hAnsiTheme="majorHAnsi" w:cstheme="majorHAnsi"/>
          <w:sz w:val="28"/>
          <w:szCs w:val="28"/>
        </w:rPr>
        <w:t xml:space="preserve">: </w:t>
      </w:r>
      <w:r w:rsidRPr="00297946">
        <w:rPr>
          <w:rFonts w:asciiTheme="majorHAnsi" w:hAnsiTheme="majorHAnsi" w:cstheme="majorHAnsi"/>
          <w:sz w:val="28"/>
          <w:szCs w:val="28"/>
        </w:rPr>
        <w:tab/>
      </w:r>
      <w:r w:rsidR="008A2C50">
        <w:rPr>
          <w:rFonts w:asciiTheme="majorHAnsi" w:hAnsiTheme="majorHAnsi" w:cstheme="majorHAnsi"/>
          <w:sz w:val="28"/>
          <w:szCs w:val="28"/>
        </w:rPr>
        <w:t xml:space="preserve"> Mgr. Hana Vojáčková, Ph.D.</w:t>
      </w:r>
    </w:p>
    <w:p w14:paraId="723E6525" w14:textId="77777777" w:rsidR="00487F85" w:rsidRPr="00297946" w:rsidRDefault="00487F85" w:rsidP="00487F85">
      <w:pPr>
        <w:spacing w:after="0" w:line="360" w:lineRule="auto"/>
        <w:jc w:val="center"/>
        <w:rPr>
          <w:rFonts w:asciiTheme="majorHAnsi" w:hAnsiTheme="majorHAnsi" w:cstheme="majorHAnsi"/>
          <w:sz w:val="28"/>
          <w:szCs w:val="28"/>
        </w:rPr>
      </w:pPr>
    </w:p>
    <w:p w14:paraId="5EBB28C9" w14:textId="77777777" w:rsidR="00487F85" w:rsidRPr="00297946" w:rsidRDefault="00487F85" w:rsidP="00487F85">
      <w:pPr>
        <w:spacing w:after="0" w:line="360" w:lineRule="auto"/>
        <w:jc w:val="center"/>
        <w:rPr>
          <w:rFonts w:asciiTheme="majorHAnsi" w:hAnsiTheme="majorHAnsi" w:cstheme="majorHAnsi"/>
          <w:sz w:val="28"/>
          <w:szCs w:val="28"/>
        </w:rPr>
      </w:pPr>
    </w:p>
    <w:p w14:paraId="4D189A09" w14:textId="77777777" w:rsidR="00487F85" w:rsidRPr="00487F85" w:rsidRDefault="00487F85" w:rsidP="00487F85">
      <w:pPr>
        <w:spacing w:after="0" w:line="360" w:lineRule="auto"/>
        <w:jc w:val="center"/>
        <w:rPr>
          <w:rFonts w:asciiTheme="majorHAnsi" w:hAnsiTheme="majorHAnsi" w:cstheme="majorHAnsi"/>
          <w:sz w:val="28"/>
          <w:szCs w:val="28"/>
        </w:rPr>
      </w:pPr>
      <w:r w:rsidRPr="00297946">
        <w:rPr>
          <w:rFonts w:asciiTheme="majorHAnsi" w:hAnsiTheme="majorHAnsi" w:cstheme="majorHAnsi"/>
          <w:sz w:val="28"/>
          <w:szCs w:val="28"/>
        </w:rPr>
        <w:t>Jihlava</w:t>
      </w:r>
      <w:r w:rsidRPr="00487F85">
        <w:rPr>
          <w:rFonts w:asciiTheme="majorHAnsi" w:hAnsiTheme="majorHAnsi" w:cstheme="majorHAnsi"/>
          <w:sz w:val="28"/>
          <w:szCs w:val="28"/>
        </w:rPr>
        <w:t xml:space="preserve"> </w:t>
      </w:r>
      <w:r w:rsidRPr="00487F85">
        <w:rPr>
          <w:rFonts w:asciiTheme="majorHAnsi" w:hAnsiTheme="majorHAnsi" w:cstheme="majorHAnsi"/>
          <w:sz w:val="28"/>
          <w:szCs w:val="28"/>
        </w:rPr>
        <w:fldChar w:fldCharType="begin"/>
      </w:r>
      <w:r w:rsidRPr="00487F85">
        <w:rPr>
          <w:rFonts w:asciiTheme="majorHAnsi" w:hAnsiTheme="majorHAnsi" w:cstheme="majorHAnsi"/>
          <w:sz w:val="28"/>
          <w:szCs w:val="28"/>
        </w:rPr>
        <w:instrText xml:space="preserve"> DATE  \@ "dd. MM. yyyy"  \* MERGEFORMAT </w:instrText>
      </w:r>
      <w:r w:rsidRPr="00487F85">
        <w:rPr>
          <w:rFonts w:asciiTheme="majorHAnsi" w:hAnsiTheme="majorHAnsi" w:cstheme="majorHAnsi"/>
          <w:sz w:val="28"/>
          <w:szCs w:val="28"/>
        </w:rPr>
        <w:fldChar w:fldCharType="separate"/>
      </w:r>
      <w:r w:rsidR="008A2C50">
        <w:rPr>
          <w:rFonts w:asciiTheme="majorHAnsi" w:hAnsiTheme="majorHAnsi" w:cstheme="majorHAnsi"/>
          <w:noProof/>
          <w:sz w:val="28"/>
          <w:szCs w:val="28"/>
        </w:rPr>
        <w:t>09. 12. 2024</w:t>
      </w:r>
      <w:r w:rsidRPr="00487F85">
        <w:rPr>
          <w:rFonts w:asciiTheme="majorHAnsi" w:hAnsiTheme="majorHAnsi" w:cstheme="majorHAnsi"/>
          <w:sz w:val="28"/>
          <w:szCs w:val="28"/>
        </w:rPr>
        <w:fldChar w:fldCharType="end"/>
      </w:r>
    </w:p>
    <w:p w14:paraId="43DA1E24" w14:textId="77777777" w:rsidR="00487F85" w:rsidRDefault="00487F85" w:rsidP="00990AFB">
      <w:pPr>
        <w:jc w:val="center"/>
        <w:sectPr w:rsidR="00487F85">
          <w:headerReference w:type="default" r:id="rId11"/>
          <w:footerReference w:type="default" r:id="rId12"/>
          <w:pgSz w:w="11906" w:h="16838"/>
          <w:pgMar w:top="1417" w:right="1417" w:bottom="1417" w:left="1417" w:header="708" w:footer="708" w:gutter="0"/>
          <w:cols w:space="708"/>
          <w:docGrid w:linePitch="360"/>
        </w:sectPr>
      </w:pPr>
    </w:p>
    <w:p w14:paraId="4BE9EE67" w14:textId="77777777" w:rsidR="007A1657" w:rsidRDefault="007A1657" w:rsidP="007A1657">
      <w:pPr>
        <w:pStyle w:val="Nzev"/>
      </w:pPr>
      <w:r>
        <w:lastRenderedPageBreak/>
        <w:t>Anotace</w:t>
      </w:r>
    </w:p>
    <w:p w14:paraId="686BC626" w14:textId="77777777" w:rsidR="007A1657" w:rsidRDefault="007A1657" w:rsidP="007A1657">
      <w:r>
        <w:t>V této seminární práci, budu psát o tabulkových procesorech, zejména v použití ve firmách. Budu se snažit popsat nějaké typy prací s tabulkovými procesory, které se používají, ať už je to evidence nebo počítání s daty.</w:t>
      </w:r>
    </w:p>
    <w:p w14:paraId="657180DA" w14:textId="77777777" w:rsidR="007A1657" w:rsidRDefault="007A1657" w:rsidP="007A1657">
      <w:pPr>
        <w:pStyle w:val="Nadpisobsahu"/>
      </w:pPr>
      <w:r>
        <w:br w:type="page"/>
      </w:r>
    </w:p>
    <w:sdt>
      <w:sdtPr>
        <w:id w:val="-15314092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2398493" w14:textId="39AE0E90" w:rsidR="007A1657" w:rsidRPr="007A1657" w:rsidRDefault="007A1657" w:rsidP="007A1657">
          <w:pPr>
            <w:pStyle w:val="Nadpisobsahu"/>
            <w:rPr>
              <w:rStyle w:val="NzevChar"/>
              <w:color w:val="auto"/>
            </w:rPr>
          </w:pPr>
          <w:r w:rsidRPr="007A1657">
            <w:rPr>
              <w:rStyle w:val="NzevChar"/>
              <w:color w:val="auto"/>
            </w:rPr>
            <w:t>Obsah</w:t>
          </w:r>
        </w:p>
        <w:p w14:paraId="01E1715C" w14:textId="4A78BF31" w:rsidR="00840496" w:rsidRDefault="007A1657">
          <w:pPr>
            <w:pStyle w:val="Obsah1"/>
            <w:tabs>
              <w:tab w:val="left" w:pos="440"/>
              <w:tab w:val="right" w:leader="dot" w:pos="9062"/>
            </w:tabs>
            <w:rPr>
              <w:rFonts w:eastAsiaTheme="minorEastAsia"/>
              <w:b w:val="0"/>
              <w:noProof/>
              <w:kern w:val="2"/>
              <w:sz w:val="24"/>
              <w:szCs w:val="24"/>
              <w:lang w:eastAsia="cs-CZ"/>
              <w14:ligatures w14:val="standardContextual"/>
            </w:rPr>
          </w:pPr>
          <w:r>
            <w:fldChar w:fldCharType="begin"/>
          </w:r>
          <w:r>
            <w:instrText xml:space="preserve"> TOC \o "1-3" \h \z \u </w:instrText>
          </w:r>
          <w:r>
            <w:fldChar w:fldCharType="separate"/>
          </w:r>
          <w:hyperlink w:anchor="_Toc184648302" w:history="1">
            <w:r w:rsidR="00840496" w:rsidRPr="00FF6690">
              <w:rPr>
                <w:rStyle w:val="Hypertextovodkaz"/>
                <w:noProof/>
              </w:rPr>
              <w:t>1</w:t>
            </w:r>
            <w:r w:rsidR="00840496">
              <w:rPr>
                <w:rFonts w:eastAsiaTheme="minorEastAsia"/>
                <w:b w:val="0"/>
                <w:noProof/>
                <w:kern w:val="2"/>
                <w:sz w:val="24"/>
                <w:szCs w:val="24"/>
                <w:lang w:eastAsia="cs-CZ"/>
                <w14:ligatures w14:val="standardContextual"/>
              </w:rPr>
              <w:tab/>
            </w:r>
            <w:r w:rsidR="00840496" w:rsidRPr="00FF6690">
              <w:rPr>
                <w:rStyle w:val="Hypertextovodkaz"/>
                <w:noProof/>
              </w:rPr>
              <w:t>Co jsou tabulkové procesory</w:t>
            </w:r>
            <w:r w:rsidR="00840496">
              <w:rPr>
                <w:noProof/>
                <w:webHidden/>
              </w:rPr>
              <w:tab/>
            </w:r>
            <w:r w:rsidR="00840496">
              <w:rPr>
                <w:noProof/>
                <w:webHidden/>
              </w:rPr>
              <w:fldChar w:fldCharType="begin"/>
            </w:r>
            <w:r w:rsidR="00840496">
              <w:rPr>
                <w:noProof/>
                <w:webHidden/>
              </w:rPr>
              <w:instrText xml:space="preserve"> PAGEREF _Toc184648302 \h </w:instrText>
            </w:r>
            <w:r w:rsidR="00840496">
              <w:rPr>
                <w:noProof/>
                <w:webHidden/>
              </w:rPr>
            </w:r>
            <w:r w:rsidR="00840496">
              <w:rPr>
                <w:noProof/>
                <w:webHidden/>
              </w:rPr>
              <w:fldChar w:fldCharType="separate"/>
            </w:r>
            <w:r w:rsidR="00840496">
              <w:rPr>
                <w:noProof/>
                <w:webHidden/>
              </w:rPr>
              <w:t>4</w:t>
            </w:r>
            <w:r w:rsidR="00840496">
              <w:rPr>
                <w:noProof/>
                <w:webHidden/>
              </w:rPr>
              <w:fldChar w:fldCharType="end"/>
            </w:r>
          </w:hyperlink>
        </w:p>
        <w:p w14:paraId="40C691B1" w14:textId="08C6B2B6" w:rsidR="00840496" w:rsidRDefault="00840496">
          <w:pPr>
            <w:pStyle w:val="Obsah1"/>
            <w:tabs>
              <w:tab w:val="left" w:pos="440"/>
              <w:tab w:val="right" w:leader="dot" w:pos="9062"/>
            </w:tabs>
            <w:rPr>
              <w:rFonts w:eastAsiaTheme="minorEastAsia"/>
              <w:b w:val="0"/>
              <w:noProof/>
              <w:kern w:val="2"/>
              <w:sz w:val="24"/>
              <w:szCs w:val="24"/>
              <w:lang w:eastAsia="cs-CZ"/>
              <w14:ligatures w14:val="standardContextual"/>
            </w:rPr>
          </w:pPr>
          <w:hyperlink w:anchor="_Toc184648303" w:history="1">
            <w:r w:rsidRPr="00FF6690">
              <w:rPr>
                <w:rStyle w:val="Hypertextovodkaz"/>
                <w:noProof/>
              </w:rPr>
              <w:t>2</w:t>
            </w:r>
            <w:r>
              <w:rPr>
                <w:rFonts w:eastAsiaTheme="minorEastAsia"/>
                <w:b w:val="0"/>
                <w:noProof/>
                <w:kern w:val="2"/>
                <w:sz w:val="24"/>
                <w:szCs w:val="24"/>
                <w:lang w:eastAsia="cs-CZ"/>
                <w14:ligatures w14:val="standardContextual"/>
              </w:rPr>
              <w:tab/>
            </w:r>
            <w:r w:rsidRPr="00FF6690">
              <w:rPr>
                <w:rStyle w:val="Hypertextovodkaz"/>
                <w:noProof/>
              </w:rPr>
              <w:t>Microsoft excel</w:t>
            </w:r>
            <w:r>
              <w:rPr>
                <w:noProof/>
                <w:webHidden/>
              </w:rPr>
              <w:tab/>
            </w:r>
            <w:r>
              <w:rPr>
                <w:noProof/>
                <w:webHidden/>
              </w:rPr>
              <w:fldChar w:fldCharType="begin"/>
            </w:r>
            <w:r>
              <w:rPr>
                <w:noProof/>
                <w:webHidden/>
              </w:rPr>
              <w:instrText xml:space="preserve"> PAGEREF _Toc184648303 \h </w:instrText>
            </w:r>
            <w:r>
              <w:rPr>
                <w:noProof/>
                <w:webHidden/>
              </w:rPr>
            </w:r>
            <w:r>
              <w:rPr>
                <w:noProof/>
                <w:webHidden/>
              </w:rPr>
              <w:fldChar w:fldCharType="separate"/>
            </w:r>
            <w:r>
              <w:rPr>
                <w:noProof/>
                <w:webHidden/>
              </w:rPr>
              <w:t>4</w:t>
            </w:r>
            <w:r>
              <w:rPr>
                <w:noProof/>
                <w:webHidden/>
              </w:rPr>
              <w:fldChar w:fldCharType="end"/>
            </w:r>
          </w:hyperlink>
        </w:p>
        <w:p w14:paraId="1CD000C8" w14:textId="08E7237B"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04" w:history="1">
            <w:r w:rsidRPr="00FF6690">
              <w:rPr>
                <w:rStyle w:val="Hypertextovodkaz"/>
                <w:noProof/>
              </w:rPr>
              <w:t>2.1</w:t>
            </w:r>
            <w:r>
              <w:rPr>
                <w:rFonts w:eastAsiaTheme="minorEastAsia"/>
                <w:noProof/>
                <w:kern w:val="2"/>
                <w:sz w:val="24"/>
                <w:szCs w:val="24"/>
                <w:lang w:eastAsia="cs-CZ"/>
                <w14:ligatures w14:val="standardContextual"/>
              </w:rPr>
              <w:tab/>
            </w:r>
            <w:r w:rsidRPr="00FF6690">
              <w:rPr>
                <w:rStyle w:val="Hypertextovodkaz"/>
                <w:noProof/>
              </w:rPr>
              <w:t>Historie a verze Microsoft excel</w:t>
            </w:r>
            <w:r>
              <w:rPr>
                <w:noProof/>
                <w:webHidden/>
              </w:rPr>
              <w:tab/>
            </w:r>
            <w:r>
              <w:rPr>
                <w:noProof/>
                <w:webHidden/>
              </w:rPr>
              <w:fldChar w:fldCharType="begin"/>
            </w:r>
            <w:r>
              <w:rPr>
                <w:noProof/>
                <w:webHidden/>
              </w:rPr>
              <w:instrText xml:space="preserve"> PAGEREF _Toc184648304 \h </w:instrText>
            </w:r>
            <w:r>
              <w:rPr>
                <w:noProof/>
                <w:webHidden/>
              </w:rPr>
            </w:r>
            <w:r>
              <w:rPr>
                <w:noProof/>
                <w:webHidden/>
              </w:rPr>
              <w:fldChar w:fldCharType="separate"/>
            </w:r>
            <w:r>
              <w:rPr>
                <w:noProof/>
                <w:webHidden/>
              </w:rPr>
              <w:t>4</w:t>
            </w:r>
            <w:r>
              <w:rPr>
                <w:noProof/>
                <w:webHidden/>
              </w:rPr>
              <w:fldChar w:fldCharType="end"/>
            </w:r>
          </w:hyperlink>
        </w:p>
        <w:p w14:paraId="72BABC17" w14:textId="254B635A" w:rsidR="00840496" w:rsidRDefault="00840496">
          <w:pPr>
            <w:pStyle w:val="Obsah3"/>
            <w:tabs>
              <w:tab w:val="left" w:pos="1200"/>
              <w:tab w:val="right" w:leader="dot" w:pos="9062"/>
            </w:tabs>
            <w:rPr>
              <w:rFonts w:eastAsiaTheme="minorEastAsia"/>
              <w:noProof/>
              <w:kern w:val="2"/>
              <w:sz w:val="24"/>
              <w:szCs w:val="24"/>
              <w:lang w:eastAsia="cs-CZ"/>
              <w14:ligatures w14:val="standardContextual"/>
            </w:rPr>
          </w:pPr>
          <w:hyperlink w:anchor="_Toc184648305" w:history="1">
            <w:r w:rsidRPr="00FF6690">
              <w:rPr>
                <w:rStyle w:val="Hypertextovodkaz"/>
                <w:noProof/>
              </w:rPr>
              <w:t>2.1.1</w:t>
            </w:r>
            <w:r>
              <w:rPr>
                <w:rFonts w:eastAsiaTheme="minorEastAsia"/>
                <w:noProof/>
                <w:kern w:val="2"/>
                <w:sz w:val="24"/>
                <w:szCs w:val="24"/>
                <w:lang w:eastAsia="cs-CZ"/>
                <w14:ligatures w14:val="standardContextual"/>
              </w:rPr>
              <w:tab/>
            </w:r>
            <w:r w:rsidRPr="00FF6690">
              <w:rPr>
                <w:rStyle w:val="Hypertextovodkaz"/>
                <w:noProof/>
              </w:rPr>
              <w:t>Excel 1.0</w:t>
            </w:r>
            <w:r>
              <w:rPr>
                <w:noProof/>
                <w:webHidden/>
              </w:rPr>
              <w:tab/>
            </w:r>
            <w:r>
              <w:rPr>
                <w:noProof/>
                <w:webHidden/>
              </w:rPr>
              <w:fldChar w:fldCharType="begin"/>
            </w:r>
            <w:r>
              <w:rPr>
                <w:noProof/>
                <w:webHidden/>
              </w:rPr>
              <w:instrText xml:space="preserve"> PAGEREF _Toc184648305 \h </w:instrText>
            </w:r>
            <w:r>
              <w:rPr>
                <w:noProof/>
                <w:webHidden/>
              </w:rPr>
            </w:r>
            <w:r>
              <w:rPr>
                <w:noProof/>
                <w:webHidden/>
              </w:rPr>
              <w:fldChar w:fldCharType="separate"/>
            </w:r>
            <w:r>
              <w:rPr>
                <w:noProof/>
                <w:webHidden/>
              </w:rPr>
              <w:t>4</w:t>
            </w:r>
            <w:r>
              <w:rPr>
                <w:noProof/>
                <w:webHidden/>
              </w:rPr>
              <w:fldChar w:fldCharType="end"/>
            </w:r>
          </w:hyperlink>
        </w:p>
        <w:p w14:paraId="00CEAA7B" w14:textId="6EB9FEC7" w:rsidR="00840496" w:rsidRDefault="00840496">
          <w:pPr>
            <w:pStyle w:val="Obsah3"/>
            <w:tabs>
              <w:tab w:val="left" w:pos="1200"/>
              <w:tab w:val="right" w:leader="dot" w:pos="9062"/>
            </w:tabs>
            <w:rPr>
              <w:rFonts w:eastAsiaTheme="minorEastAsia"/>
              <w:noProof/>
              <w:kern w:val="2"/>
              <w:sz w:val="24"/>
              <w:szCs w:val="24"/>
              <w:lang w:eastAsia="cs-CZ"/>
              <w14:ligatures w14:val="standardContextual"/>
            </w:rPr>
          </w:pPr>
          <w:hyperlink w:anchor="_Toc184648306" w:history="1">
            <w:r w:rsidRPr="00FF6690">
              <w:rPr>
                <w:rStyle w:val="Hypertextovodkaz"/>
                <w:noProof/>
              </w:rPr>
              <w:t>2.1.2</w:t>
            </w:r>
            <w:r>
              <w:rPr>
                <w:rFonts w:eastAsiaTheme="minorEastAsia"/>
                <w:noProof/>
                <w:kern w:val="2"/>
                <w:sz w:val="24"/>
                <w:szCs w:val="24"/>
                <w:lang w:eastAsia="cs-CZ"/>
                <w14:ligatures w14:val="standardContextual"/>
              </w:rPr>
              <w:tab/>
            </w:r>
            <w:r w:rsidRPr="00FF6690">
              <w:rPr>
                <w:rStyle w:val="Hypertextovodkaz"/>
                <w:noProof/>
              </w:rPr>
              <w:t>Excel 97</w:t>
            </w:r>
            <w:r>
              <w:rPr>
                <w:noProof/>
                <w:webHidden/>
              </w:rPr>
              <w:tab/>
            </w:r>
            <w:r>
              <w:rPr>
                <w:noProof/>
                <w:webHidden/>
              </w:rPr>
              <w:fldChar w:fldCharType="begin"/>
            </w:r>
            <w:r>
              <w:rPr>
                <w:noProof/>
                <w:webHidden/>
              </w:rPr>
              <w:instrText xml:space="preserve"> PAGEREF _Toc184648306 \h </w:instrText>
            </w:r>
            <w:r>
              <w:rPr>
                <w:noProof/>
                <w:webHidden/>
              </w:rPr>
            </w:r>
            <w:r>
              <w:rPr>
                <w:noProof/>
                <w:webHidden/>
              </w:rPr>
              <w:fldChar w:fldCharType="separate"/>
            </w:r>
            <w:r>
              <w:rPr>
                <w:noProof/>
                <w:webHidden/>
              </w:rPr>
              <w:t>4</w:t>
            </w:r>
            <w:r>
              <w:rPr>
                <w:noProof/>
                <w:webHidden/>
              </w:rPr>
              <w:fldChar w:fldCharType="end"/>
            </w:r>
          </w:hyperlink>
        </w:p>
        <w:p w14:paraId="136EE85C" w14:textId="2BB05448" w:rsidR="00840496" w:rsidRDefault="00840496">
          <w:pPr>
            <w:pStyle w:val="Obsah3"/>
            <w:tabs>
              <w:tab w:val="left" w:pos="1200"/>
              <w:tab w:val="right" w:leader="dot" w:pos="9062"/>
            </w:tabs>
            <w:rPr>
              <w:rFonts w:eastAsiaTheme="minorEastAsia"/>
              <w:noProof/>
              <w:kern w:val="2"/>
              <w:sz w:val="24"/>
              <w:szCs w:val="24"/>
              <w:lang w:eastAsia="cs-CZ"/>
              <w14:ligatures w14:val="standardContextual"/>
            </w:rPr>
          </w:pPr>
          <w:hyperlink w:anchor="_Toc184648307" w:history="1">
            <w:r w:rsidRPr="00FF6690">
              <w:rPr>
                <w:rStyle w:val="Hypertextovodkaz"/>
                <w:noProof/>
              </w:rPr>
              <w:t>2.1.3</w:t>
            </w:r>
            <w:r>
              <w:rPr>
                <w:rFonts w:eastAsiaTheme="minorEastAsia"/>
                <w:noProof/>
                <w:kern w:val="2"/>
                <w:sz w:val="24"/>
                <w:szCs w:val="24"/>
                <w:lang w:eastAsia="cs-CZ"/>
                <w14:ligatures w14:val="standardContextual"/>
              </w:rPr>
              <w:tab/>
            </w:r>
            <w:r w:rsidRPr="00FF6690">
              <w:rPr>
                <w:rStyle w:val="Hypertextovodkaz"/>
                <w:noProof/>
              </w:rPr>
              <w:t>Excel 2016</w:t>
            </w:r>
            <w:r>
              <w:rPr>
                <w:noProof/>
                <w:webHidden/>
              </w:rPr>
              <w:tab/>
            </w:r>
            <w:r>
              <w:rPr>
                <w:noProof/>
                <w:webHidden/>
              </w:rPr>
              <w:fldChar w:fldCharType="begin"/>
            </w:r>
            <w:r>
              <w:rPr>
                <w:noProof/>
                <w:webHidden/>
              </w:rPr>
              <w:instrText xml:space="preserve"> PAGEREF _Toc184648307 \h </w:instrText>
            </w:r>
            <w:r>
              <w:rPr>
                <w:noProof/>
                <w:webHidden/>
              </w:rPr>
            </w:r>
            <w:r>
              <w:rPr>
                <w:noProof/>
                <w:webHidden/>
              </w:rPr>
              <w:fldChar w:fldCharType="separate"/>
            </w:r>
            <w:r>
              <w:rPr>
                <w:noProof/>
                <w:webHidden/>
              </w:rPr>
              <w:t>4</w:t>
            </w:r>
            <w:r>
              <w:rPr>
                <w:noProof/>
                <w:webHidden/>
              </w:rPr>
              <w:fldChar w:fldCharType="end"/>
            </w:r>
          </w:hyperlink>
        </w:p>
        <w:p w14:paraId="20D4C354" w14:textId="166A25A3" w:rsidR="00840496" w:rsidRDefault="00840496">
          <w:pPr>
            <w:pStyle w:val="Obsah3"/>
            <w:tabs>
              <w:tab w:val="left" w:pos="1200"/>
              <w:tab w:val="right" w:leader="dot" w:pos="9062"/>
            </w:tabs>
            <w:rPr>
              <w:rFonts w:eastAsiaTheme="minorEastAsia"/>
              <w:noProof/>
              <w:kern w:val="2"/>
              <w:sz w:val="24"/>
              <w:szCs w:val="24"/>
              <w:lang w:eastAsia="cs-CZ"/>
              <w14:ligatures w14:val="standardContextual"/>
            </w:rPr>
          </w:pPr>
          <w:hyperlink w:anchor="_Toc184648308" w:history="1">
            <w:r w:rsidRPr="00FF6690">
              <w:rPr>
                <w:rStyle w:val="Hypertextovodkaz"/>
                <w:noProof/>
              </w:rPr>
              <w:t>2.1.4</w:t>
            </w:r>
            <w:r>
              <w:rPr>
                <w:rFonts w:eastAsiaTheme="minorEastAsia"/>
                <w:noProof/>
                <w:kern w:val="2"/>
                <w:sz w:val="24"/>
                <w:szCs w:val="24"/>
                <w:lang w:eastAsia="cs-CZ"/>
                <w14:ligatures w14:val="standardContextual"/>
              </w:rPr>
              <w:tab/>
            </w:r>
            <w:r w:rsidRPr="00FF6690">
              <w:rPr>
                <w:rStyle w:val="Hypertextovodkaz"/>
                <w:noProof/>
              </w:rPr>
              <w:t>Excel z kancelářského balíku Microsoft 365</w:t>
            </w:r>
            <w:r>
              <w:rPr>
                <w:noProof/>
                <w:webHidden/>
              </w:rPr>
              <w:tab/>
            </w:r>
            <w:r>
              <w:rPr>
                <w:noProof/>
                <w:webHidden/>
              </w:rPr>
              <w:fldChar w:fldCharType="begin"/>
            </w:r>
            <w:r>
              <w:rPr>
                <w:noProof/>
                <w:webHidden/>
              </w:rPr>
              <w:instrText xml:space="preserve"> PAGEREF _Toc184648308 \h </w:instrText>
            </w:r>
            <w:r>
              <w:rPr>
                <w:noProof/>
                <w:webHidden/>
              </w:rPr>
            </w:r>
            <w:r>
              <w:rPr>
                <w:noProof/>
                <w:webHidden/>
              </w:rPr>
              <w:fldChar w:fldCharType="separate"/>
            </w:r>
            <w:r>
              <w:rPr>
                <w:noProof/>
                <w:webHidden/>
              </w:rPr>
              <w:t>4</w:t>
            </w:r>
            <w:r>
              <w:rPr>
                <w:noProof/>
                <w:webHidden/>
              </w:rPr>
              <w:fldChar w:fldCharType="end"/>
            </w:r>
          </w:hyperlink>
        </w:p>
        <w:p w14:paraId="1D562B72" w14:textId="4778F18C"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09" w:history="1">
            <w:r w:rsidRPr="00FF6690">
              <w:rPr>
                <w:rStyle w:val="Hypertextovodkaz"/>
                <w:noProof/>
              </w:rPr>
              <w:t>2.2</w:t>
            </w:r>
            <w:r>
              <w:rPr>
                <w:rFonts w:eastAsiaTheme="minorEastAsia"/>
                <w:noProof/>
                <w:kern w:val="2"/>
                <w:sz w:val="24"/>
                <w:szCs w:val="24"/>
                <w:lang w:eastAsia="cs-CZ"/>
                <w14:ligatures w14:val="standardContextual"/>
              </w:rPr>
              <w:tab/>
            </w:r>
            <w:r w:rsidRPr="00FF6690">
              <w:rPr>
                <w:rStyle w:val="Hypertextovodkaz"/>
                <w:noProof/>
              </w:rPr>
              <w:t>obecně</w:t>
            </w:r>
            <w:r>
              <w:rPr>
                <w:noProof/>
                <w:webHidden/>
              </w:rPr>
              <w:tab/>
            </w:r>
            <w:r>
              <w:rPr>
                <w:noProof/>
                <w:webHidden/>
              </w:rPr>
              <w:fldChar w:fldCharType="begin"/>
            </w:r>
            <w:r>
              <w:rPr>
                <w:noProof/>
                <w:webHidden/>
              </w:rPr>
              <w:instrText xml:space="preserve"> PAGEREF _Toc184648309 \h </w:instrText>
            </w:r>
            <w:r>
              <w:rPr>
                <w:noProof/>
                <w:webHidden/>
              </w:rPr>
            </w:r>
            <w:r>
              <w:rPr>
                <w:noProof/>
                <w:webHidden/>
              </w:rPr>
              <w:fldChar w:fldCharType="separate"/>
            </w:r>
            <w:r>
              <w:rPr>
                <w:noProof/>
                <w:webHidden/>
              </w:rPr>
              <w:t>5</w:t>
            </w:r>
            <w:r>
              <w:rPr>
                <w:noProof/>
                <w:webHidden/>
              </w:rPr>
              <w:fldChar w:fldCharType="end"/>
            </w:r>
          </w:hyperlink>
        </w:p>
        <w:p w14:paraId="0DCD7FE8" w14:textId="174EA517" w:rsidR="00840496" w:rsidRDefault="00840496">
          <w:pPr>
            <w:pStyle w:val="Obsah3"/>
            <w:tabs>
              <w:tab w:val="left" w:pos="1200"/>
              <w:tab w:val="right" w:leader="dot" w:pos="9062"/>
            </w:tabs>
            <w:rPr>
              <w:rFonts w:eastAsiaTheme="minorEastAsia"/>
              <w:noProof/>
              <w:kern w:val="2"/>
              <w:sz w:val="24"/>
              <w:szCs w:val="24"/>
              <w:lang w:eastAsia="cs-CZ"/>
              <w14:ligatures w14:val="standardContextual"/>
            </w:rPr>
          </w:pPr>
          <w:hyperlink w:anchor="_Toc184648310" w:history="1">
            <w:r w:rsidRPr="00FF6690">
              <w:rPr>
                <w:rStyle w:val="Hypertextovodkaz"/>
                <w:noProof/>
              </w:rPr>
              <w:t>2.2.1</w:t>
            </w:r>
            <w:r>
              <w:rPr>
                <w:rFonts w:eastAsiaTheme="minorEastAsia"/>
                <w:noProof/>
                <w:kern w:val="2"/>
                <w:sz w:val="24"/>
                <w:szCs w:val="24"/>
                <w:lang w:eastAsia="cs-CZ"/>
                <w14:ligatures w14:val="standardContextual"/>
              </w:rPr>
              <w:tab/>
            </w:r>
            <w:r w:rsidRPr="00FF6690">
              <w:rPr>
                <w:rStyle w:val="Hypertextovodkaz"/>
                <w:noProof/>
              </w:rPr>
              <w:t>Cenová relace</w:t>
            </w:r>
            <w:r>
              <w:rPr>
                <w:noProof/>
                <w:webHidden/>
              </w:rPr>
              <w:tab/>
            </w:r>
            <w:r>
              <w:rPr>
                <w:noProof/>
                <w:webHidden/>
              </w:rPr>
              <w:fldChar w:fldCharType="begin"/>
            </w:r>
            <w:r>
              <w:rPr>
                <w:noProof/>
                <w:webHidden/>
              </w:rPr>
              <w:instrText xml:space="preserve"> PAGEREF _Toc184648310 \h </w:instrText>
            </w:r>
            <w:r>
              <w:rPr>
                <w:noProof/>
                <w:webHidden/>
              </w:rPr>
            </w:r>
            <w:r>
              <w:rPr>
                <w:noProof/>
                <w:webHidden/>
              </w:rPr>
              <w:fldChar w:fldCharType="separate"/>
            </w:r>
            <w:r>
              <w:rPr>
                <w:noProof/>
                <w:webHidden/>
              </w:rPr>
              <w:t>5</w:t>
            </w:r>
            <w:r>
              <w:rPr>
                <w:noProof/>
                <w:webHidden/>
              </w:rPr>
              <w:fldChar w:fldCharType="end"/>
            </w:r>
          </w:hyperlink>
        </w:p>
        <w:p w14:paraId="1FB0AE0E" w14:textId="6DC97412" w:rsidR="00840496" w:rsidRDefault="00840496">
          <w:pPr>
            <w:pStyle w:val="Obsah3"/>
            <w:tabs>
              <w:tab w:val="left" w:pos="1200"/>
              <w:tab w:val="right" w:leader="dot" w:pos="9062"/>
            </w:tabs>
            <w:rPr>
              <w:rFonts w:eastAsiaTheme="minorEastAsia"/>
              <w:noProof/>
              <w:kern w:val="2"/>
              <w:sz w:val="24"/>
              <w:szCs w:val="24"/>
              <w:lang w:eastAsia="cs-CZ"/>
              <w14:ligatures w14:val="standardContextual"/>
            </w:rPr>
          </w:pPr>
          <w:hyperlink w:anchor="_Toc184648311" w:history="1">
            <w:r w:rsidRPr="00FF6690">
              <w:rPr>
                <w:rStyle w:val="Hypertextovodkaz"/>
                <w:noProof/>
              </w:rPr>
              <w:t>2.2.2</w:t>
            </w:r>
            <w:r>
              <w:rPr>
                <w:rFonts w:eastAsiaTheme="minorEastAsia"/>
                <w:noProof/>
                <w:kern w:val="2"/>
                <w:sz w:val="24"/>
                <w:szCs w:val="24"/>
                <w:lang w:eastAsia="cs-CZ"/>
                <w14:ligatures w14:val="standardContextual"/>
              </w:rPr>
              <w:tab/>
            </w:r>
            <w:r w:rsidRPr="00FF6690">
              <w:rPr>
                <w:rStyle w:val="Hypertextovodkaz"/>
                <w:noProof/>
              </w:rPr>
              <w:t>Funkce</w:t>
            </w:r>
            <w:r>
              <w:rPr>
                <w:noProof/>
                <w:webHidden/>
              </w:rPr>
              <w:tab/>
            </w:r>
            <w:r>
              <w:rPr>
                <w:noProof/>
                <w:webHidden/>
              </w:rPr>
              <w:fldChar w:fldCharType="begin"/>
            </w:r>
            <w:r>
              <w:rPr>
                <w:noProof/>
                <w:webHidden/>
              </w:rPr>
              <w:instrText xml:space="preserve"> PAGEREF _Toc184648311 \h </w:instrText>
            </w:r>
            <w:r>
              <w:rPr>
                <w:noProof/>
                <w:webHidden/>
              </w:rPr>
            </w:r>
            <w:r>
              <w:rPr>
                <w:noProof/>
                <w:webHidden/>
              </w:rPr>
              <w:fldChar w:fldCharType="separate"/>
            </w:r>
            <w:r>
              <w:rPr>
                <w:noProof/>
                <w:webHidden/>
              </w:rPr>
              <w:t>5</w:t>
            </w:r>
            <w:r>
              <w:rPr>
                <w:noProof/>
                <w:webHidden/>
              </w:rPr>
              <w:fldChar w:fldCharType="end"/>
            </w:r>
          </w:hyperlink>
        </w:p>
        <w:p w14:paraId="581204D9" w14:textId="3C183DA4"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12" w:history="1">
            <w:r w:rsidRPr="00FF6690">
              <w:rPr>
                <w:rStyle w:val="Hypertextovodkaz"/>
                <w:noProof/>
              </w:rPr>
              <w:t>2.3</w:t>
            </w:r>
            <w:r>
              <w:rPr>
                <w:rFonts w:eastAsiaTheme="minorEastAsia"/>
                <w:noProof/>
                <w:kern w:val="2"/>
                <w:sz w:val="24"/>
                <w:szCs w:val="24"/>
                <w:lang w:eastAsia="cs-CZ"/>
                <w14:ligatures w14:val="standardContextual"/>
              </w:rPr>
              <w:tab/>
            </w:r>
            <w:r w:rsidRPr="00FF6690">
              <w:rPr>
                <w:rStyle w:val="Hypertextovodkaz"/>
                <w:noProof/>
              </w:rPr>
              <w:t>Uživatelské rozhraní</w:t>
            </w:r>
            <w:r>
              <w:rPr>
                <w:noProof/>
                <w:webHidden/>
              </w:rPr>
              <w:tab/>
            </w:r>
            <w:r>
              <w:rPr>
                <w:noProof/>
                <w:webHidden/>
              </w:rPr>
              <w:fldChar w:fldCharType="begin"/>
            </w:r>
            <w:r>
              <w:rPr>
                <w:noProof/>
                <w:webHidden/>
              </w:rPr>
              <w:instrText xml:space="preserve"> PAGEREF _Toc184648312 \h </w:instrText>
            </w:r>
            <w:r>
              <w:rPr>
                <w:noProof/>
                <w:webHidden/>
              </w:rPr>
            </w:r>
            <w:r>
              <w:rPr>
                <w:noProof/>
                <w:webHidden/>
              </w:rPr>
              <w:fldChar w:fldCharType="separate"/>
            </w:r>
            <w:r>
              <w:rPr>
                <w:noProof/>
                <w:webHidden/>
              </w:rPr>
              <w:t>5</w:t>
            </w:r>
            <w:r>
              <w:rPr>
                <w:noProof/>
                <w:webHidden/>
              </w:rPr>
              <w:fldChar w:fldCharType="end"/>
            </w:r>
          </w:hyperlink>
        </w:p>
        <w:p w14:paraId="4650CC0A" w14:textId="41443F74"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13" w:history="1">
            <w:r w:rsidRPr="00FF6690">
              <w:rPr>
                <w:rStyle w:val="Hypertextovodkaz"/>
                <w:noProof/>
              </w:rPr>
              <w:t>2.4</w:t>
            </w:r>
            <w:r>
              <w:rPr>
                <w:rFonts w:eastAsiaTheme="minorEastAsia"/>
                <w:noProof/>
                <w:kern w:val="2"/>
                <w:sz w:val="24"/>
                <w:szCs w:val="24"/>
                <w:lang w:eastAsia="cs-CZ"/>
                <w14:ligatures w14:val="standardContextual"/>
              </w:rPr>
              <w:tab/>
            </w:r>
            <w:r w:rsidRPr="00FF6690">
              <w:rPr>
                <w:rStyle w:val="Hypertextovodkaz"/>
                <w:noProof/>
              </w:rPr>
              <w:t>Výhody</w:t>
            </w:r>
            <w:r>
              <w:rPr>
                <w:noProof/>
                <w:webHidden/>
              </w:rPr>
              <w:tab/>
            </w:r>
            <w:r>
              <w:rPr>
                <w:noProof/>
                <w:webHidden/>
              </w:rPr>
              <w:fldChar w:fldCharType="begin"/>
            </w:r>
            <w:r>
              <w:rPr>
                <w:noProof/>
                <w:webHidden/>
              </w:rPr>
              <w:instrText xml:space="preserve"> PAGEREF _Toc184648313 \h </w:instrText>
            </w:r>
            <w:r>
              <w:rPr>
                <w:noProof/>
                <w:webHidden/>
              </w:rPr>
            </w:r>
            <w:r>
              <w:rPr>
                <w:noProof/>
                <w:webHidden/>
              </w:rPr>
              <w:fldChar w:fldCharType="separate"/>
            </w:r>
            <w:r>
              <w:rPr>
                <w:noProof/>
                <w:webHidden/>
              </w:rPr>
              <w:t>6</w:t>
            </w:r>
            <w:r>
              <w:rPr>
                <w:noProof/>
                <w:webHidden/>
              </w:rPr>
              <w:fldChar w:fldCharType="end"/>
            </w:r>
          </w:hyperlink>
        </w:p>
        <w:p w14:paraId="24B07DA4" w14:textId="1ABF49CA"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14" w:history="1">
            <w:r w:rsidRPr="00FF6690">
              <w:rPr>
                <w:rStyle w:val="Hypertextovodkaz"/>
                <w:noProof/>
              </w:rPr>
              <w:t>2.5</w:t>
            </w:r>
            <w:r>
              <w:rPr>
                <w:rFonts w:eastAsiaTheme="minorEastAsia"/>
                <w:noProof/>
                <w:kern w:val="2"/>
                <w:sz w:val="24"/>
                <w:szCs w:val="24"/>
                <w:lang w:eastAsia="cs-CZ"/>
                <w14:ligatures w14:val="standardContextual"/>
              </w:rPr>
              <w:tab/>
            </w:r>
            <w:r w:rsidRPr="00FF6690">
              <w:rPr>
                <w:rStyle w:val="Hypertextovodkaz"/>
                <w:noProof/>
              </w:rPr>
              <w:t>Nevýhody</w:t>
            </w:r>
            <w:r>
              <w:rPr>
                <w:noProof/>
                <w:webHidden/>
              </w:rPr>
              <w:tab/>
            </w:r>
            <w:r>
              <w:rPr>
                <w:noProof/>
                <w:webHidden/>
              </w:rPr>
              <w:fldChar w:fldCharType="begin"/>
            </w:r>
            <w:r>
              <w:rPr>
                <w:noProof/>
                <w:webHidden/>
              </w:rPr>
              <w:instrText xml:space="preserve"> PAGEREF _Toc184648314 \h </w:instrText>
            </w:r>
            <w:r>
              <w:rPr>
                <w:noProof/>
                <w:webHidden/>
              </w:rPr>
            </w:r>
            <w:r>
              <w:rPr>
                <w:noProof/>
                <w:webHidden/>
              </w:rPr>
              <w:fldChar w:fldCharType="separate"/>
            </w:r>
            <w:r>
              <w:rPr>
                <w:noProof/>
                <w:webHidden/>
              </w:rPr>
              <w:t>6</w:t>
            </w:r>
            <w:r>
              <w:rPr>
                <w:noProof/>
                <w:webHidden/>
              </w:rPr>
              <w:fldChar w:fldCharType="end"/>
            </w:r>
          </w:hyperlink>
        </w:p>
        <w:p w14:paraId="21D0C689" w14:textId="425A733C" w:rsidR="00840496" w:rsidRDefault="00840496">
          <w:pPr>
            <w:pStyle w:val="Obsah1"/>
            <w:tabs>
              <w:tab w:val="left" w:pos="440"/>
              <w:tab w:val="right" w:leader="dot" w:pos="9062"/>
            </w:tabs>
            <w:rPr>
              <w:rFonts w:eastAsiaTheme="minorEastAsia"/>
              <w:b w:val="0"/>
              <w:noProof/>
              <w:kern w:val="2"/>
              <w:sz w:val="24"/>
              <w:szCs w:val="24"/>
              <w:lang w:eastAsia="cs-CZ"/>
              <w14:ligatures w14:val="standardContextual"/>
            </w:rPr>
          </w:pPr>
          <w:hyperlink w:anchor="_Toc184648315" w:history="1">
            <w:r w:rsidRPr="00FF6690">
              <w:rPr>
                <w:rStyle w:val="Hypertextovodkaz"/>
                <w:noProof/>
              </w:rPr>
              <w:t>3</w:t>
            </w:r>
            <w:r>
              <w:rPr>
                <w:rFonts w:eastAsiaTheme="minorEastAsia"/>
                <w:b w:val="0"/>
                <w:noProof/>
                <w:kern w:val="2"/>
                <w:sz w:val="24"/>
                <w:szCs w:val="24"/>
                <w:lang w:eastAsia="cs-CZ"/>
                <w14:ligatures w14:val="standardContextual"/>
              </w:rPr>
              <w:tab/>
            </w:r>
            <w:r w:rsidRPr="00FF6690">
              <w:rPr>
                <w:rStyle w:val="Hypertextovodkaz"/>
                <w:noProof/>
              </w:rPr>
              <w:t>Microsoft excel vs LibreOffice Calc</w:t>
            </w:r>
            <w:r>
              <w:rPr>
                <w:noProof/>
                <w:webHidden/>
              </w:rPr>
              <w:tab/>
            </w:r>
            <w:r>
              <w:rPr>
                <w:noProof/>
                <w:webHidden/>
              </w:rPr>
              <w:fldChar w:fldCharType="begin"/>
            </w:r>
            <w:r>
              <w:rPr>
                <w:noProof/>
                <w:webHidden/>
              </w:rPr>
              <w:instrText xml:space="preserve"> PAGEREF _Toc184648315 \h </w:instrText>
            </w:r>
            <w:r>
              <w:rPr>
                <w:noProof/>
                <w:webHidden/>
              </w:rPr>
            </w:r>
            <w:r>
              <w:rPr>
                <w:noProof/>
                <w:webHidden/>
              </w:rPr>
              <w:fldChar w:fldCharType="separate"/>
            </w:r>
            <w:r>
              <w:rPr>
                <w:noProof/>
                <w:webHidden/>
              </w:rPr>
              <w:t>6</w:t>
            </w:r>
            <w:r>
              <w:rPr>
                <w:noProof/>
                <w:webHidden/>
              </w:rPr>
              <w:fldChar w:fldCharType="end"/>
            </w:r>
          </w:hyperlink>
        </w:p>
        <w:p w14:paraId="615D33F5" w14:textId="67327FD9"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16" w:history="1">
            <w:r w:rsidRPr="00FF6690">
              <w:rPr>
                <w:rStyle w:val="Hypertextovodkaz"/>
                <w:noProof/>
              </w:rPr>
              <w:t>3.1</w:t>
            </w:r>
            <w:r>
              <w:rPr>
                <w:rFonts w:eastAsiaTheme="minorEastAsia"/>
                <w:noProof/>
                <w:kern w:val="2"/>
                <w:sz w:val="24"/>
                <w:szCs w:val="24"/>
                <w:lang w:eastAsia="cs-CZ"/>
                <w14:ligatures w14:val="standardContextual"/>
              </w:rPr>
              <w:tab/>
            </w:r>
            <w:r w:rsidRPr="00FF6690">
              <w:rPr>
                <w:rStyle w:val="Hypertextovodkaz"/>
                <w:noProof/>
              </w:rPr>
              <w:t>LibreOffice Calc</w:t>
            </w:r>
            <w:r>
              <w:rPr>
                <w:noProof/>
                <w:webHidden/>
              </w:rPr>
              <w:tab/>
            </w:r>
            <w:r>
              <w:rPr>
                <w:noProof/>
                <w:webHidden/>
              </w:rPr>
              <w:fldChar w:fldCharType="begin"/>
            </w:r>
            <w:r>
              <w:rPr>
                <w:noProof/>
                <w:webHidden/>
              </w:rPr>
              <w:instrText xml:space="preserve"> PAGEREF _Toc184648316 \h </w:instrText>
            </w:r>
            <w:r>
              <w:rPr>
                <w:noProof/>
                <w:webHidden/>
              </w:rPr>
            </w:r>
            <w:r>
              <w:rPr>
                <w:noProof/>
                <w:webHidden/>
              </w:rPr>
              <w:fldChar w:fldCharType="separate"/>
            </w:r>
            <w:r>
              <w:rPr>
                <w:noProof/>
                <w:webHidden/>
              </w:rPr>
              <w:t>6</w:t>
            </w:r>
            <w:r>
              <w:rPr>
                <w:noProof/>
                <w:webHidden/>
              </w:rPr>
              <w:fldChar w:fldCharType="end"/>
            </w:r>
          </w:hyperlink>
        </w:p>
        <w:p w14:paraId="4F9F3510" w14:textId="72DE11E1"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17" w:history="1">
            <w:r w:rsidRPr="00FF6690">
              <w:rPr>
                <w:rStyle w:val="Hypertextovodkaz"/>
                <w:noProof/>
              </w:rPr>
              <w:t>3.2</w:t>
            </w:r>
            <w:r>
              <w:rPr>
                <w:rFonts w:eastAsiaTheme="minorEastAsia"/>
                <w:noProof/>
                <w:kern w:val="2"/>
                <w:sz w:val="24"/>
                <w:szCs w:val="24"/>
                <w:lang w:eastAsia="cs-CZ"/>
                <w14:ligatures w14:val="standardContextual"/>
              </w:rPr>
              <w:tab/>
            </w:r>
            <w:r w:rsidRPr="00FF6690">
              <w:rPr>
                <w:rStyle w:val="Hypertextovodkaz"/>
                <w:noProof/>
              </w:rPr>
              <w:t>Microsoft Excel</w:t>
            </w:r>
            <w:r>
              <w:rPr>
                <w:noProof/>
                <w:webHidden/>
              </w:rPr>
              <w:tab/>
            </w:r>
            <w:r>
              <w:rPr>
                <w:noProof/>
                <w:webHidden/>
              </w:rPr>
              <w:fldChar w:fldCharType="begin"/>
            </w:r>
            <w:r>
              <w:rPr>
                <w:noProof/>
                <w:webHidden/>
              </w:rPr>
              <w:instrText xml:space="preserve"> PAGEREF _Toc184648317 \h </w:instrText>
            </w:r>
            <w:r>
              <w:rPr>
                <w:noProof/>
                <w:webHidden/>
              </w:rPr>
            </w:r>
            <w:r>
              <w:rPr>
                <w:noProof/>
                <w:webHidden/>
              </w:rPr>
              <w:fldChar w:fldCharType="separate"/>
            </w:r>
            <w:r>
              <w:rPr>
                <w:noProof/>
                <w:webHidden/>
              </w:rPr>
              <w:t>6</w:t>
            </w:r>
            <w:r>
              <w:rPr>
                <w:noProof/>
                <w:webHidden/>
              </w:rPr>
              <w:fldChar w:fldCharType="end"/>
            </w:r>
          </w:hyperlink>
        </w:p>
        <w:p w14:paraId="29C398B5" w14:textId="36660AAF" w:rsidR="00840496" w:rsidRDefault="00840496">
          <w:pPr>
            <w:pStyle w:val="Obsah1"/>
            <w:tabs>
              <w:tab w:val="left" w:pos="440"/>
              <w:tab w:val="right" w:leader="dot" w:pos="9062"/>
            </w:tabs>
            <w:rPr>
              <w:rFonts w:eastAsiaTheme="minorEastAsia"/>
              <w:b w:val="0"/>
              <w:noProof/>
              <w:kern w:val="2"/>
              <w:sz w:val="24"/>
              <w:szCs w:val="24"/>
              <w:lang w:eastAsia="cs-CZ"/>
              <w14:ligatures w14:val="standardContextual"/>
            </w:rPr>
          </w:pPr>
          <w:hyperlink w:anchor="_Toc184648318" w:history="1">
            <w:r w:rsidRPr="00FF6690">
              <w:rPr>
                <w:rStyle w:val="Hypertextovodkaz"/>
                <w:noProof/>
              </w:rPr>
              <w:t>4</w:t>
            </w:r>
            <w:r>
              <w:rPr>
                <w:rFonts w:eastAsiaTheme="minorEastAsia"/>
                <w:b w:val="0"/>
                <w:noProof/>
                <w:kern w:val="2"/>
                <w:sz w:val="24"/>
                <w:szCs w:val="24"/>
                <w:lang w:eastAsia="cs-CZ"/>
                <w14:ligatures w14:val="standardContextual"/>
              </w:rPr>
              <w:tab/>
            </w:r>
            <w:r w:rsidRPr="00FF6690">
              <w:rPr>
                <w:rStyle w:val="Hypertextovodkaz"/>
                <w:noProof/>
              </w:rPr>
              <w:t>Použití tabulkových procesorů z pohledu firmy</w:t>
            </w:r>
            <w:r>
              <w:rPr>
                <w:noProof/>
                <w:webHidden/>
              </w:rPr>
              <w:tab/>
            </w:r>
            <w:r>
              <w:rPr>
                <w:noProof/>
                <w:webHidden/>
              </w:rPr>
              <w:fldChar w:fldCharType="begin"/>
            </w:r>
            <w:r>
              <w:rPr>
                <w:noProof/>
                <w:webHidden/>
              </w:rPr>
              <w:instrText xml:space="preserve"> PAGEREF _Toc184648318 \h </w:instrText>
            </w:r>
            <w:r>
              <w:rPr>
                <w:noProof/>
                <w:webHidden/>
              </w:rPr>
            </w:r>
            <w:r>
              <w:rPr>
                <w:noProof/>
                <w:webHidden/>
              </w:rPr>
              <w:fldChar w:fldCharType="separate"/>
            </w:r>
            <w:r>
              <w:rPr>
                <w:noProof/>
                <w:webHidden/>
              </w:rPr>
              <w:t>7</w:t>
            </w:r>
            <w:r>
              <w:rPr>
                <w:noProof/>
                <w:webHidden/>
              </w:rPr>
              <w:fldChar w:fldCharType="end"/>
            </w:r>
          </w:hyperlink>
        </w:p>
        <w:p w14:paraId="4FC60ED3" w14:textId="710AD8AA"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19" w:history="1">
            <w:r w:rsidRPr="00FF6690">
              <w:rPr>
                <w:rStyle w:val="Hypertextovodkaz"/>
                <w:noProof/>
              </w:rPr>
              <w:t>4.1</w:t>
            </w:r>
            <w:r>
              <w:rPr>
                <w:rFonts w:eastAsiaTheme="minorEastAsia"/>
                <w:noProof/>
                <w:kern w:val="2"/>
                <w:sz w:val="24"/>
                <w:szCs w:val="24"/>
                <w:lang w:eastAsia="cs-CZ"/>
                <w14:ligatures w14:val="standardContextual"/>
              </w:rPr>
              <w:tab/>
            </w:r>
            <w:r w:rsidRPr="00FF6690">
              <w:rPr>
                <w:rStyle w:val="Hypertextovodkaz"/>
                <w:noProof/>
              </w:rPr>
              <w:t>Skladové hospodářství v excelu</w:t>
            </w:r>
            <w:r>
              <w:rPr>
                <w:noProof/>
                <w:webHidden/>
              </w:rPr>
              <w:tab/>
            </w:r>
            <w:r>
              <w:rPr>
                <w:noProof/>
                <w:webHidden/>
              </w:rPr>
              <w:fldChar w:fldCharType="begin"/>
            </w:r>
            <w:r>
              <w:rPr>
                <w:noProof/>
                <w:webHidden/>
              </w:rPr>
              <w:instrText xml:space="preserve"> PAGEREF _Toc184648319 \h </w:instrText>
            </w:r>
            <w:r>
              <w:rPr>
                <w:noProof/>
                <w:webHidden/>
              </w:rPr>
            </w:r>
            <w:r>
              <w:rPr>
                <w:noProof/>
                <w:webHidden/>
              </w:rPr>
              <w:fldChar w:fldCharType="separate"/>
            </w:r>
            <w:r>
              <w:rPr>
                <w:noProof/>
                <w:webHidden/>
              </w:rPr>
              <w:t>7</w:t>
            </w:r>
            <w:r>
              <w:rPr>
                <w:noProof/>
                <w:webHidden/>
              </w:rPr>
              <w:fldChar w:fldCharType="end"/>
            </w:r>
          </w:hyperlink>
        </w:p>
        <w:p w14:paraId="7C33A1E5" w14:textId="0DA83FCB" w:rsidR="00840496" w:rsidRDefault="00840496">
          <w:pPr>
            <w:pStyle w:val="Obsah2"/>
            <w:tabs>
              <w:tab w:val="left" w:pos="960"/>
              <w:tab w:val="right" w:leader="dot" w:pos="9062"/>
            </w:tabs>
            <w:rPr>
              <w:rFonts w:eastAsiaTheme="minorEastAsia"/>
              <w:noProof/>
              <w:kern w:val="2"/>
              <w:sz w:val="24"/>
              <w:szCs w:val="24"/>
              <w:lang w:eastAsia="cs-CZ"/>
              <w14:ligatures w14:val="standardContextual"/>
            </w:rPr>
          </w:pPr>
          <w:hyperlink w:anchor="_Toc184648320" w:history="1">
            <w:r w:rsidRPr="00FF6690">
              <w:rPr>
                <w:rStyle w:val="Hypertextovodkaz"/>
                <w:noProof/>
              </w:rPr>
              <w:t>4.2</w:t>
            </w:r>
            <w:r>
              <w:rPr>
                <w:rFonts w:eastAsiaTheme="minorEastAsia"/>
                <w:noProof/>
                <w:kern w:val="2"/>
                <w:sz w:val="24"/>
                <w:szCs w:val="24"/>
                <w:lang w:eastAsia="cs-CZ"/>
                <w14:ligatures w14:val="standardContextual"/>
              </w:rPr>
              <w:tab/>
            </w:r>
            <w:r w:rsidRPr="00FF6690">
              <w:rPr>
                <w:rStyle w:val="Hypertextovodkaz"/>
                <w:noProof/>
              </w:rPr>
              <w:t>Jednání se zaměstnanci</w:t>
            </w:r>
            <w:r>
              <w:rPr>
                <w:noProof/>
                <w:webHidden/>
              </w:rPr>
              <w:tab/>
            </w:r>
            <w:r>
              <w:rPr>
                <w:noProof/>
                <w:webHidden/>
              </w:rPr>
              <w:fldChar w:fldCharType="begin"/>
            </w:r>
            <w:r>
              <w:rPr>
                <w:noProof/>
                <w:webHidden/>
              </w:rPr>
              <w:instrText xml:space="preserve"> PAGEREF _Toc184648320 \h </w:instrText>
            </w:r>
            <w:r>
              <w:rPr>
                <w:noProof/>
                <w:webHidden/>
              </w:rPr>
            </w:r>
            <w:r>
              <w:rPr>
                <w:noProof/>
                <w:webHidden/>
              </w:rPr>
              <w:fldChar w:fldCharType="separate"/>
            </w:r>
            <w:r>
              <w:rPr>
                <w:noProof/>
                <w:webHidden/>
              </w:rPr>
              <w:t>7</w:t>
            </w:r>
            <w:r>
              <w:rPr>
                <w:noProof/>
                <w:webHidden/>
              </w:rPr>
              <w:fldChar w:fldCharType="end"/>
            </w:r>
          </w:hyperlink>
        </w:p>
        <w:p w14:paraId="139FC788" w14:textId="63D6C7F3" w:rsidR="007A1657" w:rsidRDefault="007A1657" w:rsidP="007A1657">
          <w:r>
            <w:rPr>
              <w:b/>
              <w:bCs/>
            </w:rPr>
            <w:fldChar w:fldCharType="end"/>
          </w:r>
        </w:p>
      </w:sdtContent>
    </w:sdt>
    <w:p w14:paraId="4694B7D1" w14:textId="73B674DC" w:rsidR="007A1657" w:rsidRDefault="007A1657" w:rsidP="007A1657">
      <w:pPr>
        <w:pStyle w:val="Nadpisobsahu"/>
      </w:pPr>
      <w:r>
        <w:br w:type="page"/>
      </w:r>
    </w:p>
    <w:p w14:paraId="7C2D7FA2" w14:textId="77777777" w:rsidR="007A1657" w:rsidRDefault="007A1657" w:rsidP="00840496">
      <w:pPr>
        <w:pStyle w:val="Nadpis1"/>
      </w:pPr>
      <w:bookmarkStart w:id="0" w:name="_Toc184648302"/>
      <w:r>
        <w:lastRenderedPageBreak/>
        <w:t>Co jsou tabulkové procesory</w:t>
      </w:r>
      <w:bookmarkEnd w:id="0"/>
    </w:p>
    <w:p w14:paraId="78865A8A" w14:textId="00C8D8FE" w:rsidR="007A1657" w:rsidRDefault="007A1657" w:rsidP="007A1657">
      <w:r>
        <w:t xml:space="preserve">Jen pro začátek si nejdříve řekneme, co to vlastně jsou tabulkové procesory. Tabulkové procesory, např. Excel nebo </w:t>
      </w:r>
      <w:proofErr w:type="spellStart"/>
      <w:r>
        <w:t>Calc</w:t>
      </w:r>
      <w:proofErr w:type="spellEnd"/>
      <w:r>
        <w:t>, jsou počítačové programy, které s</w:t>
      </w:r>
      <w:r w:rsidR="00F350C5">
        <w:t>e</w:t>
      </w:r>
      <w:r>
        <w:t xml:space="preserve"> používají pro záznam dat do tabulek a následovné provádění operací na těchto datech. Mezi tyto operace může patřit například dělání vzorců s jakýmikoli výpočty, formátování na přehlednost, programování vlastních výpočtů nebo i propojení s databázovým systémem.</w:t>
      </w:r>
    </w:p>
    <w:p w14:paraId="554C6787" w14:textId="77777777" w:rsidR="007A1657" w:rsidRDefault="007A1657" w:rsidP="007A1657"/>
    <w:p w14:paraId="6F2C8892" w14:textId="77777777" w:rsidR="007A1657" w:rsidRDefault="007A1657" w:rsidP="007A1657">
      <w:pPr>
        <w:pStyle w:val="Nadpis1"/>
      </w:pPr>
      <w:bookmarkStart w:id="1" w:name="_Toc184648303"/>
      <w:r>
        <w:t>Microsoft excel</w:t>
      </w:r>
      <w:bookmarkEnd w:id="1"/>
    </w:p>
    <w:p w14:paraId="1A8043C6" w14:textId="6B557105" w:rsidR="007A1657" w:rsidRDefault="00E06966" w:rsidP="007A1657">
      <w:r>
        <w:rPr>
          <w:noProof/>
        </w:rPr>
        <mc:AlternateContent>
          <mc:Choice Requires="wps">
            <w:drawing>
              <wp:anchor distT="0" distB="0" distL="114300" distR="114300" simplePos="0" relativeHeight="251663360" behindDoc="0" locked="0" layoutInCell="1" allowOverlap="1" wp14:anchorId="47DDB664" wp14:editId="65C51EBC">
                <wp:simplePos x="0" y="0"/>
                <wp:positionH relativeFrom="column">
                  <wp:posOffset>1927860</wp:posOffset>
                </wp:positionH>
                <wp:positionV relativeFrom="paragraph">
                  <wp:posOffset>2657475</wp:posOffset>
                </wp:positionV>
                <wp:extent cx="1904365" cy="635"/>
                <wp:effectExtent l="0" t="0" r="635" b="5080"/>
                <wp:wrapTopAndBottom/>
                <wp:docPr id="1268998738" name="Textové pole 1"/>
                <wp:cNvGraphicFramePr/>
                <a:graphic xmlns:a="http://schemas.openxmlformats.org/drawingml/2006/main">
                  <a:graphicData uri="http://schemas.microsoft.com/office/word/2010/wordprocessingShape">
                    <wps:wsp>
                      <wps:cNvSpPr txBox="1"/>
                      <wps:spPr>
                        <a:xfrm>
                          <a:off x="0" y="0"/>
                          <a:ext cx="1904365" cy="635"/>
                        </a:xfrm>
                        <a:prstGeom prst="rect">
                          <a:avLst/>
                        </a:prstGeom>
                        <a:noFill/>
                        <a:ln>
                          <a:noFill/>
                        </a:ln>
                      </wps:spPr>
                      <wps:txbx>
                        <w:txbxContent>
                          <w:p w14:paraId="30F0A311" w14:textId="15290911" w:rsidR="00E06966" w:rsidRPr="00E06966" w:rsidRDefault="00E06966" w:rsidP="00E06966">
                            <w:pPr>
                              <w:pStyle w:val="Titulek"/>
                            </w:pPr>
                            <w:r w:rsidRPr="00E06966">
                              <w:t xml:space="preserve">Obr. </w:t>
                            </w:r>
                            <w:fldSimple w:instr=" SEQ Obr. \* ARABIC ">
                              <w:r w:rsidRPr="00E06966">
                                <w:t>1</w:t>
                              </w:r>
                            </w:fldSimple>
                            <w:r w:rsidRPr="00E06966">
                              <w:t xml:space="preserve"> Microsoft Excel ikona</w:t>
                            </w:r>
                          </w:p>
                          <w:p w14:paraId="567EA2F4" w14:textId="719462CA" w:rsidR="00E06966" w:rsidRPr="00E06966" w:rsidRDefault="00E06966" w:rsidP="00E06966">
                            <w:pPr>
                              <w:pStyle w:val="Zdroj"/>
                            </w:pPr>
                            <w:r>
                              <w:t>Zdroj: Wikipedie, článek pro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DB664" id="_x0000_t202" coordsize="21600,21600" o:spt="202" path="m,l,21600r21600,l21600,xe">
                <v:stroke joinstyle="miter"/>
                <v:path gradientshapeok="t" o:connecttype="rect"/>
              </v:shapetype>
              <v:shape id="Textové pole 1" o:spid="_x0000_s1026" type="#_x0000_t202" style="position:absolute;left:0;text-align:left;margin-left:151.8pt;margin-top:209.25pt;width:14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" filled="f" stroked="f">
                <v:textbox style="mso-fit-shape-to-text:t" inset="0,0,0,0">
                  <w:txbxContent>
                    <w:p w14:paraId="30F0A311" w14:textId="15290911" w:rsidR="00E06966" w:rsidRPr="00E06966" w:rsidRDefault="00E06966" w:rsidP="00E06966">
                      <w:pPr>
                        <w:pStyle w:val="Titulek"/>
                      </w:pPr>
                      <w:r w:rsidRPr="00E06966">
                        <w:t xml:space="preserve">Obr. </w:t>
                      </w:r>
                      <w:fldSimple w:instr=" SEQ Obr. \* ARABIC ">
                        <w:r w:rsidRPr="00E06966">
                          <w:t>1</w:t>
                        </w:r>
                      </w:fldSimple>
                      <w:r w:rsidRPr="00E06966">
                        <w:t xml:space="preserve"> Microsoft Excel ikona</w:t>
                      </w:r>
                    </w:p>
                    <w:p w14:paraId="567EA2F4" w14:textId="719462CA" w:rsidR="00E06966" w:rsidRPr="00E06966" w:rsidRDefault="00E06966" w:rsidP="00E06966">
                      <w:pPr>
                        <w:pStyle w:val="Zdroj"/>
                      </w:pPr>
                      <w:r>
                        <w:t>Zdroj: Wikipedie, článek pro excel</w:t>
                      </w:r>
                    </w:p>
                  </w:txbxContent>
                </v:textbox>
                <w10:wrap type="topAndBottom"/>
              </v:shape>
            </w:pict>
          </mc:Fallback>
        </mc:AlternateContent>
      </w:r>
      <w:r>
        <w:rPr>
          <w:noProof/>
        </w:rPr>
        <w:drawing>
          <wp:anchor distT="0" distB="0" distL="114300" distR="114300" simplePos="0" relativeHeight="251661312" behindDoc="1" locked="0" layoutInCell="1" allowOverlap="1" wp14:anchorId="7C14A40B" wp14:editId="07225425">
            <wp:simplePos x="0" y="0"/>
            <wp:positionH relativeFrom="column">
              <wp:align>center</wp:align>
            </wp:positionH>
            <wp:positionV relativeFrom="paragraph">
              <wp:posOffset>818615</wp:posOffset>
            </wp:positionV>
            <wp:extent cx="1904400" cy="1782000"/>
            <wp:effectExtent l="0" t="0" r="635" b="8890"/>
            <wp:wrapTopAndBottom/>
            <wp:docPr id="195457707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4400" cy="178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657">
        <w:t xml:space="preserve">Microsoft excel je nejpoužívaněji tabulková editor na světě, je součástí balíčku od Microsoftu pojmenovaným office 365. předchůdci tohoto programu jsou např. </w:t>
      </w:r>
      <w:proofErr w:type="spellStart"/>
      <w:r w:rsidR="007A1657">
        <w:t>VisiCalc</w:t>
      </w:r>
      <w:proofErr w:type="spellEnd"/>
      <w:r w:rsidR="007A1657">
        <w:t xml:space="preserve"> který byl vyvinut v roce 1979, poté se můžeme bavit také o Lotus 1-2-3, který byl na trh uveden v roce 1983. Oba tyto programy byli základem pro vývoj Microsoft excel.</w:t>
      </w:r>
    </w:p>
    <w:p w14:paraId="45B4CAC9" w14:textId="74F1D356" w:rsidR="007A1657" w:rsidRDefault="007A1657" w:rsidP="007A1657">
      <w:pPr>
        <w:pStyle w:val="Nadpis2"/>
      </w:pPr>
      <w:bookmarkStart w:id="2" w:name="_Toc184648304"/>
      <w:r>
        <w:t>Historie a verze Microsoft excel</w:t>
      </w:r>
      <w:bookmarkEnd w:id="2"/>
    </w:p>
    <w:p w14:paraId="43D46247" w14:textId="17D89A49" w:rsidR="007A1657" w:rsidRDefault="007A1657" w:rsidP="007A1657">
      <w:r>
        <w:t xml:space="preserve">Historie tohoto programu se z většiny týká vylepšení stávajících a implementaci nových funkcí a matematických operací. </w:t>
      </w:r>
    </w:p>
    <w:p w14:paraId="45CB0ECA" w14:textId="77777777" w:rsidR="007A1657" w:rsidRDefault="007A1657" w:rsidP="007A1657">
      <w:pPr>
        <w:pStyle w:val="Nadpis3"/>
      </w:pPr>
      <w:bookmarkStart w:id="3" w:name="_Toc184648305"/>
      <w:r>
        <w:t>Excel 1.0</w:t>
      </w:r>
      <w:bookmarkEnd w:id="3"/>
    </w:p>
    <w:p w14:paraId="1A0342C9" w14:textId="60A1D008" w:rsidR="007A1657" w:rsidRDefault="007A1657" w:rsidP="007A1657">
      <w:r>
        <w:t>První verze programu, byla vydána v roce 1985. tato verze byla pro počítače Apple Macintosh a byla určena na to, aby konkurovala Lotusu 1-2-3. Verze podporovala funkce, tyto funkce zahrnovaly i grafy, formát buňky a základní matematické operace.</w:t>
      </w:r>
    </w:p>
    <w:p w14:paraId="0A25E5F9" w14:textId="7B563573" w:rsidR="007A1657" w:rsidRDefault="007A1657" w:rsidP="007A1657">
      <w:pPr>
        <w:pStyle w:val="Nadpis3"/>
      </w:pPr>
      <w:bookmarkStart w:id="4" w:name="_Toc184648306"/>
      <w:r>
        <w:t>Excel 97</w:t>
      </w:r>
      <w:bookmarkEnd w:id="4"/>
    </w:p>
    <w:p w14:paraId="6AF449D6" w14:textId="77777777" w:rsidR="007A1657" w:rsidRDefault="007A1657" w:rsidP="007A1657">
      <w:r>
        <w:t xml:space="preserve">Tato verze byla jeden z milníků aplikace kvůli svému novému grafickému rozhraní, zavedla se také možnost více jazykových dokumentů, zlepšení analogických nástrojů jako například funkce </w:t>
      </w:r>
      <w:proofErr w:type="spellStart"/>
      <w:r>
        <w:t>PivotTable</w:t>
      </w:r>
      <w:proofErr w:type="spellEnd"/>
      <w:r>
        <w:t>.</w:t>
      </w:r>
    </w:p>
    <w:p w14:paraId="38C1826A" w14:textId="60D160D2" w:rsidR="007A1657" w:rsidRDefault="007A1657" w:rsidP="007A1657">
      <w:pPr>
        <w:pStyle w:val="Nadpis3"/>
      </w:pPr>
      <w:bookmarkStart w:id="5" w:name="_Toc184648307"/>
      <w:r>
        <w:lastRenderedPageBreak/>
        <w:t>Excel 2016</w:t>
      </w:r>
      <w:bookmarkEnd w:id="5"/>
    </w:p>
    <w:p w14:paraId="72B4F718" w14:textId="77777777" w:rsidR="007A1657" w:rsidRDefault="007A1657" w:rsidP="007A1657">
      <w:r>
        <w:t xml:space="preserve">Byl zaměřen na zlepšení kognitivních funkcí uživatelů. Mezi některé nové funkce patří například: </w:t>
      </w:r>
      <w:proofErr w:type="spellStart"/>
      <w:r>
        <w:t>PowerQuery</w:t>
      </w:r>
      <w:proofErr w:type="spellEnd"/>
      <w:r>
        <w:t xml:space="preserve"> pro pokročilou importaci a transformaci dat, začlenění </w:t>
      </w:r>
      <w:proofErr w:type="spellStart"/>
      <w:r>
        <w:t>Power</w:t>
      </w:r>
      <w:proofErr w:type="spellEnd"/>
      <w:r>
        <w:t> BI, …</w:t>
      </w:r>
    </w:p>
    <w:p w14:paraId="237844B6" w14:textId="3C6A642B" w:rsidR="007A1657" w:rsidRDefault="007A1657" w:rsidP="007A1657">
      <w:pPr>
        <w:pStyle w:val="Nadpis3"/>
      </w:pPr>
      <w:bookmarkStart w:id="6" w:name="_Toc184648308"/>
      <w:r>
        <w:t>Excel z kancelářského balíku Microsoft 365</w:t>
      </w:r>
      <w:bookmarkEnd w:id="6"/>
    </w:p>
    <w:p w14:paraId="7916EF5E" w14:textId="57661E94" w:rsidR="007A1657" w:rsidRDefault="007A1657" w:rsidP="00E06966">
      <w:r>
        <w:t xml:space="preserve">Aktuální verze aplikace Excel, je zařazena do balíčku Microsoft 365, to zajišťuje aplikaci pravidelné aktualizace s novými funkcemi. Tato aplikace dovoluje další spolupráci s programy jako Microsoft Teams, obsahuje také podporu pro AI a </w:t>
      </w:r>
      <w:proofErr w:type="spellStart"/>
      <w:r>
        <w:t>MachineLearning</w:t>
      </w:r>
      <w:proofErr w:type="spellEnd"/>
    </w:p>
    <w:p w14:paraId="1EB3E87C" w14:textId="64095C5B" w:rsidR="007A1657" w:rsidRDefault="007A1657" w:rsidP="007A1657">
      <w:pPr>
        <w:pStyle w:val="Nadpis2"/>
      </w:pPr>
      <w:bookmarkStart w:id="7" w:name="_Toc184648309"/>
      <w:r>
        <w:t>obecně</w:t>
      </w:r>
      <w:bookmarkEnd w:id="7"/>
    </w:p>
    <w:p w14:paraId="76EA9AEF" w14:textId="5CD17939" w:rsidR="007A1657" w:rsidRDefault="007A1657" w:rsidP="007A1657">
      <w:r>
        <w:t>Je to nejpoužívanější tabulkový procesor na světě. Dnes už program samotný nedostává aktualizace, místo toho probíhají skrz automatické aktualizace Windows update.</w:t>
      </w:r>
    </w:p>
    <w:p w14:paraId="2146C461" w14:textId="77777777" w:rsidR="007A1657" w:rsidRDefault="007A1657" w:rsidP="007A1657"/>
    <w:p w14:paraId="32E872F7" w14:textId="3B57099D" w:rsidR="007A1657" w:rsidRDefault="007A1657" w:rsidP="00442949">
      <w:pPr>
        <w:pStyle w:val="Nadpis2"/>
      </w:pPr>
      <w:bookmarkStart w:id="8" w:name="_Toc184648310"/>
      <w:r>
        <w:t>Cenová relace</w:t>
      </w:r>
      <w:bookmarkEnd w:id="8"/>
    </w:p>
    <w:p w14:paraId="2B923F25" w14:textId="1DFB27C2" w:rsidR="00D155F3" w:rsidRDefault="007A1657" w:rsidP="007A1657">
      <w:r>
        <w:t>Microsoft Excel jde používat skoro ve všech systémech. Aplikace je součástí kancelářského balíčku Office 365, který obsahuje další Microsoft produkty jako je třeba Word, PowerPoint nebo Microsoft Teams. Microsoft Excel existuje i jako bezplatná verze na office.com, tato verze je ale velmi omezená na nejzákladnější funkce. Existuje i školní verze tohoto programu pro učitele a studenty, pro kterou potřebujete jen platný školní e-mail. Celý balíček Office 365 stojí na rok 69.99</w:t>
      </w:r>
      <w:r w:rsidRPr="005964C2">
        <w:t>$</w:t>
      </w:r>
      <w:r>
        <w:t xml:space="preserve"> za rok, rodinný tarif stojí 99.99$ za rok, přičeš pod jednou licencí může být až 6 uživatelů. Plány pro business jsou od 12.50$ na měsíc za jednoho uživatele. Existuje také verze balíčku Office 365 která umožňuje být zakoupena jen jednou, tato verze má ale jednu docela zásadní nevýhodu – nedostává pravidelné aktualizace jako verze předplatného, takže když chcete nejnovější verzi programu tak musíte program celí zakoupit znovu.</w:t>
      </w:r>
    </w:p>
    <w:p w14:paraId="40C07762" w14:textId="2BC26EBE" w:rsidR="00D155F3" w:rsidRDefault="00D155F3" w:rsidP="00D155F3">
      <w:pPr>
        <w:pStyle w:val="Titulek"/>
      </w:pPr>
      <w:r>
        <w:t xml:space="preserve">Tab. </w:t>
      </w:r>
      <w:r>
        <w:fldChar w:fldCharType="begin"/>
      </w:r>
      <w:r>
        <w:instrText xml:space="preserve"> SEQ Tab. \* ARABIC </w:instrText>
      </w:r>
      <w:r>
        <w:fldChar w:fldCharType="separate"/>
      </w:r>
      <w:r>
        <w:rPr>
          <w:noProof/>
        </w:rPr>
        <w:t>1</w:t>
      </w:r>
      <w:r>
        <w:fldChar w:fldCharType="end"/>
      </w:r>
      <w:r>
        <w:t xml:space="preserve"> tabulka cen za různé plány Microsoft 365</w:t>
      </w:r>
    </w:p>
    <w:tbl>
      <w:tblPr>
        <w:tblStyle w:val="Mkatabulky"/>
        <w:tblW w:w="0" w:type="auto"/>
        <w:tblLook w:val="04A0" w:firstRow="1" w:lastRow="0" w:firstColumn="1" w:lastColumn="0" w:noHBand="0" w:noVBand="1"/>
      </w:tblPr>
      <w:tblGrid>
        <w:gridCol w:w="4531"/>
        <w:gridCol w:w="4531"/>
      </w:tblGrid>
      <w:tr w:rsidR="00442949" w14:paraId="631DFED5" w14:textId="77777777" w:rsidTr="00A554E9">
        <w:tc>
          <w:tcPr>
            <w:tcW w:w="9062" w:type="dxa"/>
            <w:gridSpan w:val="2"/>
          </w:tcPr>
          <w:p w14:paraId="67487E31" w14:textId="07AF69D8" w:rsidR="00442949" w:rsidRDefault="00442949" w:rsidP="00442949">
            <w:pPr>
              <w:pStyle w:val="Titulek"/>
            </w:pPr>
            <w:r>
              <w:t xml:space="preserve">Cena za </w:t>
            </w:r>
            <w:proofErr w:type="spellStart"/>
            <w:r>
              <w:t>produk</w:t>
            </w:r>
            <w:proofErr w:type="spellEnd"/>
          </w:p>
        </w:tc>
      </w:tr>
      <w:tr w:rsidR="00442949" w14:paraId="38054545" w14:textId="77777777" w:rsidTr="00442949">
        <w:tc>
          <w:tcPr>
            <w:tcW w:w="4531" w:type="dxa"/>
          </w:tcPr>
          <w:p w14:paraId="10C613D6" w14:textId="19D6C98E" w:rsidR="00442949" w:rsidRDefault="00442949" w:rsidP="00442949">
            <w:pPr>
              <w:tabs>
                <w:tab w:val="right" w:pos="4315"/>
              </w:tabs>
            </w:pPr>
            <w:r>
              <w:t>Microsoft 365 pro rodiny</w:t>
            </w:r>
          </w:p>
        </w:tc>
        <w:tc>
          <w:tcPr>
            <w:tcW w:w="4531" w:type="dxa"/>
          </w:tcPr>
          <w:p w14:paraId="19F3C625" w14:textId="59E66A50" w:rsidR="00442949" w:rsidRDefault="00442949" w:rsidP="00442949">
            <w:pPr>
              <w:jc w:val="center"/>
            </w:pPr>
            <w:r>
              <w:t>2699,00Kč ročně nebo 269,00Kč měsíčně</w:t>
            </w:r>
          </w:p>
        </w:tc>
      </w:tr>
      <w:tr w:rsidR="00442949" w14:paraId="32F18617" w14:textId="77777777" w:rsidTr="00442949">
        <w:tc>
          <w:tcPr>
            <w:tcW w:w="4531" w:type="dxa"/>
          </w:tcPr>
          <w:p w14:paraId="3D3F3B03" w14:textId="10D11CFB" w:rsidR="00442949" w:rsidRDefault="00442949" w:rsidP="00442949">
            <w:r>
              <w:t>Microsoft 365 pro jednotlivce</w:t>
            </w:r>
          </w:p>
        </w:tc>
        <w:tc>
          <w:tcPr>
            <w:tcW w:w="4531" w:type="dxa"/>
          </w:tcPr>
          <w:p w14:paraId="3DC7BEDA" w14:textId="422C3C80" w:rsidR="00442949" w:rsidRDefault="00442949" w:rsidP="00D155F3">
            <w:pPr>
              <w:keepNext/>
              <w:jc w:val="center"/>
            </w:pPr>
            <w:r>
              <w:t>1899,</w:t>
            </w:r>
            <w:r>
              <w:t xml:space="preserve">00Kč ročně nebo </w:t>
            </w:r>
            <w:r>
              <w:t>189</w:t>
            </w:r>
            <w:r>
              <w:t>,00Kč měsíčně</w:t>
            </w:r>
          </w:p>
        </w:tc>
      </w:tr>
    </w:tbl>
    <w:p w14:paraId="6D01FABA" w14:textId="02EA232B" w:rsidR="00D155F3" w:rsidRDefault="00D155F3" w:rsidP="00D155F3">
      <w:pPr>
        <w:pStyle w:val="Zdroj"/>
      </w:pPr>
      <w:bookmarkStart w:id="9" w:name="_Toc184648311"/>
      <w:r>
        <w:t xml:space="preserve">Zdroj: </w:t>
      </w:r>
      <w:r w:rsidR="00F31C60">
        <w:t xml:space="preserve">Microsoft </w:t>
      </w:r>
      <w:proofErr w:type="spellStart"/>
      <w:r w:rsidR="00F31C60">
        <w:t>Store</w:t>
      </w:r>
      <w:proofErr w:type="spellEnd"/>
      <w:r w:rsidRPr="00D155F3">
        <w:fldChar w:fldCharType="begin"/>
      </w:r>
      <w:r w:rsidRPr="00D155F3">
        <w:instrText>HYPERLINK "https://www.microsoft.com/cs-cz/microsoft-365/buy/compare-all-microsoft-365-products?msockid=2ccaba8430496f302962afd431096e90"</w:instrText>
      </w:r>
      <w:r w:rsidRPr="00D155F3">
        <w:fldChar w:fldCharType="separate"/>
      </w:r>
      <w:r w:rsidRPr="00D155F3">
        <w:fldChar w:fldCharType="end"/>
      </w:r>
    </w:p>
    <w:p w14:paraId="6035B5EF" w14:textId="77777777" w:rsidR="00D155F3" w:rsidRDefault="00D155F3">
      <w:pPr>
        <w:spacing w:after="160" w:line="259" w:lineRule="auto"/>
        <w:jc w:val="left"/>
        <w:rPr>
          <w:rFonts w:asciiTheme="majorHAnsi" w:eastAsiaTheme="majorEastAsia" w:hAnsiTheme="majorHAnsi" w:cstheme="majorBidi"/>
          <w:b/>
          <w:sz w:val="30"/>
          <w:szCs w:val="26"/>
        </w:rPr>
      </w:pPr>
      <w:r>
        <w:br w:type="page"/>
      </w:r>
    </w:p>
    <w:p w14:paraId="4A8CCD42" w14:textId="6CC1C1D3" w:rsidR="007A1657" w:rsidRDefault="007A1657" w:rsidP="00442949">
      <w:pPr>
        <w:pStyle w:val="Nadpis2"/>
      </w:pPr>
      <w:r>
        <w:lastRenderedPageBreak/>
        <w:t>Funkce</w:t>
      </w:r>
      <w:bookmarkEnd w:id="9"/>
    </w:p>
    <w:p w14:paraId="16AB322D" w14:textId="77777777" w:rsidR="007A1657" w:rsidRDefault="007A1657" w:rsidP="007A1657">
      <w:r>
        <w:t>V Excelu se pracuje s daty v podobě textu a čísel, ze kterých se následně mohou vytvářet grafy nebo s nimi počítat, vše ve formě tabulky. Excel oproti dalším tabulkovým procesorům, vyniká hlavně v tom, že umí použít celý výkon vašeho počítače, což umožňuje práci s velkým množstvím dat najednou. Množství funkcí, které jsou v tomto programu v základu zavedeny, je také jeden z faktorů, proč je program tak populární, funkcí je přesněji kolem 450. Excel také obsahuje možnost tvorby vlastních maker což funkcionalitu rozšiřuje ještě více.</w:t>
      </w:r>
    </w:p>
    <w:p w14:paraId="40B09515" w14:textId="3930F63F" w:rsidR="007A1657" w:rsidRDefault="00F31C60" w:rsidP="007A1657">
      <w:r>
        <w:rPr>
          <w:noProof/>
        </w:rPr>
        <mc:AlternateContent>
          <mc:Choice Requires="wps">
            <w:drawing>
              <wp:anchor distT="0" distB="0" distL="114300" distR="114300" simplePos="0" relativeHeight="251660288" behindDoc="0" locked="0" layoutInCell="1" allowOverlap="1" wp14:anchorId="26638EF4" wp14:editId="06E52EFA">
                <wp:simplePos x="0" y="0"/>
                <wp:positionH relativeFrom="column">
                  <wp:posOffset>594360</wp:posOffset>
                </wp:positionH>
                <wp:positionV relativeFrom="paragraph">
                  <wp:posOffset>3160395</wp:posOffset>
                </wp:positionV>
                <wp:extent cx="4572000" cy="635"/>
                <wp:effectExtent l="0" t="0" r="0" b="5080"/>
                <wp:wrapSquare wrapText="bothSides"/>
                <wp:docPr id="774656655" name="Textové pole 1"/>
                <wp:cNvGraphicFramePr/>
                <a:graphic xmlns:a="http://schemas.openxmlformats.org/drawingml/2006/main">
                  <a:graphicData uri="http://schemas.microsoft.com/office/word/2010/wordprocessingShape">
                    <wps:wsp>
                      <wps:cNvSpPr txBox="1"/>
                      <wps:spPr>
                        <a:xfrm>
                          <a:off x="0" y="0"/>
                          <a:ext cx="4572000" cy="635"/>
                        </a:xfrm>
                        <a:prstGeom prst="rect">
                          <a:avLst/>
                        </a:prstGeom>
                        <a:noFill/>
                        <a:ln>
                          <a:noFill/>
                        </a:ln>
                      </wps:spPr>
                      <wps:txbx>
                        <w:txbxContent>
                          <w:p w14:paraId="32F7F19C" w14:textId="06BA0CE5" w:rsidR="00F31C60" w:rsidRPr="00F31C60" w:rsidRDefault="00F31C60" w:rsidP="00F31C60">
                            <w:pPr>
                              <w:pStyle w:val="Titulek"/>
                            </w:pPr>
                            <w:r w:rsidRPr="00F31C60">
                              <w:t xml:space="preserve">Graf. </w:t>
                            </w:r>
                            <w:fldSimple w:instr=" SEQ Graf. \* ARABIC ">
                              <w:r w:rsidRPr="00F31C60">
                                <w:t>1</w:t>
                              </w:r>
                            </w:fldSimple>
                            <w:r w:rsidRPr="00F31C60">
                              <w:t xml:space="preserve"> počet dětí podle specializací</w:t>
                            </w:r>
                          </w:p>
                          <w:p w14:paraId="0C3E17BF" w14:textId="76F897DD" w:rsidR="00F31C60" w:rsidRPr="00F31C60" w:rsidRDefault="00F31C60" w:rsidP="00F31C60">
                            <w:pPr>
                              <w:pStyle w:val="Zdroj"/>
                            </w:pPr>
                            <w:r>
                              <w:t>Zdroj: vlastní zpracování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38EF4" id="_x0000_s1027" type="#_x0000_t202" style="position:absolute;left:0;text-align:left;margin-left:46.8pt;margin-top:248.8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" filled="f" stroked="f">
                <v:textbox style="mso-fit-shape-to-text:t" inset="0,0,0,0">
                  <w:txbxContent>
                    <w:p w14:paraId="32F7F19C" w14:textId="06BA0CE5" w:rsidR="00F31C60" w:rsidRPr="00F31C60" w:rsidRDefault="00F31C60" w:rsidP="00F31C60">
                      <w:pPr>
                        <w:pStyle w:val="Titulek"/>
                      </w:pPr>
                      <w:r w:rsidRPr="00F31C60">
                        <w:t xml:space="preserve">Graf. </w:t>
                      </w:r>
                      <w:fldSimple w:instr=" SEQ Graf. \* ARABIC ">
                        <w:r w:rsidRPr="00F31C60">
                          <w:t>1</w:t>
                        </w:r>
                      </w:fldSimple>
                      <w:r w:rsidRPr="00F31C60">
                        <w:t xml:space="preserve"> počet dětí podle specializací</w:t>
                      </w:r>
                    </w:p>
                    <w:p w14:paraId="0C3E17BF" w14:textId="76F897DD" w:rsidR="00F31C60" w:rsidRPr="00F31C60" w:rsidRDefault="00F31C60" w:rsidP="00F31C60">
                      <w:pPr>
                        <w:pStyle w:val="Zdroj"/>
                      </w:pPr>
                      <w:r>
                        <w:t>Zdroj: vlastní zpracování</w:t>
                      </w:r>
                    </w:p>
                  </w:txbxContent>
                </v:textbox>
                <w10:wrap type="square"/>
              </v:shape>
            </w:pict>
          </mc:Fallback>
        </mc:AlternateContent>
      </w:r>
      <w:r w:rsidR="00D155F3">
        <w:rPr>
          <w:noProof/>
        </w:rPr>
        <w:drawing>
          <wp:anchor distT="0" distB="0" distL="114300" distR="114300" simplePos="0" relativeHeight="251658240" behindDoc="0" locked="0" layoutInCell="1" allowOverlap="1" wp14:anchorId="7458E5AC" wp14:editId="4C7A1097">
            <wp:simplePos x="895149" y="2492943"/>
            <wp:positionH relativeFrom="column">
              <wp:align>center</wp:align>
            </wp:positionH>
            <wp:positionV relativeFrom="paragraph">
              <wp:posOffset>360045</wp:posOffset>
            </wp:positionV>
            <wp:extent cx="4572000" cy="2743200"/>
            <wp:effectExtent l="0" t="0" r="0" b="0"/>
            <wp:wrapSquare wrapText="bothSides"/>
            <wp:docPr id="1584869796" name="Graf 1">
              <a:extLst xmlns:a="http://schemas.openxmlformats.org/drawingml/2006/main">
                <a:ext uri="{FF2B5EF4-FFF2-40B4-BE49-F238E27FC236}">
                  <a16:creationId xmlns:a16="http://schemas.microsoft.com/office/drawing/2014/main" id="{66D80E14-88F5-4CC5-A33F-88F4012822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1540AF6" w14:textId="77777777" w:rsidR="007A1657" w:rsidRDefault="007A1657" w:rsidP="007A1657">
      <w:pPr>
        <w:pStyle w:val="Nadpis2"/>
      </w:pPr>
      <w:bookmarkStart w:id="10" w:name="_Toc184648312"/>
      <w:r>
        <w:t>Uživatelské rozhraní</w:t>
      </w:r>
      <w:bookmarkEnd w:id="10"/>
    </w:p>
    <w:p w14:paraId="625789D2" w14:textId="73600D75" w:rsidR="007A1657" w:rsidRDefault="007A1657" w:rsidP="00D155F3">
      <w:r>
        <w:t>Uživatelské rozhraní obsahuje velmi hodně funkcí, které se za všechny roky aktualizací a inovací nastřádaly, takže pro lajka, který program nikdy nepoužíval může být z množství funkcí zmaten. Aby se zajistilo že Microsoft straní co nejméně uživatelů, tak byl vytvořen základní kurz, který některé funkce tohoto rozsáhlého programu vyzkoušel, aby se v něm začal orientovat.</w:t>
      </w:r>
    </w:p>
    <w:p w14:paraId="5689B3C0" w14:textId="77777777" w:rsidR="007A1657" w:rsidRDefault="007A1657" w:rsidP="00840496">
      <w:pPr>
        <w:pStyle w:val="Nadpis2"/>
      </w:pPr>
      <w:bookmarkStart w:id="11" w:name="_Toc184648313"/>
      <w:r>
        <w:t>Výhody</w:t>
      </w:r>
      <w:bookmarkEnd w:id="11"/>
    </w:p>
    <w:p w14:paraId="7BC1A5C3" w14:textId="77777777" w:rsidR="007A1657" w:rsidRDefault="007A1657" w:rsidP="007A1657">
      <w:r>
        <w:t>Síla programu – síla ve výpočetní technice, která se hodí při vytváření obrovských tabulkových dokumentů s hodně daty.</w:t>
      </w:r>
    </w:p>
    <w:p w14:paraId="4F0121F3" w14:textId="77777777" w:rsidR="007A1657" w:rsidRDefault="007A1657" w:rsidP="007A1657">
      <w:r>
        <w:t>Velmi dobré grafické možnosti – vytváření grafů velmi pomůže s vizuální stránkou programu a Excelu je hodně možností, ze kterých si vybrat. Vizualizace také pomůže s prezentováním dat ostatním členům týmu.</w:t>
      </w:r>
    </w:p>
    <w:p w14:paraId="01203FF6" w14:textId="77777777" w:rsidR="00D155F3" w:rsidRDefault="00D155F3">
      <w:pPr>
        <w:spacing w:after="160" w:line="259" w:lineRule="auto"/>
        <w:jc w:val="left"/>
        <w:rPr>
          <w:rFonts w:asciiTheme="majorHAnsi" w:eastAsiaTheme="majorEastAsia" w:hAnsiTheme="majorHAnsi" w:cstheme="majorBidi"/>
          <w:b/>
          <w:sz w:val="30"/>
          <w:szCs w:val="26"/>
        </w:rPr>
      </w:pPr>
      <w:bookmarkStart w:id="12" w:name="_Toc184648314"/>
      <w:r>
        <w:br w:type="page"/>
      </w:r>
    </w:p>
    <w:p w14:paraId="798047B5" w14:textId="1C6F9E7F" w:rsidR="007A1657" w:rsidRDefault="007A1657" w:rsidP="00840496">
      <w:pPr>
        <w:pStyle w:val="Nadpis2"/>
      </w:pPr>
      <w:r>
        <w:lastRenderedPageBreak/>
        <w:t>Nevýhody</w:t>
      </w:r>
      <w:bookmarkEnd w:id="12"/>
    </w:p>
    <w:p w14:paraId="494BE230" w14:textId="77777777" w:rsidR="007A1657" w:rsidRDefault="007A1657" w:rsidP="007A1657">
      <w:r>
        <w:t>Obklopující uživatelské rozhraní – Rozhraní programu novějšímu uživateli v podstatě nic neřekne, program se jen spustí a skoro nenapoví, naštěstí tento problém Microsoft alespoň troch redukoval základní zkouškou programu.</w:t>
      </w:r>
    </w:p>
    <w:p w14:paraId="7F3139F4" w14:textId="77777777" w:rsidR="007A1657" w:rsidRDefault="007A1657" w:rsidP="007A1657">
      <w:r>
        <w:t>Týmová práce na jednom dokumentu – jelikož spolupráce nefunguje, pokud všichni pracující nemají zakoupený balíček Office 365 a aktuální software, práce v něm s týmem může být až otravná</w:t>
      </w:r>
    </w:p>
    <w:p w14:paraId="3C318A11" w14:textId="11A933DC" w:rsidR="007A1657" w:rsidRDefault="007A1657">
      <w:pPr>
        <w:spacing w:after="160" w:line="259" w:lineRule="auto"/>
        <w:jc w:val="left"/>
      </w:pPr>
    </w:p>
    <w:p w14:paraId="12D36699" w14:textId="129A1558" w:rsidR="007A1657" w:rsidRDefault="007A1657" w:rsidP="007A1657">
      <w:pPr>
        <w:pStyle w:val="Nadpis1"/>
      </w:pPr>
      <w:bookmarkStart w:id="13" w:name="_Toc184648315"/>
      <w:r>
        <w:t xml:space="preserve">Microsoft excel vs LibreOffice </w:t>
      </w:r>
      <w:proofErr w:type="spellStart"/>
      <w:r>
        <w:t>Calc</w:t>
      </w:r>
      <w:bookmarkEnd w:id="13"/>
      <w:proofErr w:type="spellEnd"/>
    </w:p>
    <w:p w14:paraId="5313A5B1" w14:textId="77777777" w:rsidR="007A1657" w:rsidRDefault="007A1657" w:rsidP="007A1657">
      <w:pPr>
        <w:pStyle w:val="Nadpis2"/>
      </w:pPr>
      <w:bookmarkStart w:id="14" w:name="_Toc184648316"/>
      <w:r>
        <w:t xml:space="preserve">LibreOffice </w:t>
      </w:r>
      <w:proofErr w:type="spellStart"/>
      <w:r>
        <w:t>Calc</w:t>
      </w:r>
      <w:bookmarkEnd w:id="14"/>
      <w:proofErr w:type="spellEnd"/>
    </w:p>
    <w:p w14:paraId="33C8544A" w14:textId="77777777" w:rsidR="007A1657" w:rsidRDefault="007A1657" w:rsidP="007A1657">
      <w:r>
        <w:t xml:space="preserve">Tento program je udělaný spíše pro začátečníky s tabulkovými procesory. Jeho uživatelské rozhraní je jednoduché. Program je zadarmo což je pro uživatele, kteří si nechtějí kupovat drahá balíček aplikací ideální. Bohužel </w:t>
      </w:r>
      <w:proofErr w:type="spellStart"/>
      <w:r>
        <w:t>Calc</w:t>
      </w:r>
      <w:proofErr w:type="spellEnd"/>
      <w:r>
        <w:t xml:space="preserve"> nemá tolik možností, co se týká funkční části, jeho funkce a práce s makry je omezená. Možnosti pracování v týmu v tomto programu neexistuje a nepodporuje sdílení souborů s excelem.</w:t>
      </w:r>
    </w:p>
    <w:p w14:paraId="376D358C" w14:textId="6B411972" w:rsidR="007A1657" w:rsidRDefault="007A1657" w:rsidP="007A1657">
      <w:pPr>
        <w:pStyle w:val="Nadpis2"/>
      </w:pPr>
      <w:bookmarkStart w:id="15" w:name="_Toc184648317"/>
      <w:r>
        <w:t>Microsoft Excel</w:t>
      </w:r>
      <w:bookmarkEnd w:id="15"/>
    </w:p>
    <w:p w14:paraId="73AC19D1" w14:textId="77777777" w:rsidR="007A1657" w:rsidRDefault="007A1657" w:rsidP="007A1657">
      <w:r>
        <w:t xml:space="preserve">Excel je spíše pro pokročilejší, jeho uživatelské rozhraní vcelku nic neříká a je docela obklopující. Jelikož je v tomto programu hodně možností, jak ho používat, tak hledání té správné funkce může být otrava. Na rozdíl od LibreOffice </w:t>
      </w:r>
      <w:proofErr w:type="spellStart"/>
      <w:r>
        <w:t>Calc</w:t>
      </w:r>
      <w:proofErr w:type="spellEnd"/>
      <w:r>
        <w:t xml:space="preserve"> tento program má plnou podporu při dělání maker a funkcí, ať už pomocí předem vytvořených funkcí nebo si naprogramujete makra sami. Jedna z nevýhod programu je to že se prodává jen v balíčku s ostatními Microsoft produkty, takže jeho cena mnohonásobně vzroste.</w:t>
      </w:r>
    </w:p>
    <w:p w14:paraId="15E61821" w14:textId="77777777" w:rsidR="00840496" w:rsidRDefault="00840496">
      <w:pPr>
        <w:spacing w:after="160" w:line="259" w:lineRule="auto"/>
        <w:jc w:val="left"/>
        <w:rPr>
          <w:rFonts w:asciiTheme="majorHAnsi" w:eastAsiaTheme="majorEastAsia" w:hAnsiTheme="majorHAnsi" w:cstheme="majorBidi"/>
          <w:b/>
          <w:sz w:val="36"/>
          <w:szCs w:val="32"/>
        </w:rPr>
      </w:pPr>
      <w:r>
        <w:br w:type="page"/>
      </w:r>
    </w:p>
    <w:p w14:paraId="2C675E96" w14:textId="23372729" w:rsidR="007A1657" w:rsidRDefault="007A1657" w:rsidP="007A1657">
      <w:pPr>
        <w:pStyle w:val="Nadpis1"/>
      </w:pPr>
      <w:bookmarkStart w:id="16" w:name="_Toc184648318"/>
      <w:r>
        <w:lastRenderedPageBreak/>
        <w:t>Použití tabulkových procesorů z pohledu firmy</w:t>
      </w:r>
      <w:bookmarkEnd w:id="16"/>
    </w:p>
    <w:p w14:paraId="14A47D7B" w14:textId="77777777" w:rsidR="007A1657" w:rsidRDefault="007A1657" w:rsidP="007A1657">
      <w:pPr>
        <w:pStyle w:val="Nadpis2"/>
      </w:pPr>
      <w:bookmarkStart w:id="17" w:name="_Toc184648319"/>
      <w:r>
        <w:t>Skladové hospodářství v excelu</w:t>
      </w:r>
      <w:bookmarkEnd w:id="17"/>
    </w:p>
    <w:p w14:paraId="056E9B1F" w14:textId="77777777" w:rsidR="007A1657" w:rsidRDefault="007A1657" w:rsidP="007A1657">
      <w:r>
        <w:t>Vedení evidence o aktuálním zboží ve skladu. První věc, co je nutné provést, je nějak zaevidovat data o jednotlivých položkách. Mezi informace o položkách patří například cena, množství zboží v jednom balení, hmotnost, stručný popis, množství, číslo produktu, …. Aktualizace a analýza dat. udržování dat v aktuálním stavu je nejdůležitější část této práce s excelem, efektivita je nejlepší pro prospěch podniku, v tomto vám může pomoci excel sám, vytvořením vzorců nebo funkcí které nám umožní aktualizovat jednotlivé položky automaticky na základě jejich prodeje nebo nákupu, pro vizuální zobrazení můžeme z dat vytvořit graf, aby byla v datech jednodušší orientace.</w:t>
      </w:r>
    </w:p>
    <w:p w14:paraId="7F41BA04" w14:textId="77777777" w:rsidR="007A1657" w:rsidRDefault="007A1657" w:rsidP="007A1657">
      <w:pPr>
        <w:pStyle w:val="Nadpis2"/>
      </w:pPr>
      <w:bookmarkStart w:id="18" w:name="_Toc184648320"/>
      <w:r>
        <w:t>Jednání se zaměstnanci</w:t>
      </w:r>
      <w:bookmarkEnd w:id="18"/>
    </w:p>
    <w:p w14:paraId="37848DA6" w14:textId="51B255B0" w:rsidR="00F350C5" w:rsidRDefault="007A1657" w:rsidP="007A1657">
      <w:pPr>
        <w:rPr>
          <w:rStyle w:val="NzevChar"/>
        </w:rPr>
      </w:pPr>
      <w:r>
        <w:t>Práce s daty o zaměstnancích je s excelem velmi jednoduchá. Manažeři firem a poboček největší příjem a výdej financí za určité období a tím se na některá místa zaměřit.</w:t>
      </w:r>
      <w:r>
        <w:br w:type="column"/>
      </w:r>
      <w:r w:rsidR="00F350C5" w:rsidRPr="00F350C5">
        <w:rPr>
          <w:rStyle w:val="NzevChar"/>
        </w:rPr>
        <w:lastRenderedPageBreak/>
        <w:t>Seznam použité literatury</w:t>
      </w:r>
    </w:p>
    <w:p w14:paraId="25C268B1" w14:textId="5712706E" w:rsidR="006C66C6" w:rsidRPr="006C66C6" w:rsidRDefault="00784771" w:rsidP="006C66C6">
      <w:pPr>
        <w:pStyle w:val="Seznamliteratury"/>
        <w:rPr>
          <w:rFonts w:asciiTheme="majorHAnsi" w:eastAsiaTheme="majorEastAsia" w:hAnsiTheme="majorHAnsi" w:cstheme="majorBidi"/>
          <w:b/>
          <w:spacing w:val="-10"/>
          <w:kern w:val="28"/>
          <w:sz w:val="36"/>
          <w:szCs w:val="56"/>
        </w:rPr>
      </w:pPr>
      <w:r w:rsidRPr="00784771">
        <w:t>KEY TRAININGS. </w:t>
      </w:r>
      <w:r w:rsidRPr="00784771">
        <w:rPr>
          <w:i/>
          <w:iCs/>
        </w:rPr>
        <w:t>Skladové hospodářství v Excelu zdarma: Jak spravovat sklad bez nákladů</w:t>
      </w:r>
      <w:r w:rsidRPr="00784771">
        <w:t>. Online. 2023. Dostupné z</w:t>
      </w:r>
      <w:r w:rsidRPr="00784771">
        <w:t>: </w:t>
      </w:r>
      <w:hyperlink r:id="rId15" w:history="1">
        <w:r w:rsidRPr="00784771">
          <w:rPr>
            <w:rStyle w:val="Hypertextovodkaz"/>
          </w:rPr>
          <w:t>https://keytrainings.cz/ms-office/skladove-hospodarstvi-v-excelu-zdarma-jak-spravovat-sklad-bez-nakladu/#1_Zakladni_principy_skladoveho_hospodarstvi_v_Excelu_Prehled_o_nutnych_nastrojich_a_postupech</w:t>
        </w:r>
      </w:hyperlink>
      <w:r w:rsidRPr="00784771">
        <w:t>. [cit. 2024-12-09].</w:t>
      </w:r>
    </w:p>
    <w:p w14:paraId="13F20B6D" w14:textId="47AD1BDB" w:rsidR="006C66C6" w:rsidRDefault="00784771" w:rsidP="006C66C6">
      <w:pPr>
        <w:pStyle w:val="Seznamliteratury"/>
      </w:pPr>
      <w:r w:rsidRPr="00784771">
        <w:t>MENTORS</w:t>
      </w:r>
      <w:r>
        <w:t xml:space="preserve">, Š. </w:t>
      </w:r>
      <w:proofErr w:type="spellStart"/>
      <w:r>
        <w:t>Fičik</w:t>
      </w:r>
      <w:proofErr w:type="spellEnd"/>
      <w:r w:rsidRPr="00784771">
        <w:t>. </w:t>
      </w:r>
      <w:r w:rsidRPr="00784771">
        <w:rPr>
          <w:i/>
          <w:iCs/>
        </w:rPr>
        <w:t>Historie Microsoft Excel</w:t>
      </w:r>
      <w:r w:rsidRPr="00784771">
        <w:t>. Online. 2023. Dostupné z:</w:t>
      </w:r>
      <w:r>
        <w:t xml:space="preserve"> </w:t>
      </w:r>
      <w:hyperlink r:id="rId16" w:history="1">
        <w:r w:rsidRPr="001F3852">
          <w:rPr>
            <w:rStyle w:val="Hypertextovodkaz"/>
          </w:rPr>
          <w:t>https://mentors.cz/historie-microsoft-excel/</w:t>
        </w:r>
      </w:hyperlink>
      <w:r w:rsidRPr="00784771">
        <w:t>. [cit. 2024-12-09].</w:t>
      </w:r>
    </w:p>
    <w:p w14:paraId="0471E349" w14:textId="77777777" w:rsidR="006C66C6" w:rsidRDefault="00784771" w:rsidP="006C66C6">
      <w:pPr>
        <w:pStyle w:val="Seznamliteratury"/>
      </w:pPr>
      <w:r w:rsidRPr="00784771">
        <w:t>TECHRADAR. </w:t>
      </w:r>
      <w:r w:rsidRPr="00784771">
        <w:rPr>
          <w:i/>
          <w:iCs/>
        </w:rPr>
        <w:t xml:space="preserve">Microsoft Excel </w:t>
      </w:r>
      <w:proofErr w:type="spellStart"/>
      <w:r w:rsidRPr="00784771">
        <w:rPr>
          <w:i/>
          <w:iCs/>
        </w:rPr>
        <w:t>review</w:t>
      </w:r>
      <w:proofErr w:type="spellEnd"/>
      <w:r w:rsidRPr="00784771">
        <w:t>. Online. 2020. Dostupné z: </w:t>
      </w:r>
      <w:hyperlink r:id="rId17" w:history="1">
        <w:r w:rsidRPr="00784771">
          <w:rPr>
            <w:rStyle w:val="Hypertextovodkaz"/>
          </w:rPr>
          <w:t>https://www.techradar.com/</w:t>
        </w:r>
        <w:proofErr w:type="spellStart"/>
        <w:r w:rsidRPr="00784771">
          <w:rPr>
            <w:rStyle w:val="Hypertextovodkaz"/>
          </w:rPr>
          <w:t>reviews</w:t>
        </w:r>
        <w:proofErr w:type="spellEnd"/>
        <w:r w:rsidRPr="00784771">
          <w:rPr>
            <w:rStyle w:val="Hypertextovodkaz"/>
          </w:rPr>
          <w:t>/microsoft-excel</w:t>
        </w:r>
      </w:hyperlink>
      <w:r w:rsidRPr="00784771">
        <w:t>. [cit. 2024-12-09].</w:t>
      </w:r>
    </w:p>
    <w:p w14:paraId="4F931B8D" w14:textId="3CC248DC" w:rsidR="006C66C6" w:rsidRDefault="006C66C6" w:rsidP="006C66C6">
      <w:pPr>
        <w:pStyle w:val="Seznamliteratury"/>
      </w:pPr>
      <w:r w:rsidRPr="006C66C6">
        <w:t>WPS. </w:t>
      </w:r>
      <w:proofErr w:type="spellStart"/>
      <w:r w:rsidRPr="006C66C6">
        <w:rPr>
          <w:i/>
          <w:iCs/>
        </w:rPr>
        <w:t>Libreoffice</w:t>
      </w:r>
      <w:proofErr w:type="spellEnd"/>
      <w:r w:rsidRPr="006C66C6">
        <w:rPr>
          <w:i/>
          <w:iCs/>
        </w:rPr>
        <w:t xml:space="preserve"> </w:t>
      </w:r>
      <w:proofErr w:type="spellStart"/>
      <w:r w:rsidRPr="006C66C6">
        <w:rPr>
          <w:i/>
          <w:iCs/>
        </w:rPr>
        <w:t>Calc</w:t>
      </w:r>
      <w:proofErr w:type="spellEnd"/>
      <w:r w:rsidRPr="006C66C6">
        <w:rPr>
          <w:i/>
          <w:iCs/>
        </w:rPr>
        <w:t xml:space="preserve"> VS Excel </w:t>
      </w:r>
      <w:proofErr w:type="spellStart"/>
      <w:r w:rsidRPr="006C66C6">
        <w:rPr>
          <w:i/>
          <w:iCs/>
        </w:rPr>
        <w:t>Which</w:t>
      </w:r>
      <w:proofErr w:type="spellEnd"/>
      <w:r w:rsidRPr="006C66C6">
        <w:rPr>
          <w:i/>
          <w:iCs/>
        </w:rPr>
        <w:t xml:space="preserve"> </w:t>
      </w:r>
      <w:proofErr w:type="spellStart"/>
      <w:r w:rsidRPr="006C66C6">
        <w:rPr>
          <w:i/>
          <w:iCs/>
        </w:rPr>
        <w:t>One</w:t>
      </w:r>
      <w:proofErr w:type="spellEnd"/>
      <w:r w:rsidRPr="006C66C6">
        <w:rPr>
          <w:i/>
          <w:iCs/>
        </w:rPr>
        <w:t xml:space="preserve"> to </w:t>
      </w:r>
      <w:proofErr w:type="spellStart"/>
      <w:r w:rsidRPr="006C66C6">
        <w:rPr>
          <w:i/>
          <w:iCs/>
        </w:rPr>
        <w:t>Choose</w:t>
      </w:r>
      <w:proofErr w:type="spellEnd"/>
      <w:r w:rsidRPr="006C66C6">
        <w:t>. Online. 2024. Dostupné z: </w:t>
      </w:r>
      <w:hyperlink r:id="rId18" w:anchor="post-content-headline-2" w:history="1">
        <w:r w:rsidRPr="006C66C6">
          <w:rPr>
            <w:rStyle w:val="Hypertextovodkaz"/>
          </w:rPr>
          <w:t>https://www.wps.com/blog/libreoffice-calc-vs-excel-which-one-to-choose/#post-content-headline-2</w:t>
        </w:r>
      </w:hyperlink>
      <w:r w:rsidRPr="006C66C6">
        <w:t>. [cit. 2024-12-09].</w:t>
      </w:r>
    </w:p>
    <w:p w14:paraId="0FBFCE22" w14:textId="2C851D50" w:rsidR="007A1657" w:rsidRPr="006C66C6" w:rsidRDefault="006C66C6" w:rsidP="006C66C6">
      <w:pPr>
        <w:pStyle w:val="Seznamliteratury"/>
      </w:pPr>
      <w:r w:rsidRPr="006C66C6">
        <w:t>INVESTOPEDIA</w:t>
      </w:r>
      <w:r>
        <w:t>, Eric Rosenberg</w:t>
      </w:r>
      <w:r w:rsidRPr="006C66C6">
        <w:t>. </w:t>
      </w:r>
      <w:proofErr w:type="spellStart"/>
      <w:r w:rsidRPr="006C66C6">
        <w:t>The</w:t>
      </w:r>
      <w:proofErr w:type="spellEnd"/>
      <w:r w:rsidRPr="006C66C6">
        <w:t xml:space="preserve"> </w:t>
      </w:r>
      <w:proofErr w:type="spellStart"/>
      <w:r w:rsidRPr="006C66C6">
        <w:t>Importance</w:t>
      </w:r>
      <w:proofErr w:type="spellEnd"/>
      <w:r w:rsidRPr="006C66C6">
        <w:t xml:space="preserve"> </w:t>
      </w:r>
      <w:proofErr w:type="spellStart"/>
      <w:r w:rsidRPr="006C66C6">
        <w:t>of</w:t>
      </w:r>
      <w:proofErr w:type="spellEnd"/>
      <w:r w:rsidRPr="006C66C6">
        <w:t xml:space="preserve"> Excel in Business. Online. 2024. Dostupné z: </w:t>
      </w:r>
      <w:hyperlink r:id="rId19" w:history="1">
        <w:r w:rsidRPr="006C66C6">
          <w:t>https://www.investopedia.com/articles/personal-finance/032415/importance-excel-business.asp</w:t>
        </w:r>
      </w:hyperlink>
      <w:r w:rsidRPr="006C66C6">
        <w:t>. [cit. 2024-12-09].</w:t>
      </w:r>
    </w:p>
    <w:sectPr w:rsidR="007A1657" w:rsidRPr="006C66C6">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5486F" w14:textId="77777777" w:rsidR="00466B2B" w:rsidRDefault="00466B2B" w:rsidP="002D35A4">
      <w:pPr>
        <w:spacing w:after="0" w:line="240" w:lineRule="auto"/>
      </w:pPr>
      <w:r>
        <w:separator/>
      </w:r>
    </w:p>
  </w:endnote>
  <w:endnote w:type="continuationSeparator" w:id="0">
    <w:p w14:paraId="6DF154BC" w14:textId="77777777" w:rsidR="00466B2B" w:rsidRDefault="00466B2B" w:rsidP="002D35A4">
      <w:pPr>
        <w:spacing w:after="0" w:line="240" w:lineRule="auto"/>
      </w:pPr>
      <w:r>
        <w:continuationSeparator/>
      </w:r>
    </w:p>
  </w:endnote>
  <w:endnote w:type="continuationNotice" w:id="1">
    <w:p w14:paraId="3CA38CB3" w14:textId="77777777" w:rsidR="00466B2B" w:rsidRDefault="00466B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C3423" w14:textId="77777777"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D49C" w14:textId="58999D50" w:rsidR="00F350C5" w:rsidRPr="00F350C5" w:rsidRDefault="00F350C5" w:rsidP="00F350C5">
    <w:pPr>
      <w:pStyle w:val="Zpat"/>
      <w:jc w:val="center"/>
      <w:rPr>
        <w:i/>
        <w:iCs/>
      </w:rPr>
    </w:pPr>
    <w:r w:rsidRPr="00F350C5">
      <w:rPr>
        <w:i/>
        <w:iCs/>
      </w:rPr>
      <w:t xml:space="preserve">Foltyn Ondřej | 09.12.2024 | verze 0.5 | </w:t>
    </w:r>
    <w:sdt>
      <w:sdtPr>
        <w:rPr>
          <w:i/>
          <w:iCs/>
        </w:rPr>
        <w:id w:val="1372188484"/>
        <w:docPartObj>
          <w:docPartGallery w:val="Page Numbers (Bottom of Page)"/>
          <w:docPartUnique/>
        </w:docPartObj>
      </w:sdtPr>
      <w:sdtContent>
        <w:r w:rsidRPr="00F350C5">
          <w:rPr>
            <w:i/>
            <w:iCs/>
          </w:rPr>
          <w:fldChar w:fldCharType="begin"/>
        </w:r>
        <w:r w:rsidRPr="00F350C5">
          <w:rPr>
            <w:i/>
            <w:iCs/>
          </w:rPr>
          <w:instrText>PAGE   \* MERGEFORMAT</w:instrText>
        </w:r>
        <w:r w:rsidRPr="00F350C5">
          <w:rPr>
            <w:i/>
            <w:iCs/>
          </w:rPr>
          <w:fldChar w:fldCharType="separate"/>
        </w:r>
        <w:r w:rsidRPr="00F350C5">
          <w:rPr>
            <w:i/>
            <w:iCs/>
          </w:rPr>
          <w:t>4</w:t>
        </w:r>
        <w:r w:rsidRPr="00F350C5">
          <w:rPr>
            <w:i/>
            <w:iCs/>
          </w:rPr>
          <w:fldChar w:fldCharType="end"/>
        </w:r>
        <w:r w:rsidRPr="00F350C5">
          <w:rPr>
            <w:i/>
            <w:iCs/>
          </w:rPr>
          <w:t xml:space="preserve"> (Celkem </w:t>
        </w:r>
        <w:r w:rsidRPr="00F350C5">
          <w:rPr>
            <w:i/>
            <w:iCs/>
          </w:rPr>
          <w:fldChar w:fldCharType="begin"/>
        </w:r>
        <w:r w:rsidRPr="00F350C5">
          <w:rPr>
            <w:i/>
            <w:iCs/>
          </w:rPr>
          <w:instrText xml:space="preserve"> NUMPAGES   \* MERGEFORMAT </w:instrText>
        </w:r>
        <w:r w:rsidRPr="00F350C5">
          <w:rPr>
            <w:i/>
            <w:iCs/>
          </w:rPr>
          <w:fldChar w:fldCharType="separate"/>
        </w:r>
        <w:r w:rsidRPr="00F350C5">
          <w:rPr>
            <w:i/>
            <w:iCs/>
          </w:rPr>
          <w:t>10</w:t>
        </w:r>
        <w:r w:rsidRPr="00F350C5">
          <w:rPr>
            <w:i/>
            <w:iCs/>
            <w:noProof/>
          </w:rPr>
          <w:fldChar w:fldCharType="end"/>
        </w:r>
        <w:r w:rsidRPr="00F350C5">
          <w:rPr>
            <w:i/>
            <w:iCs/>
          </w:rPr>
          <w:t>)</w:t>
        </w:r>
      </w:sdtContent>
    </w:sdt>
  </w:p>
  <w:p w14:paraId="6530419C" w14:textId="6654AEA0" w:rsidR="00373F22" w:rsidRPr="00F350C5"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EC8CE" w14:textId="77777777" w:rsidR="00466B2B" w:rsidRDefault="00466B2B" w:rsidP="002D35A4">
      <w:pPr>
        <w:spacing w:after="0" w:line="240" w:lineRule="auto"/>
      </w:pPr>
      <w:r>
        <w:separator/>
      </w:r>
    </w:p>
  </w:footnote>
  <w:footnote w:type="continuationSeparator" w:id="0">
    <w:p w14:paraId="5B646564" w14:textId="77777777" w:rsidR="00466B2B" w:rsidRDefault="00466B2B" w:rsidP="002D35A4">
      <w:pPr>
        <w:spacing w:after="0" w:line="240" w:lineRule="auto"/>
      </w:pPr>
      <w:r>
        <w:continuationSeparator/>
      </w:r>
    </w:p>
  </w:footnote>
  <w:footnote w:type="continuationNotice" w:id="1">
    <w:p w14:paraId="508397DD" w14:textId="77777777" w:rsidR="00466B2B" w:rsidRDefault="00466B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B4873" w14:textId="06DBC5A2" w:rsidR="00840496" w:rsidRPr="00840496" w:rsidRDefault="00840496" w:rsidP="00840496">
    <w:pPr>
      <w:pStyle w:val="Zhlav"/>
      <w:jc w:val="center"/>
      <w:rPr>
        <w:i/>
        <w:iCs/>
      </w:rPr>
    </w:pPr>
    <w:r w:rsidRPr="00840496">
      <w:rPr>
        <w:i/>
        <w:iCs/>
      </w:rPr>
      <w:t xml:space="preserve">Tabulkové procesory a jejich využití ve firmách | </w:t>
    </w:r>
    <w:r w:rsidRPr="00840496">
      <w:rPr>
        <w:i/>
        <w:iCs/>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57649DC"/>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0"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2"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5083100">
    <w:abstractNumId w:val="10"/>
  </w:num>
  <w:num w:numId="2" w16cid:durableId="1024287738">
    <w:abstractNumId w:val="6"/>
  </w:num>
  <w:num w:numId="3" w16cid:durableId="1401753560">
    <w:abstractNumId w:val="17"/>
  </w:num>
  <w:num w:numId="4" w16cid:durableId="1559708025">
    <w:abstractNumId w:val="24"/>
  </w:num>
  <w:num w:numId="5" w16cid:durableId="508328964">
    <w:abstractNumId w:val="23"/>
  </w:num>
  <w:num w:numId="6" w16cid:durableId="1367870693">
    <w:abstractNumId w:val="20"/>
  </w:num>
  <w:num w:numId="7" w16cid:durableId="556942068">
    <w:abstractNumId w:val="14"/>
  </w:num>
  <w:num w:numId="8" w16cid:durableId="772627009">
    <w:abstractNumId w:val="3"/>
  </w:num>
  <w:num w:numId="9" w16cid:durableId="769353130">
    <w:abstractNumId w:val="0"/>
  </w:num>
  <w:num w:numId="10" w16cid:durableId="2008168319">
    <w:abstractNumId w:val="25"/>
  </w:num>
  <w:num w:numId="11" w16cid:durableId="879629846">
    <w:abstractNumId w:val="13"/>
  </w:num>
  <w:num w:numId="12" w16cid:durableId="397244556">
    <w:abstractNumId w:val="8"/>
  </w:num>
  <w:num w:numId="13" w16cid:durableId="248540027">
    <w:abstractNumId w:val="19"/>
  </w:num>
  <w:num w:numId="14" w16cid:durableId="1641810316">
    <w:abstractNumId w:val="12"/>
  </w:num>
  <w:num w:numId="15" w16cid:durableId="2012104438">
    <w:abstractNumId w:val="21"/>
  </w:num>
  <w:num w:numId="16" w16cid:durableId="509221738">
    <w:abstractNumId w:val="16"/>
  </w:num>
  <w:num w:numId="17" w16cid:durableId="1060591729">
    <w:abstractNumId w:val="22"/>
  </w:num>
  <w:num w:numId="18" w16cid:durableId="1546526361">
    <w:abstractNumId w:val="27"/>
  </w:num>
  <w:num w:numId="19" w16cid:durableId="176971402">
    <w:abstractNumId w:val="4"/>
  </w:num>
  <w:num w:numId="20" w16cid:durableId="942228873">
    <w:abstractNumId w:val="1"/>
  </w:num>
  <w:num w:numId="21" w16cid:durableId="119034015">
    <w:abstractNumId w:val="9"/>
  </w:num>
  <w:num w:numId="22" w16cid:durableId="894122849">
    <w:abstractNumId w:val="26"/>
  </w:num>
  <w:num w:numId="23" w16cid:durableId="2019504358">
    <w:abstractNumId w:val="11"/>
  </w:num>
  <w:num w:numId="24" w16cid:durableId="1572353003">
    <w:abstractNumId w:val="7"/>
  </w:num>
  <w:num w:numId="25" w16cid:durableId="1606888977">
    <w:abstractNumId w:val="5"/>
  </w:num>
  <w:num w:numId="26" w16cid:durableId="977758201">
    <w:abstractNumId w:val="2"/>
  </w:num>
  <w:num w:numId="27" w16cid:durableId="1458719632">
    <w:abstractNumId w:val="15"/>
  </w:num>
  <w:num w:numId="28" w16cid:durableId="14896371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0F"/>
    <w:rsid w:val="00023C6D"/>
    <w:rsid w:val="00027E7C"/>
    <w:rsid w:val="00035A3F"/>
    <w:rsid w:val="000573F5"/>
    <w:rsid w:val="000903CB"/>
    <w:rsid w:val="000A1ED5"/>
    <w:rsid w:val="000B7754"/>
    <w:rsid w:val="000C610C"/>
    <w:rsid w:val="000D372D"/>
    <w:rsid w:val="000D65E1"/>
    <w:rsid w:val="0010451C"/>
    <w:rsid w:val="00135799"/>
    <w:rsid w:val="00140867"/>
    <w:rsid w:val="00154785"/>
    <w:rsid w:val="00187F19"/>
    <w:rsid w:val="001B42AD"/>
    <w:rsid w:val="001B654B"/>
    <w:rsid w:val="001B67E3"/>
    <w:rsid w:val="001B7BF8"/>
    <w:rsid w:val="001D2FF8"/>
    <w:rsid w:val="00201EF0"/>
    <w:rsid w:val="00234860"/>
    <w:rsid w:val="00274AE7"/>
    <w:rsid w:val="00277EB2"/>
    <w:rsid w:val="002841A4"/>
    <w:rsid w:val="00284C99"/>
    <w:rsid w:val="0029242B"/>
    <w:rsid w:val="00292FBF"/>
    <w:rsid w:val="002A5CC1"/>
    <w:rsid w:val="002A6AFD"/>
    <w:rsid w:val="002C45E1"/>
    <w:rsid w:val="002D0850"/>
    <w:rsid w:val="002D1C80"/>
    <w:rsid w:val="002D35A4"/>
    <w:rsid w:val="002D5157"/>
    <w:rsid w:val="003319AB"/>
    <w:rsid w:val="003478A2"/>
    <w:rsid w:val="00347C61"/>
    <w:rsid w:val="00367E18"/>
    <w:rsid w:val="00373F22"/>
    <w:rsid w:val="003767A8"/>
    <w:rsid w:val="003949A4"/>
    <w:rsid w:val="00396910"/>
    <w:rsid w:val="003A1A8E"/>
    <w:rsid w:val="003A32BA"/>
    <w:rsid w:val="003C2096"/>
    <w:rsid w:val="003D34AD"/>
    <w:rsid w:val="003E2966"/>
    <w:rsid w:val="003E2AE2"/>
    <w:rsid w:val="00422D8F"/>
    <w:rsid w:val="004320C2"/>
    <w:rsid w:val="00442949"/>
    <w:rsid w:val="004509D5"/>
    <w:rsid w:val="00462483"/>
    <w:rsid w:val="00466B2B"/>
    <w:rsid w:val="0048420F"/>
    <w:rsid w:val="00487F85"/>
    <w:rsid w:val="004A5A48"/>
    <w:rsid w:val="004A6904"/>
    <w:rsid w:val="004C036B"/>
    <w:rsid w:val="004D1C11"/>
    <w:rsid w:val="004D393D"/>
    <w:rsid w:val="004D4058"/>
    <w:rsid w:val="004F11B0"/>
    <w:rsid w:val="00501DBA"/>
    <w:rsid w:val="00522145"/>
    <w:rsid w:val="00527E03"/>
    <w:rsid w:val="00533F41"/>
    <w:rsid w:val="00557E52"/>
    <w:rsid w:val="00585DC5"/>
    <w:rsid w:val="005A45E8"/>
    <w:rsid w:val="005B4ADD"/>
    <w:rsid w:val="005C35C6"/>
    <w:rsid w:val="005D11AB"/>
    <w:rsid w:val="005D4C68"/>
    <w:rsid w:val="005D55CE"/>
    <w:rsid w:val="00614A4C"/>
    <w:rsid w:val="006215B7"/>
    <w:rsid w:val="006247FA"/>
    <w:rsid w:val="00631FBB"/>
    <w:rsid w:val="00634DFC"/>
    <w:rsid w:val="00634E3C"/>
    <w:rsid w:val="006369F4"/>
    <w:rsid w:val="0067695F"/>
    <w:rsid w:val="00676AE3"/>
    <w:rsid w:val="006804AA"/>
    <w:rsid w:val="006835E3"/>
    <w:rsid w:val="0069293D"/>
    <w:rsid w:val="00694719"/>
    <w:rsid w:val="006A5502"/>
    <w:rsid w:val="006B4C1A"/>
    <w:rsid w:val="006C65F2"/>
    <w:rsid w:val="006C66C6"/>
    <w:rsid w:val="006E1EBB"/>
    <w:rsid w:val="0070443D"/>
    <w:rsid w:val="0072015E"/>
    <w:rsid w:val="007472DF"/>
    <w:rsid w:val="00764BDD"/>
    <w:rsid w:val="0078407D"/>
    <w:rsid w:val="00784771"/>
    <w:rsid w:val="007A1657"/>
    <w:rsid w:val="007A30B4"/>
    <w:rsid w:val="007A419D"/>
    <w:rsid w:val="007A7678"/>
    <w:rsid w:val="007B3583"/>
    <w:rsid w:val="007C3F08"/>
    <w:rsid w:val="007C56CB"/>
    <w:rsid w:val="007C6EC7"/>
    <w:rsid w:val="007D45BB"/>
    <w:rsid w:val="007E32AC"/>
    <w:rsid w:val="007E6A43"/>
    <w:rsid w:val="007F79E2"/>
    <w:rsid w:val="0080303C"/>
    <w:rsid w:val="00803587"/>
    <w:rsid w:val="00833ED4"/>
    <w:rsid w:val="00840496"/>
    <w:rsid w:val="008417AF"/>
    <w:rsid w:val="00856C92"/>
    <w:rsid w:val="0087328A"/>
    <w:rsid w:val="00890B26"/>
    <w:rsid w:val="008928A8"/>
    <w:rsid w:val="00893A0A"/>
    <w:rsid w:val="008A26CF"/>
    <w:rsid w:val="008A2C50"/>
    <w:rsid w:val="008B1BDA"/>
    <w:rsid w:val="008C7AE4"/>
    <w:rsid w:val="008D0CCF"/>
    <w:rsid w:val="008D67E0"/>
    <w:rsid w:val="008E040F"/>
    <w:rsid w:val="008E4FF1"/>
    <w:rsid w:val="008E56CC"/>
    <w:rsid w:val="008E61BB"/>
    <w:rsid w:val="008F2222"/>
    <w:rsid w:val="008F31B4"/>
    <w:rsid w:val="00903716"/>
    <w:rsid w:val="0091150E"/>
    <w:rsid w:val="00917BB3"/>
    <w:rsid w:val="00936BDF"/>
    <w:rsid w:val="009501F7"/>
    <w:rsid w:val="00952C31"/>
    <w:rsid w:val="00957628"/>
    <w:rsid w:val="0097446A"/>
    <w:rsid w:val="00977669"/>
    <w:rsid w:val="00990AFB"/>
    <w:rsid w:val="0099197F"/>
    <w:rsid w:val="009A673D"/>
    <w:rsid w:val="009B5B4D"/>
    <w:rsid w:val="009C58D6"/>
    <w:rsid w:val="009D6EBF"/>
    <w:rsid w:val="00A160AD"/>
    <w:rsid w:val="00A16644"/>
    <w:rsid w:val="00A355F7"/>
    <w:rsid w:val="00A42A13"/>
    <w:rsid w:val="00A556BE"/>
    <w:rsid w:val="00A94981"/>
    <w:rsid w:val="00A955AB"/>
    <w:rsid w:val="00AA3BEF"/>
    <w:rsid w:val="00AA6106"/>
    <w:rsid w:val="00AC10B0"/>
    <w:rsid w:val="00AE2198"/>
    <w:rsid w:val="00AE6A72"/>
    <w:rsid w:val="00B03F7C"/>
    <w:rsid w:val="00B3294E"/>
    <w:rsid w:val="00B32C06"/>
    <w:rsid w:val="00B34C3C"/>
    <w:rsid w:val="00B60B16"/>
    <w:rsid w:val="00B61072"/>
    <w:rsid w:val="00B65167"/>
    <w:rsid w:val="00B67856"/>
    <w:rsid w:val="00B67C3C"/>
    <w:rsid w:val="00B742FF"/>
    <w:rsid w:val="00B75EDA"/>
    <w:rsid w:val="00B830E6"/>
    <w:rsid w:val="00B92321"/>
    <w:rsid w:val="00BB1A9C"/>
    <w:rsid w:val="00BB3F19"/>
    <w:rsid w:val="00BB7887"/>
    <w:rsid w:val="00BC0D2B"/>
    <w:rsid w:val="00BD34AF"/>
    <w:rsid w:val="00BE201D"/>
    <w:rsid w:val="00C11B15"/>
    <w:rsid w:val="00C11F3B"/>
    <w:rsid w:val="00C45E3E"/>
    <w:rsid w:val="00C475C7"/>
    <w:rsid w:val="00C61FC3"/>
    <w:rsid w:val="00C623EC"/>
    <w:rsid w:val="00C71C9C"/>
    <w:rsid w:val="00C90F45"/>
    <w:rsid w:val="00C91A22"/>
    <w:rsid w:val="00C932F6"/>
    <w:rsid w:val="00C95512"/>
    <w:rsid w:val="00CB4FD9"/>
    <w:rsid w:val="00CC6F74"/>
    <w:rsid w:val="00CC751E"/>
    <w:rsid w:val="00CD5564"/>
    <w:rsid w:val="00D02EE3"/>
    <w:rsid w:val="00D03DCB"/>
    <w:rsid w:val="00D14807"/>
    <w:rsid w:val="00D155F3"/>
    <w:rsid w:val="00D20130"/>
    <w:rsid w:val="00D62303"/>
    <w:rsid w:val="00D66C29"/>
    <w:rsid w:val="00D67EFE"/>
    <w:rsid w:val="00D7324D"/>
    <w:rsid w:val="00DC1A01"/>
    <w:rsid w:val="00DD6104"/>
    <w:rsid w:val="00DE29BC"/>
    <w:rsid w:val="00E0192B"/>
    <w:rsid w:val="00E06966"/>
    <w:rsid w:val="00E35856"/>
    <w:rsid w:val="00E65291"/>
    <w:rsid w:val="00E6629E"/>
    <w:rsid w:val="00E84251"/>
    <w:rsid w:val="00EA0BCB"/>
    <w:rsid w:val="00EB332B"/>
    <w:rsid w:val="00EB3BEC"/>
    <w:rsid w:val="00EC48CE"/>
    <w:rsid w:val="00ED5819"/>
    <w:rsid w:val="00EF21F5"/>
    <w:rsid w:val="00EF513C"/>
    <w:rsid w:val="00F00F96"/>
    <w:rsid w:val="00F03877"/>
    <w:rsid w:val="00F173A6"/>
    <w:rsid w:val="00F22805"/>
    <w:rsid w:val="00F23C41"/>
    <w:rsid w:val="00F30A78"/>
    <w:rsid w:val="00F31C60"/>
    <w:rsid w:val="00F350C5"/>
    <w:rsid w:val="00F55569"/>
    <w:rsid w:val="00F70748"/>
    <w:rsid w:val="00F74029"/>
    <w:rsid w:val="00F75AA5"/>
    <w:rsid w:val="00F7605D"/>
    <w:rsid w:val="00F81354"/>
    <w:rsid w:val="00F871FF"/>
    <w:rsid w:val="00F97E40"/>
    <w:rsid w:val="00FB5D46"/>
    <w:rsid w:val="00FB6CA0"/>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39966"/>
  <w15:chartTrackingRefBased/>
  <w15:docId w15:val="{4FF2410E-EFC7-4434-8910-EFADB4A7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9C58D6"/>
    <w:pPr>
      <w:keepNext/>
      <w:keepLines/>
      <w:numPr>
        <w:numId w:val="3"/>
      </w:numPr>
      <w:suppressAutoHyphens/>
      <w:spacing w:before="360"/>
      <w:ind w:left="431" w:hanging="431"/>
      <w:jc w:val="left"/>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9C58D6"/>
    <w:pPr>
      <w:keepNext/>
      <w:keepLines/>
      <w:numPr>
        <w:ilvl w:val="1"/>
        <w:numId w:val="3"/>
      </w:numPr>
      <w:suppressAutoHyphens/>
      <w:spacing w:before="360"/>
      <w:jc w:val="left"/>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9C58D6"/>
    <w:pPr>
      <w:keepNext/>
      <w:keepLines/>
      <w:numPr>
        <w:ilvl w:val="2"/>
        <w:numId w:val="3"/>
      </w:numPr>
      <w:suppressAutoHyphens/>
      <w:spacing w:before="360"/>
      <w:jc w:val="left"/>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C58D6"/>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9C58D6"/>
    <w:rPr>
      <w:rFonts w:asciiTheme="majorHAnsi" w:eastAsiaTheme="majorEastAsia" w:hAnsiTheme="majorHAnsi" w:cstheme="majorBidi"/>
      <w:b/>
      <w:sz w:val="30"/>
      <w:szCs w:val="26"/>
    </w:rPr>
  </w:style>
  <w:style w:type="character" w:customStyle="1" w:styleId="Nadpis3Char">
    <w:name w:val="Nadpis 3 Char"/>
    <w:basedOn w:val="Standardnpsmoodstavce"/>
    <w:link w:val="Nadpis3"/>
    <w:rsid w:val="009C58D6"/>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qFormat/>
    <w:rsid w:val="00DD6104"/>
    <w:pPr>
      <w:numPr>
        <w:numId w:val="0"/>
      </w:numPr>
      <w:suppressAutoHyphens w:val="0"/>
      <w:spacing w:before="240" w:after="0" w:line="259" w:lineRule="auto"/>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styleId="Bibliografie">
    <w:name w:val="Bibliography"/>
    <w:basedOn w:val="Normln"/>
    <w:next w:val="Normln"/>
    <w:uiPriority w:val="37"/>
    <w:unhideWhenUsed/>
    <w:rsid w:val="008F31B4"/>
  </w:style>
  <w:style w:type="character" w:styleId="Nevyeenzmnka">
    <w:name w:val="Unresolved Mention"/>
    <w:basedOn w:val="Standardnpsmoodstavce"/>
    <w:uiPriority w:val="99"/>
    <w:semiHidden/>
    <w:unhideWhenUsed/>
    <w:rsid w:val="00840496"/>
    <w:rPr>
      <w:color w:val="605E5C"/>
      <w:shd w:val="clear" w:color="auto" w:fill="E1DFDD"/>
    </w:rPr>
  </w:style>
  <w:style w:type="character" w:styleId="Sledovanodkaz">
    <w:name w:val="FollowedHyperlink"/>
    <w:basedOn w:val="Standardnpsmoodstavce"/>
    <w:uiPriority w:val="99"/>
    <w:semiHidden/>
    <w:unhideWhenUsed/>
    <w:rsid w:val="00F35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146230">
      <w:bodyDiv w:val="1"/>
      <w:marLeft w:val="0"/>
      <w:marRight w:val="0"/>
      <w:marTop w:val="0"/>
      <w:marBottom w:val="0"/>
      <w:divBdr>
        <w:top w:val="none" w:sz="0" w:space="0" w:color="auto"/>
        <w:left w:val="none" w:sz="0" w:space="0" w:color="auto"/>
        <w:bottom w:val="none" w:sz="0" w:space="0" w:color="auto"/>
        <w:right w:val="none" w:sz="0" w:space="0" w:color="auto"/>
      </w:divBdr>
    </w:div>
    <w:div w:id="947542500">
      <w:bodyDiv w:val="1"/>
      <w:marLeft w:val="0"/>
      <w:marRight w:val="0"/>
      <w:marTop w:val="0"/>
      <w:marBottom w:val="0"/>
      <w:divBdr>
        <w:top w:val="none" w:sz="0" w:space="0" w:color="auto"/>
        <w:left w:val="none" w:sz="0" w:space="0" w:color="auto"/>
        <w:bottom w:val="none" w:sz="0" w:space="0" w:color="auto"/>
        <w:right w:val="none" w:sz="0" w:space="0" w:color="auto"/>
      </w:divBdr>
    </w:div>
    <w:div w:id="1450514845">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wps.com/blog/libreoffice-calc-vs-excel-which-one-to-choos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techradar.com/reviews/microsoft-excel" TargetMode="External"/><Relationship Id="rId2" Type="http://schemas.openxmlformats.org/officeDocument/2006/relationships/customXml" Target="../customXml/item2.xml"/><Relationship Id="rId16" Type="http://schemas.openxmlformats.org/officeDocument/2006/relationships/hyperlink" Target="https://mentors.cz/historie-microsoft-exce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keytrainings.cz/ms-office/skladove-hospodarstvi-v-excelu-zdarma-jak-spravovat-sklad-bez-nakladu/%231_Zakladni_principy_skladoveho_hospodarstvi_v_Excelu_Prehled_o_nutnych_nastrojich_a_postupech" TargetMode="External"/><Relationship Id="rId10" Type="http://schemas.openxmlformats.org/officeDocument/2006/relationships/endnotes" Target="endnotes.xml"/><Relationship Id="rId19" Type="http://schemas.openxmlformats.org/officeDocument/2006/relationships/hyperlink" Target="https://www.investopedia.com/articles/personal-finance/032415/importance-excel-business.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stalov\Downloads\&#352;ablona%20Semin&#225;rn&#237;%20pr&#225;ce%20na%20V&#352;PJ.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nit\Desktop\&#352;kola\E6a_Folty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pivotSource>
    <c:name>[E6a_Foltyn.xlsx]Kt4!Kontingenční tabulka2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Počet dětí podle Funkcí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'Kt4'!$B$3:$B$4</c:f>
              <c:strCache>
                <c:ptCount val="1"/>
                <c:pt idx="0">
                  <c:v>asistentka ředitele</c:v>
                </c:pt>
              </c:strCache>
            </c:strRef>
          </c:tx>
          <c:spPr>
            <a:solidFill>
              <a:schemeClr val="accent1"/>
            </a:solidFill>
            <a:ln>
              <a:noFill/>
            </a:ln>
            <a:effectLst/>
          </c:spPr>
          <c:invertIfNegative val="0"/>
          <c:cat>
            <c:strRef>
              <c:f>'Kt4'!$A$5</c:f>
              <c:strCache>
                <c:ptCount val="1"/>
                <c:pt idx="0">
                  <c:v>Celkem</c:v>
                </c:pt>
              </c:strCache>
            </c:strRef>
          </c:cat>
          <c:val>
            <c:numRef>
              <c:f>'Kt4'!$B$5</c:f>
              <c:numCache>
                <c:formatCode>General</c:formatCode>
                <c:ptCount val="1"/>
                <c:pt idx="0">
                  <c:v>3</c:v>
                </c:pt>
              </c:numCache>
            </c:numRef>
          </c:val>
          <c:extLst>
            <c:ext xmlns:c16="http://schemas.microsoft.com/office/drawing/2014/chart" uri="{C3380CC4-5D6E-409C-BE32-E72D297353CC}">
              <c16:uniqueId val="{00000000-3692-48D1-94F2-3C03D8260B97}"/>
            </c:ext>
          </c:extLst>
        </c:ser>
        <c:ser>
          <c:idx val="1"/>
          <c:order val="1"/>
          <c:tx>
            <c:strRef>
              <c:f>'Kt4'!$C$3:$C$4</c:f>
              <c:strCache>
                <c:ptCount val="1"/>
                <c:pt idx="0">
                  <c:v>obchodní zástupce</c:v>
                </c:pt>
              </c:strCache>
            </c:strRef>
          </c:tx>
          <c:spPr>
            <a:solidFill>
              <a:schemeClr val="accent2"/>
            </a:solidFill>
            <a:ln>
              <a:noFill/>
            </a:ln>
            <a:effectLst/>
          </c:spPr>
          <c:invertIfNegative val="0"/>
          <c:cat>
            <c:strRef>
              <c:f>'Kt4'!$A$5</c:f>
              <c:strCache>
                <c:ptCount val="1"/>
                <c:pt idx="0">
                  <c:v>Celkem</c:v>
                </c:pt>
              </c:strCache>
            </c:strRef>
          </c:cat>
          <c:val>
            <c:numRef>
              <c:f>'Kt4'!$C$5</c:f>
              <c:numCache>
                <c:formatCode>General</c:formatCode>
                <c:ptCount val="1"/>
                <c:pt idx="0">
                  <c:v>14</c:v>
                </c:pt>
              </c:numCache>
            </c:numRef>
          </c:val>
          <c:extLst>
            <c:ext xmlns:c16="http://schemas.microsoft.com/office/drawing/2014/chart" uri="{C3380CC4-5D6E-409C-BE32-E72D297353CC}">
              <c16:uniqueId val="{00000001-3692-48D1-94F2-3C03D8260B97}"/>
            </c:ext>
          </c:extLst>
        </c:ser>
        <c:ser>
          <c:idx val="2"/>
          <c:order val="2"/>
          <c:tx>
            <c:strRef>
              <c:f>'Kt4'!$D$3:$D$4</c:f>
              <c:strCache>
                <c:ptCount val="1"/>
                <c:pt idx="0">
                  <c:v>ostraha</c:v>
                </c:pt>
              </c:strCache>
            </c:strRef>
          </c:tx>
          <c:spPr>
            <a:solidFill>
              <a:schemeClr val="accent3"/>
            </a:solidFill>
            <a:ln>
              <a:noFill/>
            </a:ln>
            <a:effectLst/>
          </c:spPr>
          <c:invertIfNegative val="0"/>
          <c:cat>
            <c:strRef>
              <c:f>'Kt4'!$A$5</c:f>
              <c:strCache>
                <c:ptCount val="1"/>
                <c:pt idx="0">
                  <c:v>Celkem</c:v>
                </c:pt>
              </c:strCache>
            </c:strRef>
          </c:cat>
          <c:val>
            <c:numRef>
              <c:f>'Kt4'!$D$5</c:f>
              <c:numCache>
                <c:formatCode>General</c:formatCode>
                <c:ptCount val="1"/>
                <c:pt idx="0">
                  <c:v>4</c:v>
                </c:pt>
              </c:numCache>
            </c:numRef>
          </c:val>
          <c:extLst>
            <c:ext xmlns:c16="http://schemas.microsoft.com/office/drawing/2014/chart" uri="{C3380CC4-5D6E-409C-BE32-E72D297353CC}">
              <c16:uniqueId val="{00000002-3692-48D1-94F2-3C03D8260B97}"/>
            </c:ext>
          </c:extLst>
        </c:ser>
        <c:ser>
          <c:idx val="3"/>
          <c:order val="3"/>
          <c:tx>
            <c:strRef>
              <c:f>'Kt4'!$E$3:$E$4</c:f>
              <c:strCache>
                <c:ptCount val="1"/>
                <c:pt idx="0">
                  <c:v>referent</c:v>
                </c:pt>
              </c:strCache>
            </c:strRef>
          </c:tx>
          <c:spPr>
            <a:solidFill>
              <a:schemeClr val="accent4"/>
            </a:solidFill>
            <a:ln>
              <a:noFill/>
            </a:ln>
            <a:effectLst/>
          </c:spPr>
          <c:invertIfNegative val="0"/>
          <c:cat>
            <c:strRef>
              <c:f>'Kt4'!$A$5</c:f>
              <c:strCache>
                <c:ptCount val="1"/>
                <c:pt idx="0">
                  <c:v>Celkem</c:v>
                </c:pt>
              </c:strCache>
            </c:strRef>
          </c:cat>
          <c:val>
            <c:numRef>
              <c:f>'Kt4'!$E$5</c:f>
              <c:numCache>
                <c:formatCode>General</c:formatCode>
                <c:ptCount val="1"/>
                <c:pt idx="0">
                  <c:v>7</c:v>
                </c:pt>
              </c:numCache>
            </c:numRef>
          </c:val>
          <c:extLst>
            <c:ext xmlns:c16="http://schemas.microsoft.com/office/drawing/2014/chart" uri="{C3380CC4-5D6E-409C-BE32-E72D297353CC}">
              <c16:uniqueId val="{00000003-3692-48D1-94F2-3C03D8260B97}"/>
            </c:ext>
          </c:extLst>
        </c:ser>
        <c:ser>
          <c:idx val="4"/>
          <c:order val="4"/>
          <c:tx>
            <c:strRef>
              <c:f>'Kt4'!$F$3:$F$4</c:f>
              <c:strCache>
                <c:ptCount val="1"/>
                <c:pt idx="0">
                  <c:v>ředitel</c:v>
                </c:pt>
              </c:strCache>
            </c:strRef>
          </c:tx>
          <c:spPr>
            <a:solidFill>
              <a:schemeClr val="accent5"/>
            </a:solidFill>
            <a:ln>
              <a:noFill/>
            </a:ln>
            <a:effectLst/>
          </c:spPr>
          <c:invertIfNegative val="0"/>
          <c:cat>
            <c:strRef>
              <c:f>'Kt4'!$A$5</c:f>
              <c:strCache>
                <c:ptCount val="1"/>
                <c:pt idx="0">
                  <c:v>Celkem</c:v>
                </c:pt>
              </c:strCache>
            </c:strRef>
          </c:cat>
          <c:val>
            <c:numRef>
              <c:f>'Kt4'!$F$5</c:f>
              <c:numCache>
                <c:formatCode>General</c:formatCode>
                <c:ptCount val="1"/>
                <c:pt idx="0">
                  <c:v>1</c:v>
                </c:pt>
              </c:numCache>
            </c:numRef>
          </c:val>
          <c:extLst>
            <c:ext xmlns:c16="http://schemas.microsoft.com/office/drawing/2014/chart" uri="{C3380CC4-5D6E-409C-BE32-E72D297353CC}">
              <c16:uniqueId val="{00000004-3692-48D1-94F2-3C03D8260B97}"/>
            </c:ext>
          </c:extLst>
        </c:ser>
        <c:ser>
          <c:idx val="5"/>
          <c:order val="5"/>
          <c:tx>
            <c:strRef>
              <c:f>'Kt4'!$G$3:$G$4</c:f>
              <c:strCache>
                <c:ptCount val="1"/>
                <c:pt idx="0">
                  <c:v>samostatný referent</c:v>
                </c:pt>
              </c:strCache>
            </c:strRef>
          </c:tx>
          <c:spPr>
            <a:solidFill>
              <a:schemeClr val="accent6"/>
            </a:solidFill>
            <a:ln>
              <a:noFill/>
            </a:ln>
            <a:effectLst/>
          </c:spPr>
          <c:invertIfNegative val="0"/>
          <c:cat>
            <c:strRef>
              <c:f>'Kt4'!$A$5</c:f>
              <c:strCache>
                <c:ptCount val="1"/>
                <c:pt idx="0">
                  <c:v>Celkem</c:v>
                </c:pt>
              </c:strCache>
            </c:strRef>
          </c:cat>
          <c:val>
            <c:numRef>
              <c:f>'Kt4'!$G$5</c:f>
              <c:numCache>
                <c:formatCode>General</c:formatCode>
                <c:ptCount val="1"/>
                <c:pt idx="0">
                  <c:v>15</c:v>
                </c:pt>
              </c:numCache>
            </c:numRef>
          </c:val>
          <c:extLst>
            <c:ext xmlns:c16="http://schemas.microsoft.com/office/drawing/2014/chart" uri="{C3380CC4-5D6E-409C-BE32-E72D297353CC}">
              <c16:uniqueId val="{00000005-3692-48D1-94F2-3C03D8260B97}"/>
            </c:ext>
          </c:extLst>
        </c:ser>
        <c:dLbls>
          <c:showLegendKey val="0"/>
          <c:showVal val="0"/>
          <c:showCatName val="0"/>
          <c:showSerName val="0"/>
          <c:showPercent val="0"/>
          <c:showBubbleSize val="0"/>
        </c:dLbls>
        <c:gapWidth val="150"/>
        <c:overlap val="100"/>
        <c:axId val="727045296"/>
        <c:axId val="727045776"/>
      </c:barChart>
      <c:catAx>
        <c:axId val="72704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27045776"/>
        <c:crosses val="autoZero"/>
        <c:auto val="1"/>
        <c:lblAlgn val="ctr"/>
        <c:lblOffset val="100"/>
        <c:noMultiLvlLbl val="0"/>
      </c:catAx>
      <c:valAx>
        <c:axId val="72704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27045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Dvo21</b:Tag>
    <b:SourceType>Book</b:SourceType>
    <b:Guid>{73CD8EAF-2EA4-4B23-9366-750DFB0CCB79}</b:Guid>
    <b:Author>
      <b:Author>
        <b:NameList>
          <b:Person>
            <b:Last>Dvořáková</b:Last>
          </b:Person>
        </b:NameList>
      </b:Author>
    </b:Author>
    <b:Title>Typografická pravidla</b:Title>
    <b:Year>2021</b:Year>
    <b:City>Jihlava</b:City>
    <b:Publisher>VŠPJ JIhlava</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2.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3EF61-FD87-46BE-B4B0-7B7839AD7BA4}">
  <ds:schemaRefs>
    <ds:schemaRef ds:uri="http://schemas.openxmlformats.org/officeDocument/2006/bibliography"/>
  </ds:schemaRefs>
</ds:datastoreItem>
</file>

<file path=customXml/itemProps4.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Šablona Seminární práce na VŠPJ</Template>
  <TotalTime>90</TotalTime>
  <Pages>9</Pages>
  <Words>1575</Words>
  <Characters>9293</Characters>
  <Application>Microsoft Office Word</Application>
  <DocSecurity>0</DocSecurity>
  <Lines>77</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Zdeňka Dostálová</dc:creator>
  <cp:keywords/>
  <dc:description/>
  <cp:lastModifiedBy>Ondřej Foltyn</cp:lastModifiedBy>
  <cp:revision>4</cp:revision>
  <cp:lastPrinted>2021-01-11T20:11:00Z</cp:lastPrinted>
  <dcterms:created xsi:type="dcterms:W3CDTF">2024-12-09T13:44:00Z</dcterms:created>
  <dcterms:modified xsi:type="dcterms:W3CDTF">2024-12-09T15:14:00Z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