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PROJETO - </w:t>
      </w:r>
      <w:r w:rsidDel="00000000" w:rsidR="00000000" w:rsidRPr="00000000">
        <w:rPr>
          <w:smallCaps w:val="0"/>
          <w:rtl w:val="0"/>
        </w:rPr>
        <w:t xml:space="preserve">SOLOS DE REFERÊNCIA DE PERNAMBUCO (Mata)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PERFIL  -</w:t>
      </w:r>
      <w:r w:rsidDel="00000000" w:rsidR="00000000" w:rsidRPr="00000000">
        <w:rPr>
          <w:smallCaps w:val="0"/>
          <w:rtl w:val="0"/>
        </w:rPr>
        <w:t xml:space="preserve"> 02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DATA</w:t>
      </w:r>
      <w:r w:rsidDel="00000000" w:rsidR="00000000" w:rsidRPr="00000000">
        <w:rPr>
          <w:smallCaps w:val="0"/>
          <w:rtl w:val="0"/>
        </w:rPr>
        <w:t xml:space="preserve"> - 29.12.94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CLASSIFICAÇÃO</w:t>
      </w:r>
      <w:r w:rsidDel="00000000" w:rsidR="00000000" w:rsidRPr="00000000">
        <w:rPr>
          <w:smallCaps w:val="0"/>
          <w:rtl w:val="0"/>
        </w:rPr>
        <w:t xml:space="preserve"> - ARGISSOLO AMARELO Distrocoeso latossólico, A moderado, textura arenosa/média, fase floresta tropical subperenifólia, relevo plano (SiBCS, 2006).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6" w:hanging="426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LOCALIZAÇÃO, MUNICÍPIO, ESTADO E COORDENADAS</w:t>
      </w:r>
      <w:r w:rsidDel="00000000" w:rsidR="00000000" w:rsidRPr="00000000">
        <w:rPr>
          <w:smallCaps w:val="0"/>
          <w:rtl w:val="0"/>
        </w:rPr>
        <w:t xml:space="preserve"> - Unidade de Execução de Pesquisa de Itapirema. Município de Goiana (PE). Coordenadas 07º37'30" S. e 34º57'30" W. Gr.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6" w:hanging="426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SITUAÇÃO, DECLIVIDADE E COBERTURA VEGETAL SOBRE O PERFIL</w:t>
      </w:r>
      <w:r w:rsidDel="00000000" w:rsidR="00000000" w:rsidRPr="00000000">
        <w:rPr>
          <w:smallCaps w:val="0"/>
          <w:rtl w:val="0"/>
        </w:rPr>
        <w:t xml:space="preserve"> - Trincheira situada em topo de elevação com 0-2,5% de declividade, sob vegetação florestal.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6" w:hanging="426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ALTITUDE</w:t>
      </w:r>
      <w:r w:rsidDel="00000000" w:rsidR="00000000" w:rsidRPr="00000000">
        <w:rPr>
          <w:smallCaps w:val="0"/>
          <w:rtl w:val="0"/>
        </w:rPr>
        <w:t xml:space="preserve"> - 100 metros.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LITOLOGIA E CRONOLOGIA </w:t>
      </w:r>
      <w:r w:rsidDel="00000000" w:rsidR="00000000" w:rsidRPr="00000000">
        <w:rPr>
          <w:smallCaps w:val="0"/>
          <w:rtl w:val="0"/>
        </w:rPr>
        <w:t xml:space="preserve">- Formação Barreiras. Terciário.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6" w:hanging="426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MATERIAL ORIGINÁRIO </w:t>
      </w:r>
      <w:r w:rsidDel="00000000" w:rsidR="00000000" w:rsidRPr="00000000">
        <w:rPr>
          <w:smallCaps w:val="0"/>
          <w:rtl w:val="0"/>
        </w:rPr>
        <w:t xml:space="preserve">- Sedimentos arenosos e areno-argilosos da Formação Barreiras.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PEDREGOSIDADE</w:t>
      </w:r>
      <w:r w:rsidDel="00000000" w:rsidR="00000000" w:rsidRPr="00000000">
        <w:rPr>
          <w:smallCaps w:val="0"/>
          <w:rtl w:val="0"/>
        </w:rPr>
        <w:t xml:space="preserve"> - Não pedregoso.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ROCHOSIDADE</w:t>
      </w:r>
      <w:r w:rsidDel="00000000" w:rsidR="00000000" w:rsidRPr="00000000">
        <w:rPr>
          <w:smallCaps w:val="0"/>
          <w:rtl w:val="0"/>
        </w:rPr>
        <w:t xml:space="preserve"> - Não rochoso.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RELEVO LOCAL</w:t>
      </w:r>
      <w:r w:rsidDel="00000000" w:rsidR="00000000" w:rsidRPr="00000000">
        <w:rPr>
          <w:smallCaps w:val="0"/>
          <w:rtl w:val="0"/>
        </w:rPr>
        <w:t xml:space="preserve"> - Plano a suave ondulado.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RELEVO REGIONAL </w:t>
      </w:r>
      <w:r w:rsidDel="00000000" w:rsidR="00000000" w:rsidRPr="00000000">
        <w:rPr>
          <w:smallCaps w:val="0"/>
          <w:rtl w:val="0"/>
        </w:rPr>
        <w:t xml:space="preserve">- Plano.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EROSÃO</w:t>
      </w:r>
      <w:r w:rsidDel="00000000" w:rsidR="00000000" w:rsidRPr="00000000">
        <w:rPr>
          <w:smallCaps w:val="0"/>
          <w:rtl w:val="0"/>
        </w:rPr>
        <w:t xml:space="preserve"> - Não aparente.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DRENAGEM</w:t>
      </w:r>
      <w:r w:rsidDel="00000000" w:rsidR="00000000" w:rsidRPr="00000000">
        <w:rPr>
          <w:smallCaps w:val="0"/>
          <w:rtl w:val="0"/>
        </w:rPr>
        <w:t xml:space="preserve"> - Bem drenado.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VEGETAÇÃO PRIMÁRIA</w:t>
      </w:r>
      <w:r w:rsidDel="00000000" w:rsidR="00000000" w:rsidRPr="00000000">
        <w:rPr>
          <w:smallCaps w:val="0"/>
          <w:rtl w:val="0"/>
        </w:rPr>
        <w:t xml:space="preserve"> - Floresta tropical subperenifólia.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USO ATUAL</w:t>
      </w:r>
      <w:r w:rsidDel="00000000" w:rsidR="00000000" w:rsidRPr="00000000">
        <w:rPr>
          <w:smallCaps w:val="0"/>
          <w:rtl w:val="0"/>
        </w:rPr>
        <w:t xml:space="preserve"> - Cultura da cana-de-açúcar, seringueira e fruticultura (coqueiro, manga, sapoti, etc.).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851" w:hanging="851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CLIMA </w:t>
      </w:r>
      <w:r w:rsidDel="00000000" w:rsidR="00000000" w:rsidRPr="00000000">
        <w:rPr>
          <w:smallCaps w:val="0"/>
          <w:rtl w:val="0"/>
        </w:rPr>
        <w:t xml:space="preserve">- Ams' da classificação de Köppen. 3dTh da classificação de Gaussen.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84" w:hanging="284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DESCRITO E COLETADO POR</w:t>
      </w:r>
      <w:r w:rsidDel="00000000" w:rsidR="00000000" w:rsidRPr="00000000">
        <w:rPr>
          <w:smallCaps w:val="0"/>
          <w:rtl w:val="0"/>
        </w:rPr>
        <w:t xml:space="preserve"> - P. K. T. Jacomine, M. R. Ribeiro, M. R. Ribeiro Filho, M. M. Correia.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68" w:hanging="2268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325" w:hanging="2325"/>
        <w:jc w:val="center"/>
        <w:rPr>
          <w:b w:val="1"/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DESCRIÇÃO MORFOLÓGICA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b w:val="1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6" w:hanging="426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Oo </w:t>
      </w:r>
      <w:r w:rsidDel="00000000" w:rsidR="00000000" w:rsidRPr="00000000">
        <w:rPr>
          <w:smallCaps w:val="0"/>
          <w:rtl w:val="0"/>
        </w:rPr>
        <w:t xml:space="preserve">- 5-0cm; material orgânico pouco decomposto.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567" w:hanging="567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A </w:t>
      </w:r>
      <w:r w:rsidDel="00000000" w:rsidR="00000000" w:rsidRPr="00000000">
        <w:rPr>
          <w:smallCaps w:val="0"/>
          <w:rtl w:val="0"/>
        </w:rPr>
        <w:t xml:space="preserve">- 0-14cm; cinzento muito escuro (10YR 3/1, úmido), cinzento-escuro (10YR 4/1, seco); areia-franca; moderada pequena a média granular; muito friável, não plástica e não pegajosa; transição clara plana.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6" w:hanging="426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E/A</w:t>
      </w:r>
      <w:r w:rsidDel="00000000" w:rsidR="00000000" w:rsidRPr="00000000">
        <w:rPr>
          <w:smallCaps w:val="0"/>
          <w:rtl w:val="0"/>
        </w:rPr>
        <w:t xml:space="preserve"> - 14-36cm; bruno (10YR 4/3, úmido), bruno-claro-acinzentado (10YR 6/3, seco); franco-arenosa; fraca pequena blocos subangulares; muito friável, não plástica e não pegajosa; transição clara e plana.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6" w:hanging="426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E</w:t>
      </w:r>
      <w:r w:rsidDel="00000000" w:rsidR="00000000" w:rsidRPr="00000000">
        <w:rPr>
          <w:smallCaps w:val="0"/>
          <w:rtl w:val="0"/>
        </w:rPr>
        <w:t xml:space="preserve"> - 36-55cm; bruno-amarelado (10YR 5/4, úmido), bruno-claro-acinzentado (10YR 6/3, seco); franco-arenosa; fraca pequena blocos subangulares; muito friável, não plástica e não pegajosa; transição gradual e plana.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6" w:hanging="426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BE </w:t>
      </w:r>
      <w:r w:rsidDel="00000000" w:rsidR="00000000" w:rsidRPr="00000000">
        <w:rPr>
          <w:smallCaps w:val="0"/>
          <w:rtl w:val="0"/>
        </w:rPr>
        <w:t xml:space="preserve">- 55-70cm; bruno-claro-acinzentado (10YR 6/3, úmido), bruno muito claro-acinzentado (10YR 7/3, seco); franco-argilo-arenosa; fraca pequena blocos subangulares; dura, friável com partes firmes, ligeiramente plástica e ligeiramente pegajosa; transição abrupta e plana.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6" w:hanging="426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Bt1</w:t>
      </w:r>
      <w:r w:rsidDel="00000000" w:rsidR="00000000" w:rsidRPr="00000000">
        <w:rPr>
          <w:smallCaps w:val="0"/>
          <w:rtl w:val="0"/>
        </w:rPr>
        <w:t xml:space="preserve"> - 70-115cm; bruno-amarelado-claro (10YR 6/4, úmido), mosqueado comum pequeno a médio e proeminente bruno-forte (7,5YR 5/6, úmido); argilo-arenosa; fraca pequena a média blocos subangulares; firme, plástica e pegajosa; transição gradual e ondulada (41-55cm).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6" w:hanging="426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Bt2</w:t>
      </w:r>
      <w:r w:rsidDel="00000000" w:rsidR="00000000" w:rsidRPr="00000000">
        <w:rPr>
          <w:smallCaps w:val="0"/>
          <w:rtl w:val="0"/>
        </w:rPr>
        <w:t xml:space="preserve">- 115-143cm; amarelo-brunado (10YR 6/6, úmido), mosqueado pouco médio e proeminente vermelho-escuro (2,5YR 3/6, úmido); argilo-arenosa; fraca pequena a média blocos subangulares; friável com partes firmes correspondentes às partes vermelhas de concentração de ferro, plástica e pegajosa; transição gradual ondulada (26-30cm).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6" w:hanging="426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Bt/Bw</w:t>
      </w:r>
      <w:r w:rsidDel="00000000" w:rsidR="00000000" w:rsidRPr="00000000">
        <w:rPr>
          <w:smallCaps w:val="0"/>
          <w:rtl w:val="0"/>
        </w:rPr>
        <w:t xml:space="preserve"> - 143-185cm; amarelo-brunado (10YR 6/6, úmido), mosqueado comum médio e proeminente vermelho-escuro (2,5 YR 3/6, úmido); franco-argilo-arenosa; fraca pequena a média blocos subangulares; friável com partes firmes correspondentes às partes vermelhas de concentração de ferro, plástica e pegajosa; transição abrupta e ondulada.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6" w:hanging="426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Bt3</w:t>
      </w:r>
      <w:r w:rsidDel="00000000" w:rsidR="00000000" w:rsidRPr="00000000">
        <w:rPr>
          <w:smallCaps w:val="0"/>
          <w:rtl w:val="0"/>
        </w:rPr>
        <w:t xml:space="preserve"> - 185-320cm+, bruno muito claro-acinzentado (10YR 7/4, úmido);franco-argilo-arenosa; fraca pequena a média blocos subangulares; muito dura, firme com partes muito firmes, plástica e pegajosa.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6" w:firstLine="0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426" w:hanging="426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RAÍZES</w:t>
      </w:r>
      <w:r w:rsidDel="00000000" w:rsidR="00000000" w:rsidRPr="00000000">
        <w:rPr>
          <w:smallCaps w:val="0"/>
          <w:rtl w:val="0"/>
        </w:rPr>
        <w:t xml:space="preserve"> - Muitas em A e E/A; comuns em E e BE; raras em Bt1, Bt2, Bt/Bw e Bt3.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b w:val="1"/>
          <w:smallCaps w:val="0"/>
          <w:rtl w:val="0"/>
        </w:rPr>
        <w:t xml:space="preserve">OBSERVAÇÕES</w:t>
      </w:r>
      <w:r w:rsidDel="00000000" w:rsidR="00000000" w:rsidRPr="00000000">
        <w:rPr>
          <w:smallCaps w:val="0"/>
          <w:rtl w:val="0"/>
        </w:rPr>
        <w:t xml:space="preserve"> - 1. O perfil foi descrito úmido.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985" w:hanging="284.00000000000006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2. Muitos poros pequenos e poucos, médios e grandes, em A e E/A; poros pequenos e comuns e poucos médios ao longo de todo o perfil.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68" w:hanging="566.9999999999999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3. Atividade biológica produzida por termitas até o horizonte BE.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985" w:hanging="284.00000000000006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4. Presença de bolsão no horizonte Bt/Bw, circundado por linha de concentração de óxido de ferro de cor vermelha, conforme a cor do mosqueado. Material é muito mais friável dentro do bolsão.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68" w:hanging="566.9999999999999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5. Presença de carvão até o topo do horizonte Bt1.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68" w:hanging="566.9999999999999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6. Mosqueado do Bt1 ocorre no topo do horizonte, distribuído uniformemente.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43"/>
        </w:tabs>
        <w:ind w:left="2127" w:hanging="425.99999999999994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7. Mosqueado do Bt2 e Bt/Bw está localizado e distribuído verticalmente.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01"/>
          <w:tab w:val="left" w:leader="none" w:pos="1843"/>
        </w:tabs>
        <w:ind w:left="2268" w:hanging="566.9999999999999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8. Estrutura do Bt2 e Bt/Bw é mais fraca que a do Bt1 e Bt3.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43"/>
        </w:tabs>
        <w:ind w:left="1985" w:hanging="284.00000000000006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9. Existe uma linha de concentração de óxido de ferro na transição do Bt/Bw para o Bt3.</w:t>
      </w:r>
    </w:p>
    <w:sectPr>
      <w:pgSz w:h="16840" w:w="11907" w:orient="portrait"/>
      <w:pgMar w:bottom="1418" w:top="1701" w:left="1701" w:right="141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