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851" w:hanging="851"/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PROJETO - </w:t>
      </w:r>
      <w:r w:rsidDel="00000000" w:rsidR="00000000" w:rsidRPr="00000000">
        <w:rPr>
          <w:vertAlign w:val="baseline"/>
          <w:rtl w:val="0"/>
        </w:rPr>
        <w:t xml:space="preserve">SOLOS DE REFERÊNCIA DE PERNAMBUCO (Sertão)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PERFIL - </w:t>
      </w:r>
      <w:r w:rsidDel="00000000" w:rsidR="00000000" w:rsidRPr="00000000">
        <w:rPr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003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DATA</w:t>
      </w:r>
      <w:r w:rsidDel="00000000" w:rsidR="00000000" w:rsidRPr="00000000">
        <w:rPr>
          <w:vertAlign w:val="baseline"/>
          <w:rtl w:val="0"/>
        </w:rPr>
        <w:t xml:space="preserve"> - 22.09.1998</w:t>
      </w:r>
    </w:p>
    <w:p w:rsidR="00000000" w:rsidDel="00000000" w:rsidP="00000000" w:rsidRDefault="00000000" w:rsidRPr="00000000" w14:paraId="00000004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CLASSIFICAÇÃO – </w:t>
      </w:r>
      <w:r w:rsidDel="00000000" w:rsidR="00000000" w:rsidRPr="00000000">
        <w:rPr>
          <w:vertAlign w:val="baseline"/>
          <w:rtl w:val="0"/>
        </w:rPr>
        <w:t xml:space="preserve">NEOSSOLO FLÙVICO Sódico sálico, A moderado, textura argilosa, fase campo halófito, relevo plano (SiBCS, 2006).</w:t>
      </w:r>
    </w:p>
    <w:p w:rsidR="00000000" w:rsidDel="00000000" w:rsidP="00000000" w:rsidRDefault="00000000" w:rsidRPr="00000000" w14:paraId="00000005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LOCALIZAÇÃO, MUNICÍPIO, ESTADO E COORDENADAS - </w:t>
      </w:r>
      <w:r w:rsidDel="00000000" w:rsidR="00000000" w:rsidRPr="00000000">
        <w:rPr>
          <w:vertAlign w:val="baseline"/>
          <w:rtl w:val="0"/>
        </w:rPr>
        <w:t xml:space="preserve">Estação Experimental do IPA, lote vizinho, município de Ibimirim , PE.</w:t>
      </w:r>
    </w:p>
    <w:p w:rsidR="00000000" w:rsidDel="00000000" w:rsidP="00000000" w:rsidRDefault="00000000" w:rsidRPr="00000000" w14:paraId="00000006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SITUAÇÃO, DECLIVE E COBERTURA VEGETAL SOBRE O PERFIL - </w:t>
      </w:r>
      <w:r w:rsidDel="00000000" w:rsidR="00000000" w:rsidRPr="00000000">
        <w:rPr>
          <w:vertAlign w:val="baseline"/>
          <w:rtl w:val="0"/>
        </w:rPr>
        <w:t xml:space="preserve">Planície aluvial do Rio Moxotó, praticamente plano, sob vegetação rasteira e plantio de </w:t>
      </w:r>
      <w:r w:rsidDel="00000000" w:rsidR="00000000" w:rsidRPr="00000000">
        <w:rPr>
          <w:i w:val="1"/>
          <w:vertAlign w:val="baseline"/>
          <w:rtl w:val="0"/>
        </w:rPr>
        <w:t xml:space="preserve">Atriplex</w:t>
      </w:r>
      <w:r w:rsidDel="00000000" w:rsidR="00000000" w:rsidRPr="00000000">
        <w:rPr>
          <w:vertAlign w:val="baseline"/>
          <w:rtl w:val="0"/>
        </w:rPr>
        <w:t xml:space="preserve"> sp.</w:t>
      </w:r>
    </w:p>
    <w:p w:rsidR="00000000" w:rsidDel="00000000" w:rsidP="00000000" w:rsidRDefault="00000000" w:rsidRPr="00000000" w14:paraId="00000007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ALTITUDE</w:t>
      </w:r>
      <w:r w:rsidDel="00000000" w:rsidR="00000000" w:rsidRPr="00000000">
        <w:rPr>
          <w:vertAlign w:val="baseline"/>
          <w:rtl w:val="0"/>
        </w:rPr>
        <w:t xml:space="preserve"> - 420 m.</w:t>
      </w:r>
    </w:p>
    <w:p w:rsidR="00000000" w:rsidDel="00000000" w:rsidP="00000000" w:rsidRDefault="00000000" w:rsidRPr="00000000" w14:paraId="00000008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LITOLOGIA E CRONOLOGIA </w:t>
      </w:r>
      <w:r w:rsidDel="00000000" w:rsidR="00000000" w:rsidRPr="00000000">
        <w:rPr>
          <w:vertAlign w:val="baseline"/>
          <w:rtl w:val="0"/>
        </w:rPr>
        <w:t xml:space="preserve">- Sedimentos Aluviais. Quaternário.</w:t>
      </w:r>
    </w:p>
    <w:p w:rsidR="00000000" w:rsidDel="00000000" w:rsidP="00000000" w:rsidRDefault="00000000" w:rsidRPr="00000000" w14:paraId="00000009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MATERIAL ORIGINÁRIO </w:t>
      </w:r>
      <w:r w:rsidDel="00000000" w:rsidR="00000000" w:rsidRPr="00000000">
        <w:rPr>
          <w:vertAlign w:val="baseline"/>
          <w:rtl w:val="0"/>
        </w:rPr>
        <w:t xml:space="preserve">- Sedimentos aluviais argilosos.</w:t>
      </w:r>
    </w:p>
    <w:p w:rsidR="00000000" w:rsidDel="00000000" w:rsidP="00000000" w:rsidRDefault="00000000" w:rsidRPr="00000000" w14:paraId="0000000A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PEDREGOSIDADE</w:t>
      </w:r>
      <w:r w:rsidDel="00000000" w:rsidR="00000000" w:rsidRPr="00000000">
        <w:rPr>
          <w:vertAlign w:val="baseline"/>
          <w:rtl w:val="0"/>
        </w:rPr>
        <w:t xml:space="preserve"> - Não pedregoso.</w:t>
      </w:r>
    </w:p>
    <w:p w:rsidR="00000000" w:rsidDel="00000000" w:rsidP="00000000" w:rsidRDefault="00000000" w:rsidRPr="00000000" w14:paraId="0000000B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ROCHOSIDADE</w:t>
      </w:r>
      <w:r w:rsidDel="00000000" w:rsidR="00000000" w:rsidRPr="00000000">
        <w:rPr>
          <w:vertAlign w:val="baseline"/>
          <w:rtl w:val="0"/>
        </w:rPr>
        <w:t xml:space="preserve"> - Não rochoso.</w:t>
      </w:r>
    </w:p>
    <w:p w:rsidR="00000000" w:rsidDel="00000000" w:rsidP="00000000" w:rsidRDefault="00000000" w:rsidRPr="00000000" w14:paraId="0000000C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RELEVO LOCAL</w:t>
      </w:r>
      <w:r w:rsidDel="00000000" w:rsidR="00000000" w:rsidRPr="00000000">
        <w:rPr>
          <w:vertAlign w:val="baseline"/>
          <w:rtl w:val="0"/>
        </w:rPr>
        <w:t xml:space="preserve"> - Plano.</w:t>
      </w:r>
    </w:p>
    <w:p w:rsidR="00000000" w:rsidDel="00000000" w:rsidP="00000000" w:rsidRDefault="00000000" w:rsidRPr="00000000" w14:paraId="0000000D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RELEVO REGIONAL </w:t>
      </w:r>
      <w:r w:rsidDel="00000000" w:rsidR="00000000" w:rsidRPr="00000000">
        <w:rPr>
          <w:vertAlign w:val="baseline"/>
          <w:rtl w:val="0"/>
        </w:rPr>
        <w:t xml:space="preserve">– Plano, com suaves ondulações e depressões.</w:t>
      </w:r>
    </w:p>
    <w:p w:rsidR="00000000" w:rsidDel="00000000" w:rsidP="00000000" w:rsidRDefault="00000000" w:rsidRPr="00000000" w14:paraId="0000000E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EROSÃO</w:t>
      </w:r>
      <w:r w:rsidDel="00000000" w:rsidR="00000000" w:rsidRPr="00000000">
        <w:rPr>
          <w:vertAlign w:val="baseline"/>
          <w:rtl w:val="0"/>
        </w:rPr>
        <w:t xml:space="preserve"> - Não aparente.</w:t>
      </w:r>
    </w:p>
    <w:p w:rsidR="00000000" w:rsidDel="00000000" w:rsidP="00000000" w:rsidRDefault="00000000" w:rsidRPr="00000000" w14:paraId="0000000F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DRENAGEM</w:t>
      </w:r>
      <w:r w:rsidDel="00000000" w:rsidR="00000000" w:rsidRPr="00000000">
        <w:rPr>
          <w:vertAlign w:val="baseline"/>
          <w:rtl w:val="0"/>
        </w:rPr>
        <w:t xml:space="preserve"> - Imperfeitamente drenado.</w:t>
      </w:r>
    </w:p>
    <w:p w:rsidR="00000000" w:rsidDel="00000000" w:rsidP="00000000" w:rsidRDefault="00000000" w:rsidRPr="00000000" w14:paraId="00000010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VEGETAÇÃO PRIMÁRIA</w:t>
      </w:r>
      <w:r w:rsidDel="00000000" w:rsidR="00000000" w:rsidRPr="00000000">
        <w:rPr>
          <w:vertAlign w:val="baseline"/>
          <w:rtl w:val="0"/>
        </w:rPr>
        <w:t xml:space="preserve"> - Caatinga  de várzea com áreas desprovidas de vegetação.</w:t>
      </w:r>
    </w:p>
    <w:p w:rsidR="00000000" w:rsidDel="00000000" w:rsidP="00000000" w:rsidRDefault="00000000" w:rsidRPr="00000000" w14:paraId="00000011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USO ATUAL</w:t>
      </w:r>
      <w:r w:rsidDel="00000000" w:rsidR="00000000" w:rsidRPr="00000000">
        <w:rPr>
          <w:vertAlign w:val="baseline"/>
          <w:rtl w:val="0"/>
        </w:rPr>
        <w:t xml:space="preserve"> - Experimento com </w:t>
      </w:r>
      <w:r w:rsidDel="00000000" w:rsidR="00000000" w:rsidRPr="00000000">
        <w:rPr>
          <w:i w:val="1"/>
          <w:vertAlign w:val="baseline"/>
          <w:rtl w:val="0"/>
        </w:rPr>
        <w:t xml:space="preserve">Atriplex</w:t>
      </w:r>
      <w:r w:rsidDel="00000000" w:rsidR="00000000" w:rsidRPr="00000000">
        <w:rPr>
          <w:vertAlign w:val="baseline"/>
          <w:rtl w:val="0"/>
        </w:rPr>
        <w:t xml:space="preserve"> sp., apresentando estrato rasteiro dominado por</w:t>
      </w:r>
      <w:r w:rsidDel="00000000" w:rsidR="00000000" w:rsidRPr="00000000">
        <w:rPr>
          <w:i w:val="1"/>
          <w:vertAlign w:val="baseline"/>
          <w:rtl w:val="0"/>
        </w:rPr>
        <w:t xml:space="preserve"> Sesuvium  portulacastrum.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CLIMA </w:t>
      </w:r>
      <w:r w:rsidDel="00000000" w:rsidR="00000000" w:rsidRPr="00000000">
        <w:rPr>
          <w:vertAlign w:val="baseline"/>
          <w:rtl w:val="0"/>
        </w:rPr>
        <w:t xml:space="preserve">- BSs’h’ da classificação de Köppen. 3aTh da classificação de Gaussen.</w:t>
      </w:r>
    </w:p>
    <w:p w:rsidR="00000000" w:rsidDel="00000000" w:rsidP="00000000" w:rsidRDefault="00000000" w:rsidRPr="00000000" w14:paraId="00000013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DESCRITO E COLETADO POR</w:t>
      </w:r>
      <w:r w:rsidDel="00000000" w:rsidR="00000000" w:rsidRPr="00000000">
        <w:rPr>
          <w:vertAlign w:val="baseline"/>
          <w:rtl w:val="0"/>
        </w:rPr>
        <w:t xml:space="preserve"> - M. R. Ribeiro, J. F. W. de Lima, L. B. de Oliveira e W. S. de Souza Jr.</w:t>
      </w:r>
    </w:p>
    <w:p w:rsidR="00000000" w:rsidDel="00000000" w:rsidP="00000000" w:rsidRDefault="00000000" w:rsidRPr="00000000" w14:paraId="00000014">
      <w:pPr>
        <w:ind w:left="2325" w:hanging="2325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2325" w:hanging="2325"/>
        <w:jc w:val="center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DESCRIÇÃO MORFOLÓGICA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Azn</w:t>
      </w:r>
      <w:r w:rsidDel="00000000" w:rsidR="00000000" w:rsidRPr="00000000">
        <w:rPr>
          <w:vertAlign w:val="baseline"/>
          <w:rtl w:val="0"/>
        </w:rPr>
        <w:t xml:space="preserve">- O-11 cm;  bruno-escuro (10YR 4/3, úmido) e bruno-claro-acinzentado (10YR 6/3, seco); franco-argilosa; fraca a moderada pequena a média blocos subangulares; muito dura, firme, muito plástica e muito pegajosa; transição clara e plana.</w:t>
      </w:r>
    </w:p>
    <w:p w:rsidR="00000000" w:rsidDel="00000000" w:rsidP="00000000" w:rsidRDefault="00000000" w:rsidRPr="00000000" w14:paraId="00000018">
      <w:pPr>
        <w:ind w:left="567" w:hanging="567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2Czn</w:t>
      </w:r>
      <w:r w:rsidDel="00000000" w:rsidR="00000000" w:rsidRPr="00000000">
        <w:rPr>
          <w:b w:val="1"/>
          <w:vertAlign w:val="subscript"/>
          <w:rtl w:val="0"/>
        </w:rPr>
        <w:t xml:space="preserve">1</w:t>
      </w:r>
      <w:r w:rsidDel="00000000" w:rsidR="00000000" w:rsidRPr="00000000">
        <w:rPr>
          <w:vertAlign w:val="baseline"/>
          <w:rtl w:val="0"/>
        </w:rPr>
        <w:t xml:space="preserve">- 11-40 cm; bruno-acinzentado-escuro (10YR 4/2, úmido); argilo-siltosa; moderada muito grande prismática, composta de fraca grande blocos angulares; extremamente dura, muito firme, muito plástica e muito pegajosa; transição difusa e plana.</w:t>
      </w:r>
    </w:p>
    <w:p w:rsidR="00000000" w:rsidDel="00000000" w:rsidP="00000000" w:rsidRDefault="00000000" w:rsidRPr="00000000" w14:paraId="0000001A">
      <w:pPr>
        <w:ind w:left="567" w:hanging="567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2Czn</w:t>
      </w:r>
      <w:r w:rsidDel="00000000" w:rsidR="00000000" w:rsidRPr="00000000">
        <w:rPr>
          <w:b w:val="1"/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- 40-85 cm; cinzento-escuro (10YR 4/1 úmido); argila; moderada média a grande blocos angulares; superfície de compressão comum e moderada; firme, muito plástica e muito pegajosa; transição gradual e plana.</w:t>
      </w:r>
    </w:p>
    <w:p w:rsidR="00000000" w:rsidDel="00000000" w:rsidP="00000000" w:rsidRDefault="00000000" w:rsidRPr="00000000" w14:paraId="0000001C">
      <w:pPr>
        <w:ind w:left="567" w:hanging="567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2Czn</w:t>
      </w:r>
      <w:r w:rsidDel="00000000" w:rsidR="00000000" w:rsidRPr="00000000">
        <w:rPr>
          <w:b w:val="1"/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 - 85-160 cm</w:t>
      </w:r>
      <w:r w:rsidDel="00000000" w:rsidR="00000000" w:rsidRPr="00000000">
        <w:rPr>
          <w:vertAlign w:val="subscript"/>
          <w:rtl w:val="0"/>
        </w:rPr>
        <w:t xml:space="preserve">+</w:t>
      </w:r>
      <w:r w:rsidDel="00000000" w:rsidR="00000000" w:rsidRPr="00000000">
        <w:rPr>
          <w:vertAlign w:val="baseline"/>
          <w:rtl w:val="0"/>
        </w:rPr>
        <w:t xml:space="preserve">. cinzento-escuro (10YR 4/1, úmido); argilo-siltosa; fraca média blocos angulares; superfície de compressão comum e moderada; firme, muito plástica e muito pegajosa.</w:t>
      </w:r>
    </w:p>
    <w:p w:rsidR="00000000" w:rsidDel="00000000" w:rsidP="00000000" w:rsidRDefault="00000000" w:rsidRPr="00000000" w14:paraId="0000001E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RAÍZES</w:t>
      </w:r>
      <w:r w:rsidDel="00000000" w:rsidR="00000000" w:rsidRPr="00000000">
        <w:rPr>
          <w:vertAlign w:val="baseline"/>
          <w:rtl w:val="0"/>
        </w:rPr>
        <w:t xml:space="preserve"> - Comuns no Ap; poucas no 2Czn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vertAlign w:val="baseline"/>
          <w:rtl w:val="0"/>
        </w:rPr>
        <w:t xml:space="preserve">; raras em 2Czn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e 2Czn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0">
      <w:pPr>
        <w:ind w:left="2127" w:hanging="2127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2127" w:hanging="212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OBSERVAÇÕES</w:t>
      </w:r>
      <w:r w:rsidDel="00000000" w:rsidR="00000000" w:rsidRPr="00000000">
        <w:rPr>
          <w:vertAlign w:val="baseline"/>
          <w:rtl w:val="0"/>
        </w:rPr>
        <w:t xml:space="preserve"> - 1. Muitos poros no Ap; poucos poros 2Czn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vertAlign w:val="baseline"/>
          <w:rtl w:val="0"/>
        </w:rPr>
        <w:t xml:space="preserve">,2Czn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e2Czn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2">
      <w:pPr>
        <w:ind w:left="2410" w:hanging="709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2. O perfil apresentou efervescência na superfície devido, provavelmente, à presença de Na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CO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3">
      <w:pPr>
        <w:ind w:left="2410" w:hanging="709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3. Presença de pontuações brancas de sais em 2Czn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vertAlign w:val="baseline"/>
          <w:rtl w:val="0"/>
        </w:rPr>
        <w:t xml:space="preserve"> e 2Czn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tabs>
          <w:tab w:val="left" w:leader="none" w:pos="2127"/>
        </w:tabs>
        <w:ind w:left="2410" w:hanging="709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4. Presença de crosta de 0,5 cm de espessura e material solto pulverulento nos 2 cm seguintes.</w:t>
      </w:r>
    </w:p>
    <w:p w:rsidR="00000000" w:rsidDel="00000000" w:rsidP="00000000" w:rsidRDefault="00000000" w:rsidRPr="00000000" w14:paraId="00000025">
      <w:pPr>
        <w:tabs>
          <w:tab w:val="left" w:leader="none" w:pos="2127"/>
        </w:tabs>
        <w:ind w:left="2410" w:hanging="709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5. Perfil úmido a partir do 2Czn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07" w:orient="portrait"/>
      <w:pgMar w:bottom="1418" w:top="1701" w:left="1701" w:right="141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