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PROJETO - </w:t>
      </w:r>
      <w:r w:rsidDel="00000000" w:rsidR="00000000" w:rsidRPr="00000000">
        <w:rPr>
          <w:smallCaps w:val="0"/>
          <w:rtl w:val="0"/>
        </w:rPr>
        <w:t xml:space="preserve">SOLOS DE REFERÊNCIA DE PERNAMBUCO (Agreste)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PERFIL - </w:t>
      </w:r>
      <w:r w:rsidDel="00000000" w:rsidR="00000000" w:rsidRPr="00000000">
        <w:rPr>
          <w:smallCaps w:val="0"/>
          <w:rtl w:val="0"/>
        </w:rPr>
        <w:t xml:space="preserve">13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DATA</w:t>
      </w:r>
      <w:r w:rsidDel="00000000" w:rsidR="00000000" w:rsidRPr="00000000">
        <w:rPr>
          <w:smallCaps w:val="0"/>
          <w:rtl w:val="0"/>
        </w:rPr>
        <w:t xml:space="preserve"> - 03/09/96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4" w:hanging="284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CLASSIFICAÇÃO</w:t>
      </w:r>
      <w:r w:rsidDel="00000000" w:rsidR="00000000" w:rsidRPr="00000000">
        <w:rPr>
          <w:smallCaps w:val="0"/>
          <w:rtl w:val="0"/>
        </w:rPr>
        <w:t xml:space="preserve"> NEOSSOLO REGOLÍTICO Distrófico típico, A moderado, textura média (leve), fase caatinga hipoxerófita, relevo suave ondulado (SiBCS, 2006).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4" w:hanging="284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LOCALIZAÇÃO, MUNICÍPIO, ESTADO E COORDENADAS -</w:t>
      </w:r>
      <w:r w:rsidDel="00000000" w:rsidR="00000000" w:rsidRPr="00000000">
        <w:rPr>
          <w:smallCaps w:val="0"/>
          <w:rtl w:val="0"/>
        </w:rPr>
        <w:t xml:space="preserve"> Estrada São Caetano-Garanhuns, próximo ao km 23 da rodovia e a 2,5 km da BR-232. Município de São Caetano, PE.  Coordenadas: 08º21’42” S e36º10’26” W.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4" w:hanging="284"/>
        <w:jc w:val="both"/>
        <w:rPr>
          <w:b w:val="1"/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SITUAÇÃO, DECLIVIDADE E COBERTURA VEGETAL SOBRE O PERFIL </w:t>
      </w:r>
      <w:r w:rsidDel="00000000" w:rsidR="00000000" w:rsidRPr="00000000">
        <w:rPr>
          <w:smallCaps w:val="0"/>
          <w:rtl w:val="0"/>
        </w:rPr>
        <w:t xml:space="preserve">-Lado esquerdo da estrada, em terço superior de elevação, com 2-3% de declividade, sob vegetação  de gramíneas e outras plantas herbáceas nativas.</w:t>
      </w:r>
      <w:r w:rsidDel="00000000" w:rsidR="00000000" w:rsidRPr="00000000">
        <w:rPr>
          <w:b w:val="1"/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ALTITUDE</w:t>
      </w:r>
      <w:r w:rsidDel="00000000" w:rsidR="00000000" w:rsidRPr="00000000">
        <w:rPr>
          <w:smallCaps w:val="0"/>
          <w:rtl w:val="0"/>
        </w:rPr>
        <w:t xml:space="preserve"> - 610 metros.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4" w:hanging="284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LITOLOGIA E CRONOLOGIA </w:t>
      </w:r>
      <w:r w:rsidDel="00000000" w:rsidR="00000000" w:rsidRPr="00000000">
        <w:rPr>
          <w:smallCaps w:val="0"/>
          <w:rtl w:val="0"/>
        </w:rPr>
        <w:t xml:space="preserve">- Pré-cambriano. Biotita-gnaisse leucocrático equigranular médio.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MATERIAL ORIGINÁRIO </w:t>
      </w:r>
      <w:r w:rsidDel="00000000" w:rsidR="00000000" w:rsidRPr="00000000">
        <w:rPr>
          <w:smallCaps w:val="0"/>
          <w:rtl w:val="0"/>
        </w:rPr>
        <w:t xml:space="preserve">- Cobertura pedimentar e produto da alteração do gnaisse.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PEDREGOSIDADE</w:t>
      </w:r>
      <w:r w:rsidDel="00000000" w:rsidR="00000000" w:rsidRPr="00000000">
        <w:rPr>
          <w:smallCaps w:val="0"/>
          <w:rtl w:val="0"/>
        </w:rPr>
        <w:t xml:space="preserve"> - Não pedregoso.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ROCHOSIDADE</w:t>
      </w:r>
      <w:r w:rsidDel="00000000" w:rsidR="00000000" w:rsidRPr="00000000">
        <w:rPr>
          <w:smallCaps w:val="0"/>
          <w:rtl w:val="0"/>
        </w:rPr>
        <w:t xml:space="preserve"> - Não rochoso.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RELEVO LOCAL</w:t>
      </w:r>
      <w:r w:rsidDel="00000000" w:rsidR="00000000" w:rsidRPr="00000000">
        <w:rPr>
          <w:smallCaps w:val="0"/>
          <w:rtl w:val="0"/>
        </w:rPr>
        <w:t xml:space="preserve"> - Suave ondulado.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RELEVO REGIONAL </w:t>
      </w:r>
      <w:r w:rsidDel="00000000" w:rsidR="00000000" w:rsidRPr="00000000">
        <w:rPr>
          <w:smallCaps w:val="0"/>
          <w:rtl w:val="0"/>
        </w:rPr>
        <w:t xml:space="preserve">- Suave ondulado.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EROSÃO</w:t>
      </w:r>
      <w:r w:rsidDel="00000000" w:rsidR="00000000" w:rsidRPr="00000000">
        <w:rPr>
          <w:smallCaps w:val="0"/>
          <w:rtl w:val="0"/>
        </w:rPr>
        <w:t xml:space="preserve"> - Laminar ligeira a moderada.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DRENAGEM</w:t>
      </w:r>
      <w:r w:rsidDel="00000000" w:rsidR="00000000" w:rsidRPr="00000000">
        <w:rPr>
          <w:smallCaps w:val="0"/>
          <w:rtl w:val="0"/>
        </w:rPr>
        <w:t xml:space="preserve"> - Fortemente drenado.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VEGETAÇÃO PRIMÁRIA</w:t>
      </w:r>
      <w:r w:rsidDel="00000000" w:rsidR="00000000" w:rsidRPr="00000000">
        <w:rPr>
          <w:smallCaps w:val="0"/>
          <w:rtl w:val="0"/>
        </w:rPr>
        <w:t xml:space="preserve"> - Caatinga hipoxerófila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USO ATUAL</w:t>
      </w:r>
      <w:r w:rsidDel="00000000" w:rsidR="00000000" w:rsidRPr="00000000">
        <w:rPr>
          <w:smallCaps w:val="0"/>
          <w:rtl w:val="0"/>
        </w:rPr>
        <w:t xml:space="preserve"> – pastagem nativa e culturas de subsistência.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CLIMA </w:t>
      </w:r>
      <w:r w:rsidDel="00000000" w:rsidR="00000000" w:rsidRPr="00000000">
        <w:rPr>
          <w:smallCaps w:val="0"/>
          <w:rtl w:val="0"/>
        </w:rPr>
        <w:t xml:space="preserve">-BSs’h’ de Köppen. 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4" w:hanging="284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DESCRITO E COLETADO POR</w:t>
      </w:r>
      <w:r w:rsidDel="00000000" w:rsidR="00000000" w:rsidRPr="00000000">
        <w:rPr>
          <w:smallCaps w:val="0"/>
          <w:rtl w:val="0"/>
        </w:rPr>
        <w:t xml:space="preserve"> - P. K. T. Jacomine, A.J.N.da Silva,  J F. W. F. Lima, J. Hermano.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325" w:hanging="2325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325" w:hanging="2325"/>
        <w:jc w:val="both"/>
        <w:rPr>
          <w:b w:val="1"/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DESCRIÇÃO MORFOLÓGICA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Ap </w:t>
      </w:r>
      <w:r w:rsidDel="00000000" w:rsidR="00000000" w:rsidRPr="00000000">
        <w:rPr>
          <w:smallCaps w:val="0"/>
          <w:rtl w:val="0"/>
        </w:rPr>
        <w:t xml:space="preserve">- 0-20cm; bruno-escuro (7,5YR 3,5/2, úmido) e bruno (7,5YR 5,5/2, seco); areia-franca; fraca pequena blocos subangulares;  macia, muito friável, não plástica e não pegajosa; transição gradual e plana.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AC</w:t>
      </w:r>
      <w:r w:rsidDel="00000000" w:rsidR="00000000" w:rsidRPr="00000000">
        <w:rPr>
          <w:smallCaps w:val="0"/>
          <w:rtl w:val="0"/>
        </w:rPr>
        <w:t xml:space="preserve"> - 20-58cm; bruno-escuro (7,5YR 4/2, úmido) e cinzento-rosado (7,5YR 6/2, seco); franco-arenosa; fraca pequena blocos subangulares; macia, muito friável, não plástica e não pegajosa; transição difusa e plana.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C</w:t>
      </w:r>
      <w:r w:rsidDel="00000000" w:rsidR="00000000" w:rsidRPr="00000000">
        <w:rPr>
          <w:smallCaps w:val="0"/>
          <w:rtl w:val="0"/>
        </w:rPr>
        <w:t xml:space="preserve"> - 58-135cm; bruno-escuro (7,5YR 4/2,5, úmido); franco-arenosa; maciça pouco coesa; macia, muito friável, não plástica e não pegajosa; transição clara e  plana.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C/Cr</w:t>
      </w:r>
      <w:r w:rsidDel="00000000" w:rsidR="00000000" w:rsidRPr="00000000">
        <w:rPr>
          <w:smallCaps w:val="0"/>
          <w:rtl w:val="0"/>
        </w:rPr>
        <w:t xml:space="preserve"> - 135-170cm; bruno-escuro (7,5YR 4/2,5, úmido); franco-arenosa cascalhenta; maciça; dura a muito dura, friável, ligeiramente plástica e não pegajosa; transição clara e ondulada (30-40cm).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Cx/Cr</w:t>
      </w:r>
      <w:r w:rsidDel="00000000" w:rsidR="00000000" w:rsidRPr="00000000">
        <w:rPr>
          <w:smallCaps w:val="0"/>
          <w:rtl w:val="0"/>
        </w:rPr>
        <w:t xml:space="preserve"> - 170-190cm; bruno (7,5YR 4,5/3, úmido); franco-arenosa cascalhenta; maciça moderadamente coesa; extremamente dura, friável, não plástica e não pegajosa; transição abrupta e plana.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R</w:t>
      </w:r>
      <w:r w:rsidDel="00000000" w:rsidR="00000000" w:rsidRPr="00000000">
        <w:rPr>
          <w:smallCaps w:val="0"/>
          <w:rtl w:val="0"/>
        </w:rPr>
        <w:t xml:space="preserve"> – 190cm</w:t>
      </w:r>
      <w:r w:rsidDel="00000000" w:rsidR="00000000" w:rsidRPr="00000000">
        <w:rPr>
          <w:smallCaps w:val="0"/>
          <w:vertAlign w:val="subscript"/>
          <w:rtl w:val="0"/>
        </w:rPr>
        <w:t xml:space="preserve">+</w:t>
      </w:r>
      <w:r w:rsidDel="00000000" w:rsidR="00000000" w:rsidRPr="00000000">
        <w:rPr>
          <w:smallCaps w:val="0"/>
          <w:rtl w:val="0"/>
        </w:rPr>
        <w:t xml:space="preserve">; Rocha.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34" w:hanging="1134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RAÍZES</w:t>
      </w:r>
      <w:r w:rsidDel="00000000" w:rsidR="00000000" w:rsidRPr="00000000">
        <w:rPr>
          <w:smallCaps w:val="0"/>
          <w:rtl w:val="0"/>
        </w:rPr>
        <w:t xml:space="preserve"> - Muitas e finas em Ap; comuns e finas em AC e C; poucas no C/CR; ausentes no Cx/Cr.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27"/>
        </w:tabs>
        <w:ind w:left="2268" w:hanging="2268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27"/>
        </w:tabs>
        <w:ind w:left="2268" w:hanging="2268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OBSERVAÇÕES</w:t>
      </w:r>
      <w:r w:rsidDel="00000000" w:rsidR="00000000" w:rsidRPr="00000000">
        <w:rPr>
          <w:smallCaps w:val="0"/>
          <w:rtl w:val="0"/>
        </w:rPr>
        <w:t xml:space="preserve"> – 1. Presença de atividade biológica produzida principalmente por formigas com panelas no horizonte C, C/Cr e Cx/Cr.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10" w:hanging="283.0000000000001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2. Cascalhos de quartzo ao longo do perfil e ocorrência de feldspatos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10" w:hanging="283.0000000000001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3. Presença de muscovita no horizonte Cx/Cr.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10" w:hanging="283.0000000000001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4. Presença de cascalhos e calhaus de quartzo arestado nos dois últimos horizontes, com diâmetro até 4 cm.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10" w:hanging="283.0000000000001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5. Crotovina de 2 cm de diâmetro no horizonte AC.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10" w:hanging="283.0000000000001"/>
        <w:rPr>
          <w:smallCaps w:val="0"/>
        </w:rPr>
      </w:pPr>
      <w:r w:rsidDel="00000000" w:rsidR="00000000" w:rsidRPr="00000000">
        <w:rPr>
          <w:rtl w:val="0"/>
        </w:rPr>
      </w:r>
    </w:p>
    <w:sectPr>
      <w:pgSz w:h="16840" w:w="11907" w:orient="portrait"/>
      <w:pgMar w:bottom="1418" w:top="1701" w:left="1701" w:right="141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