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(Agreste)</w:t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 -</w:t>
      </w:r>
      <w:r w:rsidDel="00000000" w:rsidR="00000000" w:rsidRPr="00000000">
        <w:rPr>
          <w:vertAlign w:val="baseline"/>
          <w:rtl w:val="0"/>
        </w:rPr>
        <w:t xml:space="preserve"> 16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- 23.10.96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</w:t>
      </w:r>
      <w:r w:rsidDel="00000000" w:rsidR="00000000" w:rsidRPr="00000000">
        <w:rPr>
          <w:vertAlign w:val="baseline"/>
          <w:rtl w:val="0"/>
        </w:rPr>
        <w:t xml:space="preserve"> - ARGISSOLO VERMELHO Eutrófico cambissólico, A moderado, textura média com cascalhos/argilosa cascalhenta, fase floresta tropical caducifólia, relevo forte ondulado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</w:t>
      </w:r>
      <w:r w:rsidDel="00000000" w:rsidR="00000000" w:rsidRPr="00000000">
        <w:rPr>
          <w:vertAlign w:val="baseline"/>
          <w:rtl w:val="0"/>
        </w:rPr>
        <w:t xml:space="preserve"> - Estrada Riacho das Almas-Caruaru a 7,0 Km de Riacho das Almas. Município de Riacho das Almas, PE. Coordenadas 08º10'21'' S e 25º54'35'' W. 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</w:t>
      </w:r>
      <w:r w:rsidDel="00000000" w:rsidR="00000000" w:rsidRPr="00000000">
        <w:rPr>
          <w:vertAlign w:val="baseline"/>
          <w:rtl w:val="0"/>
        </w:rPr>
        <w:t xml:space="preserve"> - Corte de estrada em terço superior de encosta com 8% de declividade.  Campo abandonado de sisal invadido por espécies da caatinga como jurema branca.</w:t>
      </w:r>
    </w:p>
    <w:p w:rsidR="00000000" w:rsidDel="00000000" w:rsidP="00000000" w:rsidRDefault="00000000" w:rsidRPr="00000000" w14:paraId="00000007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- 620 metros</w:t>
      </w:r>
    </w:p>
    <w:p w:rsidR="00000000" w:rsidDel="00000000" w:rsidP="00000000" w:rsidRDefault="00000000" w:rsidRPr="00000000" w14:paraId="00000008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 Pré-cambriano CD. Biotita-gnaisse leucocrático equigranular grosso</w:t>
      </w:r>
    </w:p>
    <w:p w:rsidR="00000000" w:rsidDel="00000000" w:rsidP="00000000" w:rsidRDefault="00000000" w:rsidRPr="00000000" w14:paraId="00000009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Saprolito da rocha citada.</w:t>
      </w:r>
    </w:p>
    <w:p w:rsidR="00000000" w:rsidDel="00000000" w:rsidP="00000000" w:rsidRDefault="00000000" w:rsidRPr="00000000" w14:paraId="0000000A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- Ondulado (topo).</w:t>
      </w:r>
    </w:p>
    <w:p w:rsidR="00000000" w:rsidDel="00000000" w:rsidP="00000000" w:rsidRDefault="00000000" w:rsidRPr="00000000" w14:paraId="0000000D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- Forte ondulado e montanhoso, com predomínio de declividades entre 25-45%, encostas longas e topos levemente aplanados.</w:t>
      </w:r>
    </w:p>
    <w:p w:rsidR="00000000" w:rsidDel="00000000" w:rsidP="00000000" w:rsidRDefault="00000000" w:rsidRPr="00000000" w14:paraId="0000000E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Laminar severa, em sulcos e voçorocas localizadas.</w:t>
      </w:r>
    </w:p>
    <w:p w:rsidR="00000000" w:rsidDel="00000000" w:rsidP="00000000" w:rsidRDefault="00000000" w:rsidRPr="00000000" w14:paraId="0000000F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- Moderadamente drenado.</w:t>
      </w:r>
    </w:p>
    <w:p w:rsidR="00000000" w:rsidDel="00000000" w:rsidP="00000000" w:rsidRDefault="00000000" w:rsidRPr="00000000" w14:paraId="00000010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Floresta tropical caducifólia, com indivíduos remanescentes de tamboril.</w:t>
      </w:r>
    </w:p>
    <w:p w:rsidR="00000000" w:rsidDel="00000000" w:rsidP="00000000" w:rsidRDefault="00000000" w:rsidRPr="00000000" w14:paraId="00000011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- Cultura de mandioca, abacaxi e algumas plantas frutíferas, como cajueiro, mangueiras e coqueiros.</w:t>
      </w:r>
    </w:p>
    <w:p w:rsidR="00000000" w:rsidDel="00000000" w:rsidP="00000000" w:rsidRDefault="00000000" w:rsidRPr="00000000" w14:paraId="00000012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Transição entre As’ e BSs’h’ de Köppen.</w:t>
      </w:r>
    </w:p>
    <w:p w:rsidR="00000000" w:rsidDel="00000000" w:rsidP="00000000" w:rsidRDefault="00000000" w:rsidRPr="00000000" w14:paraId="00000013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M. R. Ribeiro, A. J.N. Silva, J. F. W. F. Lima, J. Hermano.</w:t>
      </w:r>
    </w:p>
    <w:p w:rsidR="00000000" w:rsidDel="00000000" w:rsidP="00000000" w:rsidRDefault="00000000" w:rsidRPr="00000000" w14:paraId="00000014">
      <w:pPr>
        <w:ind w:left="2325" w:hanging="2325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325" w:hanging="23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Ap-</w:t>
      </w:r>
      <w:r w:rsidDel="00000000" w:rsidR="00000000" w:rsidRPr="00000000">
        <w:rPr>
          <w:vertAlign w:val="baseline"/>
          <w:rtl w:val="0"/>
        </w:rPr>
        <w:t xml:space="preserve"> 0-16cm; bruno-escuro (7,5YR 4/4, úmido) e bruno (7,5YR 5/4, seco); franco-argilo-arenosa com cascalho; moderada pequena a média granular, e fraca pequena blocos subangulares; ligeiramente dura e dura, friável, ligeiramente plástica e  ligeiramente pegajosa; transição clara e plana.</w:t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BA -</w:t>
      </w:r>
      <w:r w:rsidDel="00000000" w:rsidR="00000000" w:rsidRPr="00000000">
        <w:rPr>
          <w:vertAlign w:val="baseline"/>
          <w:rtl w:val="0"/>
        </w:rPr>
        <w:t xml:space="preserve"> 16-35cm; vermelho-amarelado (5YR 4/6,úmido); franco-argilo-arenosa com cascalho; fraca a moderada pequena a média blocos subangulares; cerosidade comum e fraca; muito dura, friável, ligeiramente plástica e ligeiramente pegajosa; transição gradual e plana.</w:t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vertAlign w:val="baseline"/>
          <w:rtl w:val="0"/>
        </w:rPr>
        <w:t xml:space="preserve">- </w:t>
      </w:r>
      <w:r w:rsidDel="00000000" w:rsidR="00000000" w:rsidRPr="00000000">
        <w:rPr>
          <w:vertAlign w:val="baseline"/>
          <w:rtl w:val="0"/>
        </w:rPr>
        <w:t xml:space="preserve">35-68cm; vermelho (2,5YR 4/6, úmido); argila cascalhenta; moderada a forte muito pequena a média blocos subangulares; cerosidade comum e fraca; muito dura, friável,  plástica e  pegajosa; transição gradual e plana.</w:t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</w:t>
      </w:r>
      <w:r w:rsidDel="00000000" w:rsidR="00000000" w:rsidRPr="00000000">
        <w:rPr>
          <w:b w:val="1"/>
          <w:vertAlign w:val="subscript"/>
          <w:rtl w:val="0"/>
        </w:rPr>
        <w:t xml:space="preserve">2 </w:t>
      </w:r>
      <w:r w:rsidDel="00000000" w:rsidR="00000000" w:rsidRPr="00000000">
        <w:rPr>
          <w:b w:val="1"/>
          <w:vertAlign w:val="baseline"/>
          <w:rtl w:val="0"/>
        </w:rPr>
        <w:t xml:space="preserve">-</w:t>
      </w:r>
      <w:r w:rsidDel="00000000" w:rsidR="00000000" w:rsidRPr="00000000">
        <w:rPr>
          <w:vertAlign w:val="baseline"/>
          <w:rtl w:val="0"/>
        </w:rPr>
        <w:t xml:space="preserve"> 68-92cm; vermeho (2,5YR 4/6, úmido); argila cascalhenta; fraca a moderada pequena a média prismática, composta de forte muito pequena a média blocos subangulares; cerosidade fraca e abundante; muito dura, friável, plástica e  pegajosa; transição gradual e plana.</w:t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BC -</w:t>
      </w:r>
      <w:r w:rsidDel="00000000" w:rsidR="00000000" w:rsidRPr="00000000">
        <w:rPr>
          <w:vertAlign w:val="baseline"/>
          <w:rtl w:val="0"/>
        </w:rPr>
        <w:t xml:space="preserve"> 92-130cm; vermelho (2,5YR 4/8, úmido); argila cascalhenta; fraca a moderada pequena a média prismática, composta de moderada muito pequena a média blocos subangulares; muito dura, friável, ligeiramente plástica e ligeiramente pegajosa; transição gradual e plana..</w:t>
      </w:r>
    </w:p>
    <w:p w:rsidR="00000000" w:rsidDel="00000000" w:rsidP="00000000" w:rsidRDefault="00000000" w:rsidRPr="00000000" w14:paraId="0000001C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 -</w:t>
      </w:r>
      <w:r w:rsidDel="00000000" w:rsidR="00000000" w:rsidRPr="00000000">
        <w:rPr>
          <w:vertAlign w:val="baseline"/>
          <w:rtl w:val="0"/>
        </w:rPr>
        <w:t xml:space="preserve"> 130-165cm; vermelho (2,5 YR 5/8, úmido); franco-argilo-arenosa cascalhenta; maciça moderadamente coesa; muito dura, friável, ligeiramente plástica e ligeiramente pegajosa; transição gradual e plana.</w:t>
      </w:r>
    </w:p>
    <w:p w:rsidR="00000000" w:rsidDel="00000000" w:rsidP="00000000" w:rsidRDefault="00000000" w:rsidRPr="00000000" w14:paraId="0000001D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C/Cr- </w:t>
      </w:r>
      <w:r w:rsidDel="00000000" w:rsidR="00000000" w:rsidRPr="00000000">
        <w:rPr>
          <w:vertAlign w:val="baseline"/>
          <w:rtl w:val="0"/>
        </w:rPr>
        <w:t xml:space="preserve">165-204cm+; franco-arenosa cascalhenta; muito dura, friável, ligeiramente plástica e ligeiramente pegajosa.</w:t>
      </w:r>
    </w:p>
    <w:p w:rsidR="00000000" w:rsidDel="00000000" w:rsidP="00000000" w:rsidRDefault="00000000" w:rsidRPr="00000000" w14:paraId="0000001E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993" w:hanging="993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: Muitas, finas e médias no Ap; comuns, finas e médias em BA, Bt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, Bt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, BC e C; poucas no C e C/Cr.</w:t>
      </w:r>
    </w:p>
    <w:p w:rsidR="00000000" w:rsidDel="00000000" w:rsidP="00000000" w:rsidRDefault="00000000" w:rsidRPr="00000000" w14:paraId="00000020">
      <w:pPr>
        <w:ind w:left="993" w:hanging="993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268" w:hanging="2268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OBSERVAÇÕES: </w:t>
      </w:r>
      <w:r w:rsidDel="00000000" w:rsidR="00000000" w:rsidRPr="00000000">
        <w:rPr>
          <w:vertAlign w:val="baseline"/>
          <w:rtl w:val="0"/>
        </w:rPr>
        <w:t xml:space="preserve">1. Muitos poros em todo o perfil.</w:t>
      </w:r>
    </w:p>
    <w:p w:rsidR="00000000" w:rsidDel="00000000" w:rsidP="00000000" w:rsidRDefault="00000000" w:rsidRPr="00000000" w14:paraId="00000022">
      <w:pPr>
        <w:ind w:left="2268" w:hanging="708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2. No horizonte BC ocorre presença marcante de minerais primários.</w:t>
      </w:r>
    </w:p>
    <w:p w:rsidR="00000000" w:rsidDel="00000000" w:rsidP="00000000" w:rsidRDefault="00000000" w:rsidRPr="00000000" w14:paraId="00000023">
      <w:pPr>
        <w:ind w:left="2268" w:hanging="708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3. No horizonte C/Cr há fragmentos de rocha misturados com material do horizonte C.</w:t>
      </w:r>
    </w:p>
    <w:p w:rsidR="00000000" w:rsidDel="00000000" w:rsidP="00000000" w:rsidRDefault="00000000" w:rsidRPr="00000000" w14:paraId="00000024">
      <w:pPr>
        <w:ind w:left="2268" w:hanging="708.0000000000001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4. A declividade local fica entre 12-25%, ocorrendo trechos mais suaves nos topos.</w:t>
      </w:r>
    </w:p>
    <w:p w:rsidR="00000000" w:rsidDel="00000000" w:rsidP="00000000" w:rsidRDefault="00000000" w:rsidRPr="00000000" w14:paraId="0000002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