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About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with reference to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regards sth,...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reason that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Owing to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Beautiful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Gorgeous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Good-looking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Sometimes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now and then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Betweentimes adv.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 times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Occasionally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Busy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 engaged in sth. = busy with sth.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与。。。商谈/会谈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as busy as a bee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Talk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conference with sb.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Talk with sb.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Suggest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Propose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Advise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Help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sb. a favor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Give sb. a hand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Help sb. Out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Think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convinced that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Hold the view that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order to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 bid to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 the aim of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the sake of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 as to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ready for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full preparations for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Pave the way for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 a solid foundation for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Important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of important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Essential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Significant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Crucial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Vital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useful / be good at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of great use / benefit / value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book will be of great use to you.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这本书对你很管用。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beneficial / valuable / meaningful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Like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fond of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keen on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crazy about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absorbed in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caught up in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 / be able to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capable of doing sth.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Have access to 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competent to do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Have the ability to do 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equipped with the ability to do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Realize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aware of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conscious of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Should do / need to do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supposed to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Ought to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attention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capture / grab / attract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attention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Catch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eyes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Way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Approach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Measure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Means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Improve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Enhance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Promote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Advantage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Merit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Upside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Virtue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Positive side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technique has its upsides and downsides.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每种技术都有优缺点。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Disadvantage</w:t>
      </w:r>
    </w:p>
    <w:p>
      <w:pPr>
        <w:widowControl w:val="0"/>
        <w:numPr>
          <w:ilvl w:val="0"/>
          <w:numId w:val="2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Demerit</w:t>
      </w:r>
    </w:p>
    <w:p>
      <w:pPr>
        <w:widowControl w:val="0"/>
        <w:numPr>
          <w:ilvl w:val="0"/>
          <w:numId w:val="2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Downside</w:t>
      </w:r>
    </w:p>
    <w:p>
      <w:pPr>
        <w:widowControl w:val="0"/>
        <w:numPr>
          <w:ilvl w:val="0"/>
          <w:numId w:val="2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Negative side</w:t>
      </w:r>
    </w:p>
    <w:p>
      <w:pPr>
        <w:widowControl w:val="0"/>
        <w:numPr>
          <w:ilvl w:val="0"/>
          <w:numId w:val="2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Shortcoming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Certainly</w:t>
      </w:r>
    </w:p>
    <w:p>
      <w:pPr>
        <w:widowControl w:val="0"/>
        <w:numPr>
          <w:ilvl w:val="0"/>
          <w:numId w:val="2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Definitely</w:t>
      </w:r>
    </w:p>
    <w:p>
      <w:pPr>
        <w:widowControl w:val="0"/>
        <w:numPr>
          <w:ilvl w:val="0"/>
          <w:numId w:val="2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Doubtless</w:t>
      </w:r>
    </w:p>
    <w:p>
      <w:pPr>
        <w:widowControl w:val="0"/>
        <w:numPr>
          <w:ilvl w:val="0"/>
          <w:numId w:val="2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Beyond question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Popular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Prevalent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use mobile money which is quite prevalent in Kenya.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我们使用在肯尼亚非常流行的移动货币。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Prevailing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Pervasive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Trending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Excellent</w:t>
      </w:r>
      <w:bookmarkStart w:id="0" w:name="_GoBack"/>
      <w:bookmarkEnd w:id="0"/>
    </w:p>
    <w:p>
      <w:pPr>
        <w:widowControl w:val="0"/>
        <w:numPr>
          <w:ilvl w:val="0"/>
          <w:numId w:val="2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Outstanding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Superior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Decent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401904"/>
    <w:multiLevelType w:val="singleLevel"/>
    <w:tmpl w:val="8740190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8B23B7C9"/>
    <w:multiLevelType w:val="singleLevel"/>
    <w:tmpl w:val="8B23B7C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9140F79F"/>
    <w:multiLevelType w:val="singleLevel"/>
    <w:tmpl w:val="9140F79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96ED8805"/>
    <w:multiLevelType w:val="singleLevel"/>
    <w:tmpl w:val="96ED880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9BA96F96"/>
    <w:multiLevelType w:val="singleLevel"/>
    <w:tmpl w:val="9BA96F96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>
    <w:nsid w:val="A09AAED4"/>
    <w:multiLevelType w:val="singleLevel"/>
    <w:tmpl w:val="A09AAED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6">
    <w:nsid w:val="A781F5A2"/>
    <w:multiLevelType w:val="singleLevel"/>
    <w:tmpl w:val="A781F5A2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7">
    <w:nsid w:val="BA88A1A8"/>
    <w:multiLevelType w:val="singleLevel"/>
    <w:tmpl w:val="BA88A1A8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8">
    <w:nsid w:val="C25B3848"/>
    <w:multiLevelType w:val="singleLevel"/>
    <w:tmpl w:val="C25B3848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CB8C66F4"/>
    <w:multiLevelType w:val="singleLevel"/>
    <w:tmpl w:val="CB8C66F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D8E58D24"/>
    <w:multiLevelType w:val="singleLevel"/>
    <w:tmpl w:val="D8E58D2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1">
    <w:nsid w:val="DD6B3AE4"/>
    <w:multiLevelType w:val="singleLevel"/>
    <w:tmpl w:val="DD6B3AE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2">
    <w:nsid w:val="E6DBB495"/>
    <w:multiLevelType w:val="singleLevel"/>
    <w:tmpl w:val="E6DBB4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3">
    <w:nsid w:val="E6EC9969"/>
    <w:multiLevelType w:val="singleLevel"/>
    <w:tmpl w:val="E6EC996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4">
    <w:nsid w:val="E9EF02C9"/>
    <w:multiLevelType w:val="singleLevel"/>
    <w:tmpl w:val="E9EF02C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5">
    <w:nsid w:val="F08682A9"/>
    <w:multiLevelType w:val="singleLevel"/>
    <w:tmpl w:val="F08682A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6">
    <w:nsid w:val="F49F527E"/>
    <w:multiLevelType w:val="singleLevel"/>
    <w:tmpl w:val="F49F527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7">
    <w:nsid w:val="1066E4C4"/>
    <w:multiLevelType w:val="singleLevel"/>
    <w:tmpl w:val="1066E4C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8">
    <w:nsid w:val="22F75EEA"/>
    <w:multiLevelType w:val="singleLevel"/>
    <w:tmpl w:val="22F75EE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9">
    <w:nsid w:val="2583B80F"/>
    <w:multiLevelType w:val="singleLevel"/>
    <w:tmpl w:val="2583B80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0">
    <w:nsid w:val="2C842BE6"/>
    <w:multiLevelType w:val="singleLevel"/>
    <w:tmpl w:val="2C842BE6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1">
    <w:nsid w:val="36C5D902"/>
    <w:multiLevelType w:val="singleLevel"/>
    <w:tmpl w:val="36C5D902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2">
    <w:nsid w:val="419A5760"/>
    <w:multiLevelType w:val="singleLevel"/>
    <w:tmpl w:val="419A5760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3">
    <w:nsid w:val="428867E3"/>
    <w:multiLevelType w:val="singleLevel"/>
    <w:tmpl w:val="428867E3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4">
    <w:nsid w:val="42BC41E6"/>
    <w:multiLevelType w:val="singleLevel"/>
    <w:tmpl w:val="42BC41E6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5">
    <w:nsid w:val="5471253E"/>
    <w:multiLevelType w:val="singleLevel"/>
    <w:tmpl w:val="5471253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9"/>
  </w:num>
  <w:num w:numId="2">
    <w:abstractNumId w:val="10"/>
  </w:num>
  <w:num w:numId="3">
    <w:abstractNumId w:val="24"/>
  </w:num>
  <w:num w:numId="4">
    <w:abstractNumId w:val="6"/>
  </w:num>
  <w:num w:numId="5">
    <w:abstractNumId w:val="4"/>
  </w:num>
  <w:num w:numId="6">
    <w:abstractNumId w:val="17"/>
  </w:num>
  <w:num w:numId="7">
    <w:abstractNumId w:val="2"/>
  </w:num>
  <w:num w:numId="8">
    <w:abstractNumId w:val="5"/>
  </w:num>
  <w:num w:numId="9">
    <w:abstractNumId w:val="11"/>
  </w:num>
  <w:num w:numId="10">
    <w:abstractNumId w:val="3"/>
  </w:num>
  <w:num w:numId="11">
    <w:abstractNumId w:val="22"/>
  </w:num>
  <w:num w:numId="12">
    <w:abstractNumId w:val="1"/>
  </w:num>
  <w:num w:numId="13">
    <w:abstractNumId w:val="25"/>
  </w:num>
  <w:num w:numId="14">
    <w:abstractNumId w:val="18"/>
  </w:num>
  <w:num w:numId="15">
    <w:abstractNumId w:val="16"/>
  </w:num>
  <w:num w:numId="16">
    <w:abstractNumId w:val="7"/>
  </w:num>
  <w:num w:numId="17">
    <w:abstractNumId w:val="23"/>
  </w:num>
  <w:num w:numId="18">
    <w:abstractNumId w:val="12"/>
  </w:num>
  <w:num w:numId="19">
    <w:abstractNumId w:val="19"/>
  </w:num>
  <w:num w:numId="20">
    <w:abstractNumId w:val="8"/>
  </w:num>
  <w:num w:numId="21">
    <w:abstractNumId w:val="13"/>
  </w:num>
  <w:num w:numId="22">
    <w:abstractNumId w:val="14"/>
  </w:num>
  <w:num w:numId="23">
    <w:abstractNumId w:val="20"/>
  </w:num>
  <w:num w:numId="24">
    <w:abstractNumId w:val="21"/>
  </w:num>
  <w:num w:numId="25">
    <w:abstractNumId w:val="1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3MWY1OGZlNTFmYTk2NTFiMDhlOGIwMTA5YTIwZTEifQ=="/>
  </w:docVars>
  <w:rsids>
    <w:rsidRoot w:val="00000000"/>
    <w:rsid w:val="5049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2023-10-20T14:23:19Z</dcterms:created>
  <dc:creator>Dell</dc:creator>
  <cp:lastModifiedBy>木森林</cp:lastModifiedBy>
  <dcterms:modified xsi:type="dcterms:W3CDTF">2023-10-20T14:41:49Z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4DC3100339C84FF6AF0C9FE4F9E06848_12</vt:lpwstr>
  </property>
</Properties>
</file>