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62667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2667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移动电商购物APP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bookmarkStart w:id="0" w:name="lemma-summary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Wish是一款移动电商购物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"https://baike.baidu.com/item/APP/6133292?fromModule=lemma_inlink" \t "https://baike.baidu.com/item/Wish/_blank"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APP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由ContextLogic于2011年独立设计开发，平台通过反复计算以及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"https://baike.baidu.com/item/%E6%B6%88%E8%B4%B9%E8%80%85%E8%A1%8C%E4%B8%BA/5370760?fromModule=lemma_inlink" \t "https://baike.baidu.com/item/Wish/_blank"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消费者行为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和偏好的分析的个性化产品。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2020年8月，Wish以750亿元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"https://baike.baidu.com/item/%E4%BA%BA%E6%B0%91%E5%B8%81/330794?fromModule=lemma_inlink" \t "https://baike.baidu.com/item/Wish/_blank"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人民币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市值位列《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"https://baike.baidu.com/item/%E8%8B%8F%E5%B7%9E%E9%AB%98%E6%96%B0%E5%8C%BA%C2%B72020%E8%83%A1%E6%B6%A6%E5%85%A8%E7%90%83%E7%8B%AC%E8%A7%92%E5%85%BD%E6%A6%9C/53112194?fromModule=lemma_inlink" \t "https://baike.baidu.com/item/Wish/_blank"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single"/>
          <w:bdr w:val="none" w:color="auto" w:sz="0" w:space="0"/>
          <w:shd w:val="clear" w:fill="FFFFFF"/>
        </w:rPr>
        <w:t>苏州高新区·2020胡润全球独角兽榜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》第22。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"https://baike.baidu.com/item/Wish/22240720?fr=ge_ala"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https://baike.baidu.com/item/Wish/22240720?fr=ge_ala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MWY1OGZlNTFmYTk2NTFiMDhlOGIwMTA5YTIwZTEifQ=="/>
  </w:docVars>
  <w:rsids>
    <w:rsidRoot w:val="00000000"/>
    <w:rsid w:val="4963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2023-12-03T06:27:34Z</dcterms:created>
  <dc:creator>Dell</dc:creator>
  <cp:lastModifiedBy>木森林</cp:lastModifiedBy>
  <dcterms:modified xsi:type="dcterms:W3CDTF">2023-12-03T06:27:47Z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D57C8C5977454825BCDD0C6EF1D89AB3_12</vt:lpwstr>
  </property>
</Properties>
</file>