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75F4" w14:textId="54EEB5F7" w:rsidR="000C1480" w:rsidRPr="000C1480" w:rsidRDefault="000C1480" w:rsidP="000C148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Gustavo </w:t>
      </w:r>
      <w:proofErr w:type="spellStart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Corvisieri</w:t>
      </w:r>
      <w:proofErr w:type="spellEnd"/>
      <w:r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Pr="000C1480">
        <w:rPr>
          <w:rFonts w:ascii="Baskerville Old Face" w:hAnsi="Baskerville Old Face"/>
          <w:sz w:val="24"/>
          <w:szCs w:val="24"/>
          <w:lang w:eastAsia="it-IT"/>
        </w:rPr>
        <w:t>(?-1935)</w:t>
      </w:r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fu un antiquario romano titolare di una casa d’aste, la “Casa di Vendite </w:t>
      </w:r>
      <w:proofErr w:type="spellStart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Corvisieri</w:t>
      </w:r>
      <w:proofErr w:type="spellEnd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&amp; C.”. Ricordato come uno dei primi mercanti romani insieme ai Castellani, agli</w:t>
      </w:r>
      <w:r w:rsidR="00CE217A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CE217A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CE217A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CE217A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CE217A" w:rsidRPr="0093092C">
        <w:rPr>
          <w:rFonts w:eastAsiaTheme="minorEastAsia"/>
          <w:color w:val="24292E"/>
          <w:sz w:val="21"/>
          <w:szCs w:val="21"/>
        </w:rPr>
        <w:t>=</w:t>
      </w:r>
      <w:r w:rsidR="00CE217A" w:rsidRPr="0093092C">
        <w:rPr>
          <w:rFonts w:eastAsiaTheme="minorEastAsia"/>
          <w:color w:val="032F62"/>
          <w:sz w:val="21"/>
          <w:szCs w:val="21"/>
        </w:rPr>
        <w:t xml:space="preserve">" </w:t>
      </w:r>
      <w:hyperlink r:id="rId4" w:history="1">
        <w:r w:rsidR="00CE217A" w:rsidRPr="0093092C">
          <w:rPr>
            <w:rStyle w:val="Collegamentoipertestuale"/>
            <w:rFonts w:eastAsiaTheme="minorEastAsia"/>
            <w:sz w:val="21"/>
            <w:szCs w:val="21"/>
          </w:rPr>
          <w:t>Dettaglio Antiquari (</w:t>
        </w:r>
        <w:proofErr w:type="spellStart"/>
        <w:r w:rsidR="00CE217A" w:rsidRPr="0093092C">
          <w:rPr>
            <w:rStyle w:val="Collegamentoipertestuale"/>
            <w:rFonts w:eastAsiaTheme="minorEastAsia"/>
            <w:sz w:val="21"/>
            <w:szCs w:val="21"/>
          </w:rPr>
          <w:t>fondazionefedericozeri.github.io</w:t>
        </w:r>
        <w:proofErr w:type="spellEnd"/>
        <w:r w:rsidR="00CE217A" w:rsidRPr="0093092C">
          <w:rPr>
            <w:rStyle w:val="Collegamentoipertestuale"/>
            <w:rFonts w:eastAsiaTheme="minorEastAsia"/>
            <w:sz w:val="21"/>
            <w:szCs w:val="21"/>
          </w:rPr>
          <w:t>)</w:t>
        </w:r>
      </w:hyperlink>
      <w:r w:rsidR="00CE217A" w:rsidRPr="0093092C">
        <w:rPr>
          <w:rFonts w:eastAsiaTheme="minorEastAsia"/>
          <w:color w:val="032F62"/>
          <w:sz w:val="21"/>
          <w:szCs w:val="21"/>
        </w:rPr>
        <w:t>"</w:t>
      </w:r>
      <w:r w:rsidR="00CE217A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CE217A" w:rsidRPr="0093092C">
        <w:rPr>
          <w:rFonts w:eastAsiaTheme="minorEastAsia"/>
          <w:color w:val="6F42C1"/>
          <w:sz w:val="21"/>
          <w:szCs w:val="21"/>
        </w:rPr>
        <w:t>target</w:t>
      </w:r>
      <w:r w:rsidR="00CE217A" w:rsidRPr="0093092C">
        <w:rPr>
          <w:rFonts w:eastAsiaTheme="minorEastAsia"/>
          <w:color w:val="24292E"/>
          <w:sz w:val="21"/>
          <w:szCs w:val="21"/>
        </w:rPr>
        <w:t>=</w:t>
      </w:r>
      <w:r w:rsidR="00CE217A" w:rsidRPr="0093092C">
        <w:rPr>
          <w:rFonts w:eastAsiaTheme="minorEastAsia"/>
          <w:color w:val="032F62"/>
          <w:sz w:val="21"/>
          <w:szCs w:val="21"/>
        </w:rPr>
        <w:t>"_blank"</w:t>
      </w:r>
      <w:r w:rsidR="00CE217A" w:rsidRPr="0093092C">
        <w:rPr>
          <w:rFonts w:eastAsiaTheme="minorEastAsia"/>
          <w:color w:val="24292E"/>
          <w:sz w:val="21"/>
          <w:szCs w:val="21"/>
        </w:rPr>
        <w:t xml:space="preserve">&gt; </w:t>
      </w:r>
      <w:proofErr w:type="spellStart"/>
      <w:r w:rsidR="00CE217A" w:rsidRPr="00FB183A">
        <w:rPr>
          <w:rFonts w:ascii="Baskerville Old Face" w:eastAsiaTheme="minorEastAsia" w:hAnsi="Baskerville Old Face"/>
          <w:color w:val="24292E"/>
          <w:sz w:val="24"/>
          <w:szCs w:val="24"/>
        </w:rPr>
        <w:t>Jandolo</w:t>
      </w:r>
      <w:proofErr w:type="spellEnd"/>
      <w:r w:rsidR="00CE217A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CE217A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CE217A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e a Giacomini, si avvicinò al mercato di oggetti antichi attraverso l’interesse del padre e dello zio, appassionati cultori di antichità. Era infatti figlio di Domenico </w:t>
      </w:r>
      <w:proofErr w:type="spellStart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Corvisieri</w:t>
      </w:r>
      <w:proofErr w:type="spellEnd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, che aveva un negozio di antichità in via Propaganda 26 e nipote di Costantino (1822-1898), noto </w:t>
      </w:r>
      <w:proofErr w:type="spellStart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paleologo</w:t>
      </w:r>
      <w:proofErr w:type="spellEnd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e archeologo. Con i loro commerci i due avevano riportato a Roma tesori artistici di pregevole fattura: maioliche, arazzi, bronzi, quadri a fondo d'oro e codici miniati.</w:t>
      </w:r>
      <w:r w:rsidR="0049394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2EE96E56" w14:textId="0F5AC0AA" w:rsidR="000C1480" w:rsidRPr="00BA4E05" w:rsidRDefault="000C1480" w:rsidP="000C148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Gustavo aprì la sua attività nel 1891, intitolandola al padre. A partire dal 1901 nella ditta </w:t>
      </w:r>
      <w:proofErr w:type="spellStart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Corvisieri</w:t>
      </w:r>
      <w:proofErr w:type="spellEnd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iniziò a lavorare </w:t>
      </w:r>
      <w:r w:rsidR="00BA4E05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BA4E05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BA4E05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BA4E05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BA4E05" w:rsidRPr="0093092C">
        <w:rPr>
          <w:rFonts w:eastAsiaTheme="minorEastAsia"/>
          <w:color w:val="24292E"/>
          <w:sz w:val="21"/>
          <w:szCs w:val="21"/>
        </w:rPr>
        <w:t>=</w:t>
      </w:r>
      <w:r w:rsidR="00BA4E05" w:rsidRPr="0093092C">
        <w:rPr>
          <w:rFonts w:eastAsiaTheme="minorEastAsia"/>
          <w:color w:val="032F62"/>
          <w:sz w:val="21"/>
          <w:szCs w:val="21"/>
        </w:rPr>
        <w:t xml:space="preserve">" </w:t>
      </w:r>
      <w:hyperlink r:id="rId5" w:history="1">
        <w:r w:rsidR="00BA4E05" w:rsidRPr="00BA4E05">
          <w:rPr>
            <w:rStyle w:val="Collegamentoipertestuale"/>
          </w:rPr>
          <w:t>Dettaglio Antiquari (</w:t>
        </w:r>
        <w:proofErr w:type="spellStart"/>
        <w:r w:rsidR="00BA4E05" w:rsidRPr="00BA4E05">
          <w:rPr>
            <w:rStyle w:val="Collegamentoipertestuale"/>
          </w:rPr>
          <w:t>fondazionefedericozeri.github.io</w:t>
        </w:r>
        <w:proofErr w:type="spellEnd"/>
        <w:r w:rsidR="00BA4E05" w:rsidRPr="00BA4E05">
          <w:rPr>
            <w:rStyle w:val="Collegamentoipertestuale"/>
          </w:rPr>
          <w:t>)</w:t>
        </w:r>
      </w:hyperlink>
      <w:r w:rsidR="00BA4E05" w:rsidRPr="0093092C">
        <w:rPr>
          <w:rFonts w:eastAsiaTheme="minorEastAsia"/>
          <w:color w:val="032F62"/>
          <w:sz w:val="21"/>
          <w:szCs w:val="21"/>
        </w:rPr>
        <w:t>"</w:t>
      </w:r>
      <w:r w:rsidR="00BA4E05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BA4E05" w:rsidRPr="0093092C">
        <w:rPr>
          <w:rFonts w:eastAsiaTheme="minorEastAsia"/>
          <w:color w:val="6F42C1"/>
          <w:sz w:val="21"/>
          <w:szCs w:val="21"/>
        </w:rPr>
        <w:t>target</w:t>
      </w:r>
      <w:r w:rsidR="00BA4E05" w:rsidRPr="0093092C">
        <w:rPr>
          <w:rFonts w:eastAsiaTheme="minorEastAsia"/>
          <w:color w:val="24292E"/>
          <w:sz w:val="21"/>
          <w:szCs w:val="21"/>
        </w:rPr>
        <w:t>=</w:t>
      </w:r>
      <w:r w:rsidR="00BA4E05" w:rsidRPr="0093092C">
        <w:rPr>
          <w:rFonts w:eastAsiaTheme="minorEastAsia"/>
          <w:color w:val="032F62"/>
          <w:sz w:val="21"/>
          <w:szCs w:val="21"/>
        </w:rPr>
        <w:t>"_blank"</w:t>
      </w:r>
      <w:r w:rsidR="00BA4E05" w:rsidRPr="0093092C">
        <w:rPr>
          <w:rFonts w:eastAsiaTheme="minorEastAsia"/>
          <w:color w:val="24292E"/>
          <w:sz w:val="21"/>
          <w:szCs w:val="21"/>
        </w:rPr>
        <w:t>&gt;</w:t>
      </w:r>
      <w:r w:rsidR="00BA4E05" w:rsidRPr="00FB183A">
        <w:rPr>
          <w:rFonts w:ascii="Baskerville Old Face" w:eastAsiaTheme="minorEastAsia" w:hAnsi="Baskerville Old Face"/>
          <w:color w:val="24292E"/>
          <w:sz w:val="24"/>
          <w:szCs w:val="24"/>
        </w:rPr>
        <w:t>Vincenzo Capobianchi</w:t>
      </w:r>
      <w:r w:rsidR="00BA4E05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BA4E05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BA4E05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(1836-1928), pittore, studioso di numismatica e di porcellane antiche, nonché mercante.</w:t>
      </w:r>
      <w:r w:rsidR="0049394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493940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  <w:r w:rsidR="00BA4E05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 xml:space="preserve"> </w:t>
      </w:r>
    </w:p>
    <w:p w14:paraId="02156D67" w14:textId="24612264" w:rsidR="000C1480" w:rsidRPr="000C1480" w:rsidRDefault="000C1480" w:rsidP="000C148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Nel 1919 </w:t>
      </w:r>
      <w:proofErr w:type="spellStart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Corvisieri</w:t>
      </w:r>
      <w:proofErr w:type="spellEnd"/>
      <w:r w:rsidRPr="000C148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vendette l’azienda ai dipendenti, ritirandosi nei vasti locali al piano terra di Palazzo Patrizi in via Margutta 53b e dedicandosi alla propria collezione di antichità, poi messa all’asta nel 1936, l’anno successivo alla morte.</w:t>
      </w:r>
      <w:r w:rsidR="00493940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80"/>
    <w:rsid w:val="000C1480"/>
    <w:rsid w:val="001E3A2C"/>
    <w:rsid w:val="003F34C9"/>
    <w:rsid w:val="00493940"/>
    <w:rsid w:val="007C7997"/>
    <w:rsid w:val="00A81B4A"/>
    <w:rsid w:val="00AE3368"/>
    <w:rsid w:val="00BA4E05"/>
    <w:rsid w:val="00CE217A"/>
    <w:rsid w:val="00E57B7F"/>
    <w:rsid w:val="00FB183A"/>
    <w:rsid w:val="6639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F6F7"/>
  <w15:chartTrackingRefBased/>
  <w15:docId w15:val="{171007DC-1201-469D-B3ED-5AC2F718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C1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C148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C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C14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148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4E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dazionefedericozeri.github.io/Mercato_dell_arte/html/dettagli/dettaglio_CA_II.html" TargetMode="External"/><Relationship Id="rId4" Type="http://schemas.openxmlformats.org/officeDocument/2006/relationships/hyperlink" Target="https://fondazionefedericozeri.github.io/Mercato_dell_arte/html/dettagli/dettaglio_JA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7</cp:revision>
  <dcterms:created xsi:type="dcterms:W3CDTF">2024-09-06T15:03:00Z</dcterms:created>
  <dcterms:modified xsi:type="dcterms:W3CDTF">2024-09-17T10:11:00Z</dcterms:modified>
</cp:coreProperties>
</file>