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0CC7" w14:textId="48315F34" w:rsidR="00583736" w:rsidRPr="00EA51FD" w:rsidRDefault="00EB1301" w:rsidP="00583736">
      <w:pPr>
        <w:pStyle w:val="Titolo2"/>
        <w:jc w:val="both"/>
        <w:rPr>
          <w:rFonts w:cstheme="majorHAnsi"/>
          <w:sz w:val="24"/>
          <w:szCs w:val="24"/>
          <w:lang w:val="it-IT"/>
        </w:rPr>
      </w:pPr>
      <w:bookmarkStart w:id="0" w:name="_Toc150945843"/>
      <w:r>
        <w:rPr>
          <w:rFonts w:asciiTheme="minorHAnsi" w:hAnsiTheme="minorHAnsi" w:cstheme="minorHAnsi"/>
          <w:sz w:val="24"/>
          <w:szCs w:val="24"/>
          <w:lang w:val="it-IT"/>
        </w:rPr>
        <w:t xml:space="preserve">ATTILIO </w:t>
      </w:r>
      <w:r w:rsidR="00B37F33" w:rsidRPr="00061421">
        <w:rPr>
          <w:rFonts w:asciiTheme="minorHAnsi" w:hAnsiTheme="minorHAnsi" w:cstheme="minorHAnsi"/>
          <w:sz w:val="24"/>
          <w:szCs w:val="24"/>
          <w:lang w:val="it-IT"/>
        </w:rPr>
        <w:t>STEFFANONI</w:t>
      </w:r>
      <w:r w:rsidR="00583736" w:rsidRPr="00061421">
        <w:rPr>
          <w:rFonts w:asciiTheme="minorHAnsi" w:hAnsiTheme="minorHAnsi" w:cstheme="minorHAnsi"/>
          <w:sz w:val="24"/>
          <w:szCs w:val="24"/>
          <w:lang w:val="it-IT"/>
        </w:rPr>
        <w:t xml:space="preserve"> </w:t>
      </w:r>
      <w:r w:rsidR="00583736" w:rsidRPr="00EA51FD">
        <w:rPr>
          <w:rFonts w:cstheme="majorHAnsi"/>
          <w:sz w:val="24"/>
          <w:szCs w:val="24"/>
          <w:lang w:val="it-IT"/>
        </w:rPr>
        <w:t xml:space="preserve">(1881-1947) </w:t>
      </w:r>
    </w:p>
    <w:p w14:paraId="591CBEB5" w14:textId="1ACD4EBE" w:rsidR="004D5F8E" w:rsidRDefault="004D5F8E" w:rsidP="00062994">
      <w:pPr>
        <w:jc w:val="both"/>
        <w:rPr>
          <w:rFonts w:cstheme="minorHAnsi"/>
          <w:lang w:val="it-IT"/>
        </w:rPr>
      </w:pPr>
    </w:p>
    <w:bookmarkEnd w:id="0"/>
    <w:p w14:paraId="2EDCB2F9" w14:textId="68DCFAC0" w:rsidR="00583736" w:rsidRDefault="00EB1301" w:rsidP="00B37F33">
      <w:pPr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Figlio del restauratore </w:t>
      </w:r>
      <w:r w:rsidR="00B37F33" w:rsidRPr="00B37F33">
        <w:rPr>
          <w:rFonts w:cstheme="minorHAnsi"/>
          <w:lang w:val="it-IT"/>
        </w:rPr>
        <w:t xml:space="preserve">Giuseppe </w:t>
      </w:r>
      <w:proofErr w:type="spellStart"/>
      <w:r w:rsidR="006A6BB7">
        <w:rPr>
          <w:rFonts w:cstheme="minorHAnsi"/>
          <w:lang w:val="it-IT"/>
        </w:rPr>
        <w:t>Steffanoni</w:t>
      </w:r>
      <w:proofErr w:type="spellEnd"/>
      <w:r w:rsidR="006A6BB7">
        <w:rPr>
          <w:rFonts w:cstheme="minorHAnsi"/>
          <w:lang w:val="it-IT"/>
        </w:rPr>
        <w:t xml:space="preserve"> </w:t>
      </w:r>
      <w:r w:rsidR="00B37F33" w:rsidRPr="00B37F33">
        <w:rPr>
          <w:rFonts w:cstheme="minorHAnsi"/>
          <w:lang w:val="it-IT"/>
        </w:rPr>
        <w:t>(1841-1902)</w:t>
      </w:r>
      <w:r w:rsidR="006A6BB7">
        <w:rPr>
          <w:rFonts w:cstheme="minorHAnsi"/>
          <w:lang w:val="it-IT"/>
        </w:rPr>
        <w:t xml:space="preserve">, </w:t>
      </w:r>
      <w:r>
        <w:rPr>
          <w:rFonts w:cstheme="minorHAnsi"/>
          <w:lang w:val="it-IT"/>
        </w:rPr>
        <w:t>allievo di</w:t>
      </w:r>
      <w:r w:rsidR="00B37F33" w:rsidRPr="00B37F33">
        <w:rPr>
          <w:rFonts w:cstheme="minorHAnsi"/>
          <w:lang w:val="it-IT"/>
        </w:rPr>
        <w:t xml:space="preserve"> Antonio Zanchi</w:t>
      </w:r>
      <w:r>
        <w:rPr>
          <w:rFonts w:cstheme="minorHAnsi"/>
          <w:lang w:val="it-IT"/>
        </w:rPr>
        <w:t xml:space="preserve"> e titolare dal 1880 di una propria bottega a Bergamo in cui praticava anche la compravendita delle opere d’arte, </w:t>
      </w:r>
      <w:r w:rsidR="001C7215">
        <w:rPr>
          <w:rFonts w:cstheme="minorHAnsi"/>
          <w:lang w:val="it-IT"/>
        </w:rPr>
        <w:t xml:space="preserve">Attilio </w:t>
      </w:r>
      <w:r>
        <w:rPr>
          <w:rFonts w:cstheme="minorHAnsi"/>
          <w:lang w:val="it-IT"/>
        </w:rPr>
        <w:t>si rivolse più direttamente al mondo del mercato antiquariale iniziando a viaggiare e intessendo una fitta rete di rapporti con colleghi e collezionisti</w:t>
      </w:r>
      <w:r w:rsidR="002563A9">
        <w:rPr>
          <w:rFonts w:cstheme="minorHAnsi"/>
          <w:lang w:val="it-IT"/>
        </w:rPr>
        <w:t>. Si</w:t>
      </w:r>
      <w:r w:rsidR="001C7215">
        <w:rPr>
          <w:rFonts w:cstheme="minorHAnsi"/>
          <w:lang w:val="it-IT"/>
        </w:rPr>
        <w:t xml:space="preserve"> specializz</w:t>
      </w:r>
      <w:r w:rsidR="002563A9">
        <w:rPr>
          <w:rFonts w:cstheme="minorHAnsi"/>
          <w:lang w:val="it-IT"/>
        </w:rPr>
        <w:t xml:space="preserve">ò </w:t>
      </w:r>
      <w:r w:rsidR="001C7215">
        <w:rPr>
          <w:rFonts w:cstheme="minorHAnsi"/>
          <w:lang w:val="it-IT"/>
        </w:rPr>
        <w:t xml:space="preserve">nei dipinti di alta epoca </w:t>
      </w:r>
      <w:r w:rsidR="001C7215" w:rsidRPr="00B37F33">
        <w:rPr>
          <w:rFonts w:cstheme="minorHAnsi"/>
          <w:lang w:val="it-IT"/>
        </w:rPr>
        <w:t xml:space="preserve">emiliani, veneti </w:t>
      </w:r>
      <w:r w:rsidR="00815764">
        <w:rPr>
          <w:rFonts w:cstheme="minorHAnsi"/>
          <w:lang w:val="it-IT"/>
        </w:rPr>
        <w:t>e</w:t>
      </w:r>
      <w:r w:rsidR="001C7215" w:rsidRPr="00B37F33">
        <w:rPr>
          <w:rFonts w:cstheme="minorHAnsi"/>
          <w:lang w:val="it-IT"/>
        </w:rPr>
        <w:t xml:space="preserve"> lombardi</w:t>
      </w:r>
      <w:r w:rsidR="00EF3D2B">
        <w:rPr>
          <w:rFonts w:cstheme="minorHAnsi"/>
          <w:lang w:val="it-IT"/>
        </w:rPr>
        <w:t>,</w:t>
      </w:r>
      <w:r w:rsidR="001C7215">
        <w:rPr>
          <w:rFonts w:cstheme="minorHAnsi"/>
          <w:lang w:val="it-IT"/>
        </w:rPr>
        <w:t xml:space="preserve"> con aperture verso l’Impressionismo francese</w:t>
      </w:r>
      <w:r w:rsidR="00182BE8">
        <w:rPr>
          <w:rFonts w:cstheme="minorHAnsi"/>
          <w:lang w:val="it-IT"/>
        </w:rPr>
        <w:t>.</w:t>
      </w:r>
      <w:r>
        <w:rPr>
          <w:rFonts w:cstheme="minorHAnsi"/>
          <w:lang w:val="it-IT"/>
        </w:rPr>
        <w:t xml:space="preserve"> Acquisì inoltre</w:t>
      </w:r>
      <w:r w:rsidR="00EF3D2B">
        <w:rPr>
          <w:rFonts w:cstheme="minorHAnsi"/>
          <w:lang w:val="it-IT"/>
        </w:rPr>
        <w:t xml:space="preserve"> </w:t>
      </w:r>
      <w:r w:rsidR="004669DD">
        <w:rPr>
          <w:rFonts w:cstheme="minorHAnsi"/>
          <w:lang w:val="it-IT"/>
        </w:rPr>
        <w:t>la</w:t>
      </w:r>
      <w:r w:rsidR="00EF3D2B">
        <w:rPr>
          <w:rFonts w:cstheme="minorHAnsi"/>
          <w:lang w:val="it-IT"/>
        </w:rPr>
        <w:t xml:space="preserve"> reputazione di fine conoscitore </w:t>
      </w:r>
      <w:r w:rsidR="009C7EBE">
        <w:rPr>
          <w:rFonts w:cstheme="minorHAnsi"/>
          <w:lang w:val="it-IT"/>
        </w:rPr>
        <w:t>di</w:t>
      </w:r>
      <w:r w:rsidR="00EF3D2B">
        <w:rPr>
          <w:rFonts w:cstheme="minorHAnsi"/>
          <w:lang w:val="it-IT"/>
        </w:rPr>
        <w:t xml:space="preserve"> </w:t>
      </w:r>
      <w:proofErr w:type="spellStart"/>
      <w:r w:rsidR="00EF3D2B">
        <w:rPr>
          <w:rFonts w:cstheme="minorHAnsi"/>
          <w:lang w:val="it-IT"/>
        </w:rPr>
        <w:t>Giovan</w:t>
      </w:r>
      <w:proofErr w:type="spellEnd"/>
      <w:r w:rsidR="00EF3D2B">
        <w:rPr>
          <w:rFonts w:cstheme="minorHAnsi"/>
          <w:lang w:val="it-IT"/>
        </w:rPr>
        <w:t xml:space="preserve"> Battista Tiepolo</w:t>
      </w:r>
      <w:r w:rsidR="002563A9">
        <w:rPr>
          <w:rFonts w:cstheme="minorHAnsi"/>
          <w:lang w:val="it-IT"/>
        </w:rPr>
        <w:t>, pittore che</w:t>
      </w:r>
      <w:r>
        <w:rPr>
          <w:rFonts w:cstheme="minorHAnsi"/>
          <w:lang w:val="it-IT"/>
        </w:rPr>
        <w:t xml:space="preserve"> le cui opere aveva più volte restaurato insieme al padre e al fratello</w:t>
      </w:r>
      <w:r w:rsidR="001C7215">
        <w:rPr>
          <w:rFonts w:cstheme="minorHAnsi"/>
          <w:lang w:val="it-IT"/>
        </w:rPr>
        <w:t>.</w:t>
      </w:r>
      <w:r w:rsidR="004669DD">
        <w:rPr>
          <w:rFonts w:cstheme="minorHAnsi"/>
          <w:lang w:val="it-IT"/>
        </w:rPr>
        <w:t xml:space="preserve"> </w:t>
      </w:r>
    </w:p>
    <w:p w14:paraId="0CCDF134" w14:textId="2DE181B8" w:rsidR="009C7EBE" w:rsidRDefault="004669DD" w:rsidP="51F20609">
      <w:pPr>
        <w:jc w:val="both"/>
        <w:rPr>
          <w:lang w:val="it-IT"/>
        </w:rPr>
      </w:pPr>
      <w:r w:rsidRPr="0D55B9CA">
        <w:rPr>
          <w:lang w:val="it-IT"/>
        </w:rPr>
        <w:t xml:space="preserve">Nel corso della vita intrattenne rapporti con i maggiori storici dell’arte del tempo, come documenta l’archivio detenuto dall’ultimo erede, </w:t>
      </w:r>
      <w:r w:rsidR="001C7215" w:rsidRPr="0D55B9CA">
        <w:rPr>
          <w:lang w:val="it-IT"/>
        </w:rPr>
        <w:t xml:space="preserve">Attilio </w:t>
      </w:r>
      <w:proofErr w:type="spellStart"/>
      <w:r w:rsidR="001C7215" w:rsidRPr="0D55B9CA">
        <w:rPr>
          <w:lang w:val="it-IT"/>
        </w:rPr>
        <w:t>Steffanoni</w:t>
      </w:r>
      <w:proofErr w:type="spellEnd"/>
      <w:r w:rsidR="001C7215" w:rsidRPr="0D55B9CA">
        <w:rPr>
          <w:lang w:val="it-IT"/>
        </w:rPr>
        <w:t xml:space="preserve"> junior</w:t>
      </w:r>
      <w:r w:rsidR="008D03B4" w:rsidRPr="0D55B9CA">
        <w:rPr>
          <w:lang w:val="it-IT"/>
        </w:rPr>
        <w:t xml:space="preserve">, </w:t>
      </w:r>
      <w:r w:rsidRPr="0D55B9CA">
        <w:rPr>
          <w:lang w:val="it-IT"/>
        </w:rPr>
        <w:t>che include</w:t>
      </w:r>
      <w:r w:rsidR="008D03B4" w:rsidRPr="0D55B9CA">
        <w:rPr>
          <w:lang w:val="it-IT"/>
        </w:rPr>
        <w:t xml:space="preserve"> corrispondenza </w:t>
      </w:r>
      <w:r w:rsidRPr="0D55B9CA">
        <w:rPr>
          <w:lang w:val="it-IT"/>
        </w:rPr>
        <w:t xml:space="preserve">con </w:t>
      </w:r>
      <w:r w:rsidR="008D03B4" w:rsidRPr="0D55B9CA">
        <w:rPr>
          <w:lang w:val="it-IT"/>
        </w:rPr>
        <w:t xml:space="preserve">Roberto Longhi, Ugo </w:t>
      </w:r>
      <w:proofErr w:type="spellStart"/>
      <w:r w:rsidR="008D03B4" w:rsidRPr="0D55B9CA">
        <w:rPr>
          <w:lang w:val="it-IT"/>
        </w:rPr>
        <w:t>Frizzoni</w:t>
      </w:r>
      <w:proofErr w:type="spellEnd"/>
      <w:r w:rsidR="008D03B4" w:rsidRPr="0D55B9CA">
        <w:rPr>
          <w:lang w:val="it-IT"/>
        </w:rPr>
        <w:t xml:space="preserve">, Giuseppe Fiocco, Bernard </w:t>
      </w:r>
      <w:proofErr w:type="spellStart"/>
      <w:r w:rsidR="008D03B4" w:rsidRPr="0D55B9CA">
        <w:rPr>
          <w:lang w:val="it-IT"/>
        </w:rPr>
        <w:t>Berenson</w:t>
      </w:r>
      <w:proofErr w:type="spellEnd"/>
      <w:r w:rsidR="008D03B4" w:rsidRPr="0D55B9CA">
        <w:rPr>
          <w:lang w:val="it-IT"/>
        </w:rPr>
        <w:t xml:space="preserve">, </w:t>
      </w:r>
      <w:proofErr w:type="spellStart"/>
      <w:r w:rsidR="008D03B4" w:rsidRPr="0D55B9CA">
        <w:rPr>
          <w:lang w:val="it-IT"/>
        </w:rPr>
        <w:t>Wart</w:t>
      </w:r>
      <w:proofErr w:type="spellEnd"/>
      <w:r w:rsidR="008D03B4" w:rsidRPr="0D55B9CA">
        <w:rPr>
          <w:lang w:val="it-IT"/>
        </w:rPr>
        <w:t xml:space="preserve"> Arslan</w:t>
      </w:r>
      <w:r w:rsidR="00815764" w:rsidRPr="0D55B9CA">
        <w:rPr>
          <w:lang w:val="it-IT"/>
        </w:rPr>
        <w:t>, e altri antiquar</w:t>
      </w:r>
      <w:r w:rsidR="00E93D52" w:rsidRPr="0D55B9CA">
        <w:rPr>
          <w:lang w:val="it-IT"/>
        </w:rPr>
        <w:t>i</w:t>
      </w:r>
      <w:r w:rsidR="004711CF" w:rsidRPr="0D55B9CA">
        <w:rPr>
          <w:lang w:val="it-IT"/>
        </w:rPr>
        <w:t xml:space="preserve">. In particolare, strinse collaborazioni proficue con i colleghi Pietro Accorsi, Paul </w:t>
      </w:r>
      <w:proofErr w:type="spellStart"/>
      <w:r w:rsidR="004711CF" w:rsidRPr="0D55B9CA">
        <w:rPr>
          <w:lang w:val="it-IT"/>
        </w:rPr>
        <w:t>Cassirer</w:t>
      </w:r>
      <w:proofErr w:type="spellEnd"/>
      <w:r w:rsidR="004711CF" w:rsidRPr="0D55B9CA">
        <w:rPr>
          <w:lang w:val="it-IT"/>
        </w:rPr>
        <w:t xml:space="preserve"> e Benno Geiger</w:t>
      </w:r>
      <w:r w:rsidR="00776798" w:rsidRPr="0D55B9CA">
        <w:rPr>
          <w:lang w:val="it-IT"/>
        </w:rPr>
        <w:t>.</w:t>
      </w:r>
      <w:r w:rsidRPr="0D55B9CA">
        <w:rPr>
          <w:lang w:val="it-IT"/>
        </w:rPr>
        <w:t xml:space="preserve"> </w:t>
      </w:r>
      <w:r w:rsidR="009C7EBE" w:rsidRPr="0D55B9CA">
        <w:rPr>
          <w:lang w:val="it-IT"/>
        </w:rPr>
        <w:t xml:space="preserve">Tramite </w:t>
      </w:r>
      <w:r w:rsidRPr="0D55B9CA">
        <w:rPr>
          <w:lang w:val="it-IT"/>
        </w:rPr>
        <w:t>il</w:t>
      </w:r>
      <w:r w:rsidR="009C7EBE" w:rsidRPr="0D55B9CA">
        <w:rPr>
          <w:lang w:val="it-IT"/>
        </w:rPr>
        <w:t xml:space="preserve"> mercante </w:t>
      </w:r>
      <w:r w:rsidR="00B37F33" w:rsidRPr="0D55B9CA">
        <w:rPr>
          <w:lang w:val="it-IT"/>
        </w:rPr>
        <w:t>Emilio Costantini</w:t>
      </w:r>
      <w:r w:rsidR="009C7EBE" w:rsidRPr="0D55B9CA">
        <w:rPr>
          <w:lang w:val="it-IT"/>
        </w:rPr>
        <w:t xml:space="preserve"> (1842-1926) entrò in contatto con la cerchia dei più importanti collezionisti fiorentini, </w:t>
      </w:r>
      <w:r w:rsidRPr="0D55B9CA">
        <w:rPr>
          <w:lang w:val="it-IT"/>
        </w:rPr>
        <w:t>tra cui</w:t>
      </w:r>
      <w:r w:rsidR="009C7EBE" w:rsidRPr="0D55B9CA">
        <w:rPr>
          <w:lang w:val="it-IT"/>
        </w:rPr>
        <w:t xml:space="preserve"> Arthur </w:t>
      </w:r>
      <w:proofErr w:type="spellStart"/>
      <w:r w:rsidR="009C7EBE" w:rsidRPr="0D55B9CA">
        <w:rPr>
          <w:lang w:val="it-IT"/>
        </w:rPr>
        <w:t>Acton</w:t>
      </w:r>
      <w:proofErr w:type="spellEnd"/>
      <w:r w:rsidR="009C7EBE" w:rsidRPr="0D55B9CA">
        <w:rPr>
          <w:lang w:val="it-IT"/>
        </w:rPr>
        <w:t xml:space="preserve">, proponendo loro – come risulta sempre dalle carte di archivio – opere di </w:t>
      </w:r>
      <w:r w:rsidR="00B37F33" w:rsidRPr="0D55B9CA">
        <w:rPr>
          <w:lang w:val="it-IT"/>
        </w:rPr>
        <w:t xml:space="preserve">Lorenzo Lotto e Bernardino de’ Conti. </w:t>
      </w:r>
    </w:p>
    <w:p w14:paraId="087AF296" w14:textId="624C5CB9" w:rsidR="00C72A51" w:rsidRDefault="009C7EBE" w:rsidP="009C7EBE">
      <w:pPr>
        <w:jc w:val="both"/>
        <w:rPr>
          <w:rFonts w:cstheme="minorHAnsi"/>
          <w:b/>
          <w:bCs/>
          <w:lang w:val="it-IT"/>
        </w:rPr>
      </w:pPr>
      <w:r>
        <w:rPr>
          <w:rFonts w:cstheme="minorHAnsi"/>
          <w:lang w:val="it-IT"/>
        </w:rPr>
        <w:t xml:space="preserve">Fu anche collezionista e, tra i pittori, predilesse Alessandro Magnasco. </w:t>
      </w:r>
    </w:p>
    <w:p w14:paraId="38164EC3" w14:textId="647C64A5" w:rsidR="004739B5" w:rsidRPr="002563A9" w:rsidRDefault="004739B5" w:rsidP="002563A9">
      <w:pPr>
        <w:jc w:val="both"/>
        <w:rPr>
          <w:rFonts w:cstheme="minorHAnsi"/>
          <w:lang w:val="it-IT"/>
        </w:rPr>
      </w:pPr>
      <w:bookmarkStart w:id="1" w:name="_GoBack"/>
      <w:bookmarkEnd w:id="1"/>
    </w:p>
    <w:sectPr w:rsidR="004739B5" w:rsidRPr="002563A9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E0"/>
    <w:rsid w:val="00017865"/>
    <w:rsid w:val="00061421"/>
    <w:rsid w:val="00062994"/>
    <w:rsid w:val="00076891"/>
    <w:rsid w:val="000C0269"/>
    <w:rsid w:val="000E078E"/>
    <w:rsid w:val="000F4D3A"/>
    <w:rsid w:val="000F75DD"/>
    <w:rsid w:val="00151559"/>
    <w:rsid w:val="00182BE8"/>
    <w:rsid w:val="00196176"/>
    <w:rsid w:val="001B3AA6"/>
    <w:rsid w:val="001C7215"/>
    <w:rsid w:val="002563A9"/>
    <w:rsid w:val="00280ADD"/>
    <w:rsid w:val="0032430B"/>
    <w:rsid w:val="00333B2B"/>
    <w:rsid w:val="0037505A"/>
    <w:rsid w:val="00427EAC"/>
    <w:rsid w:val="004604E0"/>
    <w:rsid w:val="00461F14"/>
    <w:rsid w:val="004640D0"/>
    <w:rsid w:val="004669DD"/>
    <w:rsid w:val="004711CF"/>
    <w:rsid w:val="004739B5"/>
    <w:rsid w:val="004D5F8E"/>
    <w:rsid w:val="004F360B"/>
    <w:rsid w:val="00533C6D"/>
    <w:rsid w:val="005428B8"/>
    <w:rsid w:val="00583736"/>
    <w:rsid w:val="005B3007"/>
    <w:rsid w:val="006477D3"/>
    <w:rsid w:val="00691A4F"/>
    <w:rsid w:val="006A6BB7"/>
    <w:rsid w:val="007361FC"/>
    <w:rsid w:val="00776798"/>
    <w:rsid w:val="007E1540"/>
    <w:rsid w:val="007E4758"/>
    <w:rsid w:val="00815764"/>
    <w:rsid w:val="00852981"/>
    <w:rsid w:val="008D03B4"/>
    <w:rsid w:val="008F2559"/>
    <w:rsid w:val="00946248"/>
    <w:rsid w:val="009932C8"/>
    <w:rsid w:val="009B25B6"/>
    <w:rsid w:val="009C7EBE"/>
    <w:rsid w:val="009E09E8"/>
    <w:rsid w:val="009F7F2B"/>
    <w:rsid w:val="00A50E7B"/>
    <w:rsid w:val="00AE0663"/>
    <w:rsid w:val="00B00EB5"/>
    <w:rsid w:val="00B31D6E"/>
    <w:rsid w:val="00B36E97"/>
    <w:rsid w:val="00B37F33"/>
    <w:rsid w:val="00BE2649"/>
    <w:rsid w:val="00BE3CFF"/>
    <w:rsid w:val="00C72A51"/>
    <w:rsid w:val="00CA2BBF"/>
    <w:rsid w:val="00D63E3F"/>
    <w:rsid w:val="00DF5D48"/>
    <w:rsid w:val="00E765D3"/>
    <w:rsid w:val="00E81A53"/>
    <w:rsid w:val="00E93D52"/>
    <w:rsid w:val="00E966A4"/>
    <w:rsid w:val="00EB1301"/>
    <w:rsid w:val="00EC585B"/>
    <w:rsid w:val="00EC7F31"/>
    <w:rsid w:val="00ED1B08"/>
    <w:rsid w:val="00EF3D2B"/>
    <w:rsid w:val="00FA25E6"/>
    <w:rsid w:val="00FE7E99"/>
    <w:rsid w:val="0D55B9CA"/>
    <w:rsid w:val="41399A5C"/>
    <w:rsid w:val="4A5E6D0A"/>
    <w:rsid w:val="51F20609"/>
    <w:rsid w:val="5589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80ADD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8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13</cp:revision>
  <dcterms:created xsi:type="dcterms:W3CDTF">2024-06-28T08:48:00Z</dcterms:created>
  <dcterms:modified xsi:type="dcterms:W3CDTF">2024-09-01T22:35:00Z</dcterms:modified>
</cp:coreProperties>
</file>