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372583" w14:textId="024AF95C" w:rsidR="00C22521" w:rsidRPr="00204D2B" w:rsidRDefault="00502DC3" w:rsidP="00C22521">
      <w:pPr>
        <w:jc w:val="both"/>
        <w:rPr>
          <w:rFonts w:ascii="Baskerville" w:hAnsi="Baskerville" w:cstheme="minorHAnsi"/>
          <w:b/>
          <w:bCs/>
          <w:lang w:val="it-IT"/>
        </w:rPr>
      </w:pPr>
      <w:bookmarkStart w:id="0" w:name="_GoBack"/>
      <w:r w:rsidRPr="00204D2B">
        <w:rPr>
          <w:rFonts w:ascii="Baskerville" w:hAnsi="Baskerville" w:cstheme="minorHAnsi"/>
          <w:b/>
          <w:bCs/>
          <w:lang w:val="it-IT"/>
        </w:rPr>
        <w:t xml:space="preserve">Giuseppe </w:t>
      </w:r>
      <w:proofErr w:type="spellStart"/>
      <w:r w:rsidRPr="00204D2B">
        <w:rPr>
          <w:rFonts w:ascii="Baskerville" w:hAnsi="Baskerville" w:cstheme="minorHAnsi"/>
          <w:b/>
          <w:bCs/>
          <w:lang w:val="it-IT"/>
        </w:rPr>
        <w:t>Baslini</w:t>
      </w:r>
      <w:proofErr w:type="spellEnd"/>
      <w:r w:rsidRPr="00204D2B">
        <w:rPr>
          <w:rFonts w:ascii="Baskerville" w:hAnsi="Baskerville" w:cstheme="minorHAnsi"/>
          <w:b/>
          <w:bCs/>
          <w:lang w:val="it-IT"/>
        </w:rPr>
        <w:t xml:space="preserve"> (1817-1887)</w:t>
      </w:r>
    </w:p>
    <w:bookmarkEnd w:id="0"/>
    <w:p w14:paraId="3EA70468" w14:textId="77777777" w:rsidR="00C22521" w:rsidRPr="00204D2B" w:rsidRDefault="00C22521" w:rsidP="00C22521">
      <w:pPr>
        <w:jc w:val="both"/>
        <w:rPr>
          <w:rFonts w:ascii="Baskerville" w:hAnsi="Baskerville" w:cstheme="minorHAnsi"/>
          <w:b/>
          <w:bCs/>
          <w:lang w:val="it-IT"/>
        </w:rPr>
      </w:pPr>
    </w:p>
    <w:p w14:paraId="141D40E8" w14:textId="0E43223E" w:rsidR="00C22521" w:rsidRDefault="00C22521" w:rsidP="00C22521">
      <w:pPr>
        <w:jc w:val="both"/>
        <w:rPr>
          <w:rFonts w:ascii="Baskerville" w:hAnsi="Baskerville" w:cstheme="minorHAnsi"/>
          <w:lang w:val="it-IT"/>
        </w:rPr>
      </w:pPr>
      <w:r w:rsidRPr="00204D2B">
        <w:rPr>
          <w:rFonts w:ascii="Baskerville" w:hAnsi="Baskerville" w:cstheme="minorHAnsi"/>
          <w:lang w:val="it-IT"/>
        </w:rPr>
        <w:t xml:space="preserve">Giuseppe </w:t>
      </w:r>
      <w:proofErr w:type="spellStart"/>
      <w:r w:rsidRPr="00204D2B">
        <w:rPr>
          <w:rFonts w:ascii="Baskerville" w:hAnsi="Baskerville" w:cstheme="minorHAnsi"/>
          <w:lang w:val="it-IT"/>
        </w:rPr>
        <w:t>Baslini</w:t>
      </w:r>
      <w:proofErr w:type="spellEnd"/>
      <w:r w:rsidRPr="00204D2B">
        <w:rPr>
          <w:rFonts w:ascii="Baskerville" w:hAnsi="Baskerville" w:cstheme="minorHAnsi"/>
          <w:lang w:val="it-IT"/>
        </w:rPr>
        <w:t xml:space="preserve"> (1817-1887) nacque a Landriano, nel Pavese. Trasferitosi in giovane età a Milano</w:t>
      </w:r>
      <w:r w:rsidR="00243ABC">
        <w:rPr>
          <w:rFonts w:ascii="Baskerville" w:hAnsi="Baskerville" w:cstheme="minorHAnsi"/>
          <w:lang w:val="it-IT"/>
        </w:rPr>
        <w:t xml:space="preserve"> e avvicinatosi al settore del mercato antiquariale</w:t>
      </w:r>
      <w:r w:rsidRPr="00204D2B">
        <w:rPr>
          <w:rFonts w:ascii="Baskerville" w:hAnsi="Baskerville" w:cstheme="minorHAnsi"/>
          <w:lang w:val="it-IT"/>
        </w:rPr>
        <w:t xml:space="preserve">, riuscì nel giro di poco tempo a ottenere </w:t>
      </w:r>
      <w:r w:rsidR="00243ABC">
        <w:rPr>
          <w:rFonts w:ascii="Baskerville" w:hAnsi="Baskerville" w:cstheme="minorHAnsi"/>
          <w:lang w:val="it-IT"/>
        </w:rPr>
        <w:t>un notevole</w:t>
      </w:r>
      <w:r w:rsidRPr="00204D2B">
        <w:rPr>
          <w:rFonts w:ascii="Baskerville" w:hAnsi="Baskerville" w:cstheme="minorHAnsi"/>
          <w:lang w:val="it-IT"/>
        </w:rPr>
        <w:t xml:space="preserve"> successo commerciale. Le fonti ricordano </w:t>
      </w:r>
      <w:r w:rsidR="00243ABC">
        <w:rPr>
          <w:rFonts w:ascii="Baskerville" w:hAnsi="Baskerville" w:cstheme="minorHAnsi"/>
          <w:lang w:val="it-IT"/>
        </w:rPr>
        <w:t xml:space="preserve">infatti </w:t>
      </w:r>
      <w:proofErr w:type="spellStart"/>
      <w:r w:rsidRPr="00204D2B">
        <w:rPr>
          <w:rFonts w:ascii="Baskerville" w:hAnsi="Baskerville" w:cstheme="minorHAnsi"/>
          <w:lang w:val="it-IT"/>
        </w:rPr>
        <w:t>Baslini</w:t>
      </w:r>
      <w:proofErr w:type="spellEnd"/>
      <w:r w:rsidRPr="00204D2B">
        <w:rPr>
          <w:rFonts w:ascii="Baskerville" w:hAnsi="Baskerville" w:cstheme="minorHAnsi"/>
          <w:lang w:val="it-IT"/>
        </w:rPr>
        <w:t xml:space="preserve"> come un autodidatta </w:t>
      </w:r>
      <w:r w:rsidR="003609B2">
        <w:rPr>
          <w:rFonts w:ascii="Baskerville" w:hAnsi="Baskerville" w:cstheme="minorHAnsi"/>
          <w:lang w:val="it-IT"/>
        </w:rPr>
        <w:t xml:space="preserve">dalle umili origini </w:t>
      </w:r>
      <w:r w:rsidRPr="00204D2B">
        <w:rPr>
          <w:rFonts w:ascii="Baskerville" w:hAnsi="Baskerville" w:cstheme="minorHAnsi"/>
          <w:lang w:val="it-IT"/>
        </w:rPr>
        <w:t xml:space="preserve">che ottenne </w:t>
      </w:r>
      <w:r w:rsidR="00243ABC">
        <w:rPr>
          <w:rFonts w:ascii="Baskerville" w:hAnsi="Baskerville" w:cstheme="minorHAnsi"/>
          <w:lang w:val="it-IT"/>
        </w:rPr>
        <w:t xml:space="preserve">rapidamente </w:t>
      </w:r>
      <w:r w:rsidRPr="00204D2B">
        <w:rPr>
          <w:rFonts w:ascii="Baskerville" w:hAnsi="Baskerville" w:cstheme="minorHAnsi"/>
          <w:lang w:val="it-IT"/>
        </w:rPr>
        <w:t>la fama di abile antiquario e mercate</w:t>
      </w:r>
      <w:r w:rsidR="003609B2">
        <w:rPr>
          <w:rFonts w:ascii="Baskerville" w:hAnsi="Baskerville" w:cstheme="minorHAnsi"/>
          <w:lang w:val="it-IT"/>
        </w:rPr>
        <w:t xml:space="preserve"> grazie intelligenza a spregiudicatezza</w:t>
      </w:r>
      <w:r w:rsidRPr="00204D2B">
        <w:rPr>
          <w:rFonts w:ascii="Baskerville" w:hAnsi="Baskerville" w:cstheme="minorHAnsi"/>
          <w:lang w:val="it-IT"/>
        </w:rPr>
        <w:t xml:space="preserve">, non solo in Italia, ma in tutta Europa. </w:t>
      </w:r>
    </w:p>
    <w:p w14:paraId="40857047" w14:textId="77777777" w:rsidR="00254A65" w:rsidRPr="00204D2B" w:rsidRDefault="00254A65" w:rsidP="00C22521">
      <w:pPr>
        <w:jc w:val="both"/>
        <w:rPr>
          <w:rFonts w:ascii="Baskerville" w:hAnsi="Baskerville" w:cstheme="minorHAnsi"/>
          <w:lang w:val="it-IT"/>
        </w:rPr>
      </w:pPr>
    </w:p>
    <w:p w14:paraId="292FABD3" w14:textId="3925AA88" w:rsidR="00C22521" w:rsidRDefault="00C22521" w:rsidP="00C22521">
      <w:pPr>
        <w:jc w:val="both"/>
        <w:rPr>
          <w:rFonts w:ascii="Baskerville" w:hAnsi="Baskerville" w:cstheme="minorHAnsi"/>
          <w:lang w:val="it-IT"/>
        </w:rPr>
      </w:pPr>
      <w:r w:rsidRPr="00204D2B">
        <w:rPr>
          <w:rFonts w:ascii="Baskerville" w:hAnsi="Baskerville" w:cstheme="minorHAnsi"/>
          <w:lang w:val="it-IT"/>
        </w:rPr>
        <w:t xml:space="preserve">A Milano </w:t>
      </w:r>
      <w:proofErr w:type="spellStart"/>
      <w:r w:rsidRPr="00204D2B">
        <w:rPr>
          <w:rFonts w:ascii="Baskerville" w:hAnsi="Baskerville" w:cstheme="minorHAnsi"/>
          <w:lang w:val="it-IT"/>
        </w:rPr>
        <w:t>Baslini</w:t>
      </w:r>
      <w:proofErr w:type="spellEnd"/>
      <w:r w:rsidRPr="00204D2B">
        <w:rPr>
          <w:rFonts w:ascii="Baskerville" w:hAnsi="Baskerville" w:cstheme="minorHAnsi"/>
          <w:lang w:val="it-IT"/>
        </w:rPr>
        <w:t xml:space="preserve"> acquistò un terreno in via </w:t>
      </w:r>
      <w:proofErr w:type="spellStart"/>
      <w:r w:rsidRPr="00204D2B">
        <w:rPr>
          <w:rFonts w:ascii="Baskerville" w:hAnsi="Baskerville" w:cstheme="minorHAnsi"/>
          <w:lang w:val="it-IT"/>
        </w:rPr>
        <w:t>Montenapoleone</w:t>
      </w:r>
      <w:proofErr w:type="spellEnd"/>
      <w:r w:rsidRPr="00204D2B">
        <w:rPr>
          <w:rFonts w:ascii="Baskerville" w:hAnsi="Baskerville" w:cstheme="minorHAnsi"/>
          <w:lang w:val="it-IT"/>
        </w:rPr>
        <w:t xml:space="preserve"> 11 sul quale fece costruire una villa che ospitava la propria abitazione</w:t>
      </w:r>
      <w:r w:rsidR="00243ABC">
        <w:rPr>
          <w:rFonts w:ascii="Baskerville" w:hAnsi="Baskerville" w:cstheme="minorHAnsi"/>
          <w:lang w:val="it-IT"/>
        </w:rPr>
        <w:t xml:space="preserve"> e</w:t>
      </w:r>
      <w:r w:rsidRPr="00204D2B">
        <w:rPr>
          <w:rFonts w:ascii="Baskerville" w:hAnsi="Baskerville" w:cstheme="minorHAnsi"/>
          <w:lang w:val="it-IT"/>
        </w:rPr>
        <w:t xml:space="preserve"> la galleria presso la quale accoglieva i clienti.</w:t>
      </w:r>
      <w:r w:rsidR="00254A65">
        <w:rPr>
          <w:rFonts w:ascii="Baskerville" w:hAnsi="Baskerville" w:cstheme="minorHAnsi"/>
          <w:lang w:val="it-IT"/>
        </w:rPr>
        <w:t xml:space="preserve"> </w:t>
      </w:r>
      <w:r w:rsidRPr="00204D2B">
        <w:rPr>
          <w:rFonts w:ascii="Baskerville" w:hAnsi="Baskerville" w:cstheme="minorHAnsi"/>
          <w:lang w:val="it-IT"/>
        </w:rPr>
        <w:t>Priv</w:t>
      </w:r>
      <w:r w:rsidR="00243ABC">
        <w:rPr>
          <w:rFonts w:ascii="Baskerville" w:hAnsi="Baskerville" w:cstheme="minorHAnsi"/>
          <w:lang w:val="it-IT"/>
        </w:rPr>
        <w:t>a</w:t>
      </w:r>
      <w:r w:rsidRPr="00204D2B">
        <w:rPr>
          <w:rFonts w:ascii="Baskerville" w:hAnsi="Baskerville" w:cstheme="minorHAnsi"/>
          <w:lang w:val="it-IT"/>
        </w:rPr>
        <w:t xml:space="preserve"> di una specializzazione, la sua attività si connota per poliedricità </w:t>
      </w:r>
      <w:r w:rsidR="00243ABC">
        <w:rPr>
          <w:rFonts w:ascii="Baskerville" w:hAnsi="Baskerville" w:cstheme="minorHAnsi"/>
          <w:lang w:val="it-IT"/>
        </w:rPr>
        <w:t>e ampiezza di interessi</w:t>
      </w:r>
      <w:r w:rsidRPr="00204D2B">
        <w:rPr>
          <w:rFonts w:ascii="Baskerville" w:hAnsi="Baskerville" w:cstheme="minorHAnsi"/>
          <w:lang w:val="it-IT"/>
        </w:rPr>
        <w:t xml:space="preserve">. Durante la carriera </w:t>
      </w:r>
      <w:proofErr w:type="spellStart"/>
      <w:r w:rsidR="00243ABC">
        <w:rPr>
          <w:rFonts w:ascii="Baskerville" w:hAnsi="Baskerville" w:cstheme="minorHAnsi"/>
          <w:lang w:val="it-IT"/>
        </w:rPr>
        <w:t>Baslini</w:t>
      </w:r>
      <w:proofErr w:type="spellEnd"/>
      <w:r w:rsidR="00243ABC">
        <w:rPr>
          <w:rFonts w:ascii="Baskerville" w:hAnsi="Baskerville" w:cstheme="minorHAnsi"/>
          <w:lang w:val="it-IT"/>
        </w:rPr>
        <w:t xml:space="preserve"> trattò</w:t>
      </w:r>
      <w:r w:rsidRPr="00204D2B">
        <w:rPr>
          <w:rFonts w:ascii="Baskerville" w:hAnsi="Baskerville" w:cstheme="minorHAnsi"/>
          <w:lang w:val="it-IT"/>
        </w:rPr>
        <w:t xml:space="preserve"> </w:t>
      </w:r>
      <w:r w:rsidR="00243ABC">
        <w:rPr>
          <w:rFonts w:ascii="Baskerville" w:hAnsi="Baskerville" w:cstheme="minorHAnsi"/>
          <w:lang w:val="it-IT"/>
        </w:rPr>
        <w:t xml:space="preserve">infatti </w:t>
      </w:r>
      <w:r w:rsidRPr="00204D2B">
        <w:rPr>
          <w:rFonts w:ascii="Baskerville" w:hAnsi="Baskerville" w:cstheme="minorHAnsi"/>
          <w:lang w:val="it-IT"/>
        </w:rPr>
        <w:t xml:space="preserve">dipinti, arti decorativi e mobilio, </w:t>
      </w:r>
      <w:r w:rsidR="00243ABC">
        <w:rPr>
          <w:rFonts w:ascii="Baskerville" w:hAnsi="Baskerville" w:cstheme="minorHAnsi"/>
          <w:lang w:val="it-IT"/>
        </w:rPr>
        <w:t>cercando di assecondare</w:t>
      </w:r>
      <w:r w:rsidRPr="00204D2B">
        <w:rPr>
          <w:rFonts w:ascii="Baskerville" w:hAnsi="Baskerville" w:cstheme="minorHAnsi"/>
          <w:lang w:val="it-IT"/>
        </w:rPr>
        <w:t xml:space="preserve"> il gusto dell’epoca. La complessità </w:t>
      </w:r>
      <w:r w:rsidR="00243ABC">
        <w:rPr>
          <w:rFonts w:ascii="Baskerville" w:hAnsi="Baskerville" w:cstheme="minorHAnsi"/>
          <w:lang w:val="it-IT"/>
        </w:rPr>
        <w:t>della rete dei clienti</w:t>
      </w:r>
      <w:r w:rsidRPr="00204D2B">
        <w:rPr>
          <w:rFonts w:ascii="Baskerville" w:hAnsi="Baskerville" w:cstheme="minorHAnsi"/>
          <w:lang w:val="it-IT"/>
        </w:rPr>
        <w:t xml:space="preserve"> e del suo giro di affari emerge dalle testimonianze dei </w:t>
      </w:r>
      <w:r w:rsidR="00243ABC">
        <w:rPr>
          <w:rFonts w:ascii="Baskerville" w:hAnsi="Baskerville" w:cstheme="minorHAnsi"/>
          <w:lang w:val="it-IT"/>
        </w:rPr>
        <w:t>c</w:t>
      </w:r>
      <w:r w:rsidRPr="00204D2B">
        <w:rPr>
          <w:rFonts w:ascii="Baskerville" w:hAnsi="Baskerville" w:cstheme="minorHAnsi"/>
          <w:lang w:val="it-IT"/>
        </w:rPr>
        <w:t xml:space="preserve">ontemporanei. Significativa è quella di Giovanni Morelli (1816-1891), il quale alternava giudizi feroci per la spregiudicatezza mostrata da </w:t>
      </w:r>
      <w:proofErr w:type="spellStart"/>
      <w:r w:rsidRPr="00204D2B">
        <w:rPr>
          <w:rFonts w:ascii="Baskerville" w:hAnsi="Baskerville" w:cstheme="minorHAnsi"/>
          <w:lang w:val="it-IT"/>
        </w:rPr>
        <w:t>Baslini</w:t>
      </w:r>
      <w:proofErr w:type="spellEnd"/>
      <w:r w:rsidR="00243ABC">
        <w:rPr>
          <w:rFonts w:ascii="Baskerville" w:hAnsi="Baskerville" w:cstheme="minorHAnsi"/>
          <w:lang w:val="it-IT"/>
        </w:rPr>
        <w:t xml:space="preserve"> in alcune compravendite</w:t>
      </w:r>
      <w:r w:rsidRPr="00204D2B">
        <w:rPr>
          <w:rFonts w:ascii="Baskerville" w:hAnsi="Baskerville" w:cstheme="minorHAnsi"/>
          <w:lang w:val="it-IT"/>
        </w:rPr>
        <w:t xml:space="preserve"> ad apprezzamenti e riconoscimenti sinceri.</w:t>
      </w:r>
    </w:p>
    <w:p w14:paraId="299CA973" w14:textId="77777777" w:rsidR="00254A65" w:rsidRPr="00204D2B" w:rsidRDefault="00254A65" w:rsidP="00C22521">
      <w:pPr>
        <w:jc w:val="both"/>
        <w:rPr>
          <w:rFonts w:ascii="Baskerville" w:hAnsi="Baskerville" w:cstheme="minorHAnsi"/>
          <w:lang w:val="it-IT"/>
        </w:rPr>
      </w:pPr>
    </w:p>
    <w:p w14:paraId="24DF84E9" w14:textId="7A1D754B" w:rsidR="00C22521" w:rsidRDefault="00C22521" w:rsidP="00C22521">
      <w:pPr>
        <w:jc w:val="both"/>
        <w:rPr>
          <w:rFonts w:ascii="Baskerville" w:hAnsi="Baskerville" w:cstheme="minorHAnsi"/>
          <w:lang w:val="it-IT"/>
        </w:rPr>
      </w:pPr>
      <w:proofErr w:type="spellStart"/>
      <w:r w:rsidRPr="00204D2B">
        <w:rPr>
          <w:rFonts w:ascii="Baskerville" w:hAnsi="Baskerville" w:cstheme="minorHAnsi"/>
          <w:lang w:val="it-IT"/>
        </w:rPr>
        <w:t>Baslini</w:t>
      </w:r>
      <w:proofErr w:type="spellEnd"/>
      <w:r w:rsidRPr="00204D2B">
        <w:rPr>
          <w:rFonts w:ascii="Baskerville" w:hAnsi="Baskerville" w:cstheme="minorHAnsi"/>
          <w:lang w:val="it-IT"/>
        </w:rPr>
        <w:t xml:space="preserve"> ebbe rapporti con Wilhelm von Bode, fu consigliere e fornitore delle collezioni </w:t>
      </w:r>
      <w:proofErr w:type="spellStart"/>
      <w:r w:rsidRPr="00204D2B">
        <w:rPr>
          <w:rFonts w:ascii="Baskerville" w:hAnsi="Baskerville" w:cs="Times New Roman"/>
          <w:color w:val="141413"/>
          <w:lang w:val="it-IT"/>
          <w14:ligatures w14:val="standardContextual"/>
        </w:rPr>
        <w:t>Poldi</w:t>
      </w:r>
      <w:proofErr w:type="spellEnd"/>
      <w:r w:rsidRPr="00204D2B">
        <w:rPr>
          <w:rFonts w:ascii="Baskerville" w:hAnsi="Baskerville" w:cs="Times New Roman"/>
          <w:color w:val="141413"/>
          <w:lang w:val="it-IT"/>
          <w14:ligatures w14:val="standardContextual"/>
        </w:rPr>
        <w:t xml:space="preserve"> Pezzoli, Bagatti Valsecchi</w:t>
      </w:r>
      <w:r w:rsidR="00243ABC">
        <w:rPr>
          <w:rFonts w:ascii="Baskerville" w:hAnsi="Baskerville" w:cs="Times New Roman"/>
          <w:color w:val="141413"/>
          <w:lang w:val="it-IT"/>
          <w14:ligatures w14:val="standardContextual"/>
        </w:rPr>
        <w:t>. Strinse inoltre</w:t>
      </w:r>
      <w:r w:rsidRPr="00204D2B">
        <w:rPr>
          <w:rFonts w:ascii="Baskerville" w:hAnsi="Baskerville" w:cstheme="minorHAnsi"/>
          <w:lang w:val="it-IT"/>
        </w:rPr>
        <w:t xml:space="preserve"> un felice sodalizio con Charles Lock </w:t>
      </w:r>
      <w:proofErr w:type="spellStart"/>
      <w:r w:rsidRPr="00204D2B">
        <w:rPr>
          <w:rFonts w:ascii="Baskerville" w:hAnsi="Baskerville" w:cstheme="minorHAnsi"/>
          <w:lang w:val="it-IT"/>
        </w:rPr>
        <w:t>Eastlake</w:t>
      </w:r>
      <w:proofErr w:type="spellEnd"/>
      <w:r w:rsidRPr="00204D2B">
        <w:rPr>
          <w:rFonts w:ascii="Baskerville" w:hAnsi="Baskerville" w:cstheme="minorHAnsi"/>
          <w:lang w:val="it-IT"/>
        </w:rPr>
        <w:t xml:space="preserve"> (1793-1865) e Otto </w:t>
      </w:r>
      <w:proofErr w:type="spellStart"/>
      <w:r w:rsidRPr="00204D2B">
        <w:rPr>
          <w:rFonts w:ascii="Baskerville" w:hAnsi="Baskerville" w:cstheme="minorHAnsi"/>
          <w:lang w:val="it-IT"/>
        </w:rPr>
        <w:t>Mündler</w:t>
      </w:r>
      <w:proofErr w:type="spellEnd"/>
      <w:r w:rsidRPr="00204D2B">
        <w:rPr>
          <w:rFonts w:ascii="Baskerville" w:hAnsi="Baskerville" w:cstheme="minorHAnsi"/>
          <w:lang w:val="it-IT"/>
        </w:rPr>
        <w:t xml:space="preserve"> (1811-1870), che a partire dal 1855 avevano iniziato una campagna di acquisti </w:t>
      </w:r>
      <w:r w:rsidR="00243ABC">
        <w:rPr>
          <w:rFonts w:ascii="Baskerville" w:hAnsi="Baskerville" w:cstheme="minorHAnsi"/>
          <w:lang w:val="it-IT"/>
        </w:rPr>
        <w:t xml:space="preserve">in Italia </w:t>
      </w:r>
      <w:r w:rsidRPr="00204D2B">
        <w:rPr>
          <w:rFonts w:ascii="Baskerville" w:hAnsi="Baskerville" w:cstheme="minorHAnsi"/>
          <w:lang w:val="it-IT"/>
        </w:rPr>
        <w:t xml:space="preserve">per la National Gallery di Londra. </w:t>
      </w:r>
    </w:p>
    <w:p w14:paraId="5729BA40" w14:textId="77777777" w:rsidR="00254A65" w:rsidRPr="00204D2B" w:rsidRDefault="00254A65" w:rsidP="00C22521">
      <w:pPr>
        <w:jc w:val="both"/>
        <w:rPr>
          <w:rFonts w:ascii="Baskerville" w:hAnsi="Baskerville" w:cstheme="minorHAnsi"/>
          <w:lang w:val="it-IT"/>
        </w:rPr>
      </w:pPr>
    </w:p>
    <w:p w14:paraId="0059858F" w14:textId="4D09DBD4" w:rsidR="008D1C02" w:rsidRPr="00254A65" w:rsidRDefault="00C22521" w:rsidP="00C22521">
      <w:pPr>
        <w:jc w:val="both"/>
        <w:rPr>
          <w:rFonts w:ascii="Baskerville" w:hAnsi="Baskerville" w:cstheme="minorHAnsi"/>
          <w:lang w:val="it-IT"/>
        </w:rPr>
      </w:pPr>
      <w:r w:rsidRPr="00204D2B">
        <w:rPr>
          <w:rFonts w:ascii="Baskerville" w:hAnsi="Baskerville" w:cstheme="minorHAnsi"/>
          <w:lang w:val="it-IT"/>
        </w:rPr>
        <w:t xml:space="preserve">Alla morte dell’antiquario, avvenuta nel 1887, gli eredi decisero di mettere all’asta la collezione a lui appartenuta. La vendita si tenne a Milano l’anno successivo per conto dell’“Impresa di Vendite in Italia Giulio </w:t>
      </w:r>
      <w:proofErr w:type="spellStart"/>
      <w:r w:rsidRPr="00204D2B">
        <w:rPr>
          <w:rFonts w:ascii="Baskerville" w:hAnsi="Baskerville" w:cstheme="minorHAnsi"/>
          <w:lang w:val="it-IT"/>
        </w:rPr>
        <w:t>Sambon</w:t>
      </w:r>
      <w:proofErr w:type="spellEnd"/>
      <w:r w:rsidRPr="00204D2B">
        <w:rPr>
          <w:rFonts w:ascii="Baskerville" w:hAnsi="Baskerville" w:cstheme="minorHAnsi"/>
          <w:lang w:val="it-IT"/>
        </w:rPr>
        <w:t xml:space="preserve">”. </w:t>
      </w:r>
    </w:p>
    <w:sectPr w:rsidR="008D1C02" w:rsidRPr="00254A6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Georgia Pro">
    <w:altName w:val="Times New Roman"/>
    <w:charset w:val="00"/>
    <w:family w:val="roman"/>
    <w:pitch w:val="variable"/>
    <w:sig w:usb0="00000001" w:usb1="00000003" w:usb2="00000000" w:usb3="00000000" w:csb0="0000009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521"/>
    <w:rsid w:val="000D5888"/>
    <w:rsid w:val="00243ABC"/>
    <w:rsid w:val="00254A65"/>
    <w:rsid w:val="00317867"/>
    <w:rsid w:val="003609B2"/>
    <w:rsid w:val="003E4543"/>
    <w:rsid w:val="00400D97"/>
    <w:rsid w:val="004D3E31"/>
    <w:rsid w:val="00502DC3"/>
    <w:rsid w:val="00515B50"/>
    <w:rsid w:val="005A0178"/>
    <w:rsid w:val="00626BAE"/>
    <w:rsid w:val="007A1819"/>
    <w:rsid w:val="00826616"/>
    <w:rsid w:val="008D1C02"/>
    <w:rsid w:val="008E2537"/>
    <w:rsid w:val="00B3347A"/>
    <w:rsid w:val="00C22521"/>
    <w:rsid w:val="00C91537"/>
    <w:rsid w:val="00CE3CC6"/>
    <w:rsid w:val="00D96556"/>
    <w:rsid w:val="00E0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DBAED"/>
  <w15:chartTrackingRefBased/>
  <w15:docId w15:val="{75BC2AAB-5326-964A-A561-884566C1A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22521"/>
    <w:rPr>
      <w:kern w:val="0"/>
      <w:lang w:val="es-ES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225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225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225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225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225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225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225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225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22521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BASE">
    <w:name w:val="BASE"/>
    <w:basedOn w:val="Normale"/>
    <w:qFormat/>
    <w:rsid w:val="00400D97"/>
    <w:pPr>
      <w:spacing w:line="360" w:lineRule="auto"/>
      <w:jc w:val="both"/>
    </w:pPr>
    <w:rPr>
      <w:rFonts w:ascii="Georgia Pro" w:hAnsi="Georgia Pro"/>
      <w:kern w:val="2"/>
      <w14:ligatures w14:val="standardContextual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2252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2252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22521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22521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22521"/>
    <w:rPr>
      <w:rFonts w:eastAsiaTheme="majorEastAsia" w:cstheme="majorBidi"/>
      <w:color w:val="0F4761" w:themeColor="accent1" w:themeShade="BF"/>
      <w:lang w:val="es-E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22521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22521"/>
    <w:rPr>
      <w:rFonts w:eastAsiaTheme="majorEastAsia" w:cstheme="majorBidi"/>
      <w:color w:val="595959" w:themeColor="text1" w:themeTint="A6"/>
      <w:lang w:val="es-E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22521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22521"/>
    <w:rPr>
      <w:rFonts w:eastAsiaTheme="majorEastAsia" w:cstheme="majorBidi"/>
      <w:color w:val="272727" w:themeColor="text1" w:themeTint="D8"/>
      <w:lang w:val="es-ES"/>
    </w:rPr>
  </w:style>
  <w:style w:type="paragraph" w:styleId="Titolo">
    <w:name w:val="Title"/>
    <w:basedOn w:val="Normale"/>
    <w:next w:val="Normale"/>
    <w:link w:val="TitoloCarattere"/>
    <w:uiPriority w:val="10"/>
    <w:qFormat/>
    <w:rsid w:val="00C225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C22521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2252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22521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22521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22521"/>
    <w:rPr>
      <w:i/>
      <w:iCs/>
      <w:color w:val="404040" w:themeColor="text1" w:themeTint="BF"/>
      <w:lang w:val="es-ES"/>
    </w:rPr>
  </w:style>
  <w:style w:type="paragraph" w:styleId="Paragrafoelenco">
    <w:name w:val="List Paragraph"/>
    <w:basedOn w:val="Normale"/>
    <w:uiPriority w:val="34"/>
    <w:qFormat/>
    <w:rsid w:val="00C22521"/>
    <w:pPr>
      <w:ind w:left="720"/>
      <w:contextualSpacing/>
    </w:pPr>
    <w:rPr>
      <w:kern w:val="2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C2252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225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22521"/>
    <w:rPr>
      <w:i/>
      <w:iCs/>
      <w:color w:val="0F4761" w:themeColor="accent1" w:themeShade="BF"/>
      <w:lang w:val="es-ES"/>
    </w:rPr>
  </w:style>
  <w:style w:type="character" w:styleId="Riferimentointenso">
    <w:name w:val="Intense Reference"/>
    <w:basedOn w:val="Carpredefinitoparagrafo"/>
    <w:uiPriority w:val="32"/>
    <w:qFormat/>
    <w:rsid w:val="00C22521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5A0178"/>
    <w:rPr>
      <w:color w:val="467886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5A0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fossati</dc:creator>
  <cp:keywords/>
  <dc:description/>
  <cp:lastModifiedBy>Valentina Rossetti</cp:lastModifiedBy>
  <cp:revision>5</cp:revision>
  <dcterms:created xsi:type="dcterms:W3CDTF">2024-05-13T13:14:00Z</dcterms:created>
  <dcterms:modified xsi:type="dcterms:W3CDTF">2024-08-29T09:08:00Z</dcterms:modified>
</cp:coreProperties>
</file>