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BBE674" w14:textId="5A730068" w:rsidR="004A4E04" w:rsidRPr="00204D2B" w:rsidRDefault="003C6C97" w:rsidP="004A4E04">
      <w:pPr>
        <w:jc w:val="both"/>
        <w:rPr>
          <w:rFonts w:ascii="Baskerville" w:eastAsiaTheme="majorEastAsia" w:hAnsi="Baskerville" w:cstheme="majorHAnsi"/>
          <w:b/>
          <w:color w:val="000000" w:themeColor="text1"/>
          <w:lang w:val="it-IT"/>
        </w:rPr>
      </w:pPr>
      <w:bookmarkStart w:id="0" w:name="_GoBack"/>
      <w:r w:rsidRPr="00204D2B">
        <w:rPr>
          <w:rFonts w:ascii="Baskerville" w:eastAsiaTheme="majorEastAsia" w:hAnsi="Baskerville" w:cstheme="majorHAnsi"/>
          <w:b/>
          <w:color w:val="000000" w:themeColor="text1"/>
          <w:lang w:val="it-IT"/>
        </w:rPr>
        <w:t>Ferruccio Ildebrando Bossi (1884-1970)</w:t>
      </w:r>
    </w:p>
    <w:bookmarkEnd w:id="0"/>
    <w:p w14:paraId="6884CE53" w14:textId="77777777" w:rsidR="004A4E04" w:rsidRPr="00204D2B" w:rsidRDefault="004A4E04" w:rsidP="004A4E04">
      <w:pPr>
        <w:jc w:val="both"/>
        <w:rPr>
          <w:rFonts w:ascii="Baskerville" w:eastAsiaTheme="majorEastAsia" w:hAnsi="Baskerville" w:cstheme="majorHAnsi"/>
          <w:b/>
          <w:color w:val="000000" w:themeColor="text1"/>
          <w:lang w:val="it-IT"/>
        </w:rPr>
      </w:pPr>
    </w:p>
    <w:p w14:paraId="1B013AB8" w14:textId="0C1F2DBA" w:rsidR="004A4E04" w:rsidRDefault="004A4E04" w:rsidP="004A4E04">
      <w:pPr>
        <w:jc w:val="both"/>
        <w:rPr>
          <w:rFonts w:ascii="Baskerville" w:eastAsiaTheme="majorEastAsia" w:hAnsi="Baskerville" w:cstheme="majorHAnsi"/>
          <w:bCs/>
          <w:color w:val="000000" w:themeColor="text1"/>
          <w:lang w:val="it-IT"/>
        </w:rPr>
      </w:pP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Ferruccio Ildebrando Bossi (1884-1970) fu un commerciante genovese attivo </w:t>
      </w:r>
      <w:r w:rsidR="00A96652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nella compravendita di opere d’arte 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tra gli anni Venti e Settanta del Novecento. Giorgio Batini nei suoi scritti ricorda che l’antiquario possedeva una galleria presso la propria abitazione in via Assarotti 1, dove riceveva privatamente i clienti.</w:t>
      </w:r>
    </w:p>
    <w:p w14:paraId="0E043F9E" w14:textId="77777777" w:rsidR="001101B5" w:rsidRPr="00204D2B" w:rsidRDefault="001101B5" w:rsidP="004A4E04">
      <w:pPr>
        <w:jc w:val="both"/>
        <w:rPr>
          <w:rFonts w:ascii="Baskerville" w:eastAsiaTheme="majorEastAsia" w:hAnsi="Baskerville" w:cstheme="majorHAnsi"/>
          <w:bCs/>
          <w:color w:val="000000" w:themeColor="text1"/>
          <w:lang w:val="it-IT"/>
        </w:rPr>
      </w:pPr>
    </w:p>
    <w:p w14:paraId="1936618A" w14:textId="03945FD0" w:rsidR="004A4E04" w:rsidRPr="00204D2B" w:rsidRDefault="004A4E04" w:rsidP="004A4E04">
      <w:pPr>
        <w:jc w:val="both"/>
        <w:rPr>
          <w:rFonts w:ascii="Baskerville" w:eastAsiaTheme="majorEastAsia" w:hAnsi="Baskerville" w:cstheme="majorHAnsi"/>
          <w:bCs/>
          <w:color w:val="000000" w:themeColor="text1"/>
          <w:lang w:val="it-IT"/>
        </w:rPr>
      </w:pP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Nonostante si dichiarasse contrario alla specializzazione, trattò soprattutto tessuti, mobili genovesi e dipinti antichi. Nell’arco della carriera </w:t>
      </w:r>
      <w:r w:rsidR="00B314FE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vendette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e collezionò arte genovese del Seicento</w:t>
      </w:r>
      <w:r w:rsidR="00B314FE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;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tra gli artisti da lui prediletti figurano Valerio Castello e Alessandro Magnasco. </w:t>
      </w:r>
    </w:p>
    <w:p w14:paraId="5648A38E" w14:textId="09803227" w:rsidR="004A4E04" w:rsidRPr="00204D2B" w:rsidRDefault="004A4E04" w:rsidP="004A4E04">
      <w:pPr>
        <w:jc w:val="both"/>
        <w:rPr>
          <w:rFonts w:ascii="Baskerville" w:eastAsiaTheme="majorEastAsia" w:hAnsi="Baskerville" w:cstheme="majorHAnsi"/>
          <w:bCs/>
          <w:color w:val="000000" w:themeColor="text1"/>
          <w:lang w:val="it-IT"/>
        </w:rPr>
      </w:pP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Ben inserito nell’alta società cittadina ebbe tra i suoi clienti </w:t>
      </w:r>
      <w:r w:rsidR="00A96652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il grande collezionista 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Angelo Costa (1901-1976). </w:t>
      </w:r>
    </w:p>
    <w:p w14:paraId="00A64F43" w14:textId="77777777" w:rsidR="001101B5" w:rsidRDefault="001101B5" w:rsidP="004A4E04">
      <w:pPr>
        <w:jc w:val="both"/>
        <w:rPr>
          <w:rFonts w:ascii="Baskerville" w:eastAsiaTheme="majorEastAsia" w:hAnsi="Baskerville" w:cstheme="majorHAnsi"/>
          <w:bCs/>
          <w:color w:val="000000" w:themeColor="text1"/>
          <w:lang w:val="it-IT"/>
        </w:rPr>
      </w:pPr>
    </w:p>
    <w:p w14:paraId="3BB74FCF" w14:textId="54093796" w:rsidR="004A4E04" w:rsidRDefault="004A4E04" w:rsidP="004A4E04">
      <w:pPr>
        <w:jc w:val="both"/>
        <w:rPr>
          <w:rFonts w:ascii="Baskerville" w:eastAsiaTheme="majorEastAsia" w:hAnsi="Baskerville" w:cstheme="majorHAnsi"/>
          <w:bCs/>
          <w:color w:val="000000" w:themeColor="text1"/>
          <w:lang w:val="it-IT"/>
        </w:rPr>
      </w:pP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Nel 1924 venne accusato di </w:t>
      </w:r>
      <w:r w:rsidR="00A96652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una serie di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furti </w:t>
      </w:r>
      <w:r w:rsidR="00A96652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di opere d’arte 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e di contrabbando</w:t>
      </w:r>
      <w:r w:rsidR="00A96652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, vicende rispetto alle quali si dichiarò sempre totalmente estraneo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. </w:t>
      </w:r>
    </w:p>
    <w:p w14:paraId="3832C905" w14:textId="77777777" w:rsidR="00B65448" w:rsidRDefault="00B65448" w:rsidP="004A4E04">
      <w:pPr>
        <w:jc w:val="both"/>
        <w:rPr>
          <w:rFonts w:ascii="Baskerville" w:eastAsiaTheme="majorEastAsia" w:hAnsi="Baskerville" w:cstheme="majorHAnsi"/>
          <w:bCs/>
          <w:color w:val="000000" w:themeColor="text1"/>
          <w:lang w:val="it-IT"/>
        </w:rPr>
      </w:pPr>
    </w:p>
    <w:sectPr w:rsidR="00B654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Georgia Pro">
    <w:altName w:val="Times New Roman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E04"/>
    <w:rsid w:val="000D5888"/>
    <w:rsid w:val="001101B5"/>
    <w:rsid w:val="00317867"/>
    <w:rsid w:val="003C6C97"/>
    <w:rsid w:val="00400D97"/>
    <w:rsid w:val="004A4E04"/>
    <w:rsid w:val="004D3E31"/>
    <w:rsid w:val="00515B50"/>
    <w:rsid w:val="00626BAE"/>
    <w:rsid w:val="007A1819"/>
    <w:rsid w:val="00806E83"/>
    <w:rsid w:val="00826616"/>
    <w:rsid w:val="008D1C02"/>
    <w:rsid w:val="008E2537"/>
    <w:rsid w:val="00A96652"/>
    <w:rsid w:val="00B268FB"/>
    <w:rsid w:val="00B314FE"/>
    <w:rsid w:val="00B3347A"/>
    <w:rsid w:val="00B65448"/>
    <w:rsid w:val="00C91537"/>
    <w:rsid w:val="00CE3CC6"/>
    <w:rsid w:val="00D96556"/>
    <w:rsid w:val="00E0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A8AEB"/>
  <w15:chartTrackingRefBased/>
  <w15:docId w15:val="{D58F8B68-2139-5642-9B87-53CD39CD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A4E04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A4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A4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A4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A4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A4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A4E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A4E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A4E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A4E04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A4E0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A4E0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A4E04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A4E04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A4E04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A4E04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A4E04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A4E04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A4E04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4A4E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4A4E04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A4E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A4E04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A4E04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A4E04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4A4E04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4A4E0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A4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A4E04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4A4E04"/>
    <w:rPr>
      <w:b/>
      <w:bCs/>
      <w:smallCaps/>
      <w:color w:val="0F4761" w:themeColor="accent1" w:themeShade="BF"/>
      <w:spacing w:val="5"/>
    </w:rPr>
  </w:style>
  <w:style w:type="character" w:styleId="Enfasicorsivo">
    <w:name w:val="Emphasis"/>
    <w:basedOn w:val="Carpredefinitoparagrafo"/>
    <w:uiPriority w:val="20"/>
    <w:qFormat/>
    <w:rsid w:val="004A4E04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B65448"/>
    <w:rPr>
      <w:color w:val="467886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B654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6</cp:revision>
  <dcterms:created xsi:type="dcterms:W3CDTF">2024-05-13T13:16:00Z</dcterms:created>
  <dcterms:modified xsi:type="dcterms:W3CDTF">2024-08-29T09:09:00Z</dcterms:modified>
</cp:coreProperties>
</file>