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83BF1" w14:textId="0E9D7B11" w:rsidR="00375A9B" w:rsidRPr="00204D2B" w:rsidRDefault="0076049A" w:rsidP="00375A9B">
      <w:pPr>
        <w:jc w:val="both"/>
        <w:rPr>
          <w:rFonts w:ascii="Baskerville" w:hAnsi="Baskerville" w:cstheme="minorHAnsi"/>
          <w:b/>
          <w:bCs/>
          <w:lang w:val="it-IT"/>
        </w:rPr>
      </w:pPr>
      <w:bookmarkStart w:id="0" w:name="_GoBack"/>
      <w:r w:rsidRPr="00204D2B">
        <w:rPr>
          <w:rFonts w:ascii="Baskerville" w:hAnsi="Baskerville" w:cstheme="minorHAnsi"/>
          <w:b/>
          <w:bCs/>
          <w:lang w:val="it-IT"/>
        </w:rPr>
        <w:t>Gustavo Corvisieri (?-1935)</w:t>
      </w:r>
    </w:p>
    <w:bookmarkEnd w:id="0"/>
    <w:p w14:paraId="1B304A25" w14:textId="77777777" w:rsidR="00375A9B" w:rsidRPr="00204D2B" w:rsidRDefault="00375A9B" w:rsidP="00375A9B">
      <w:pPr>
        <w:jc w:val="both"/>
        <w:rPr>
          <w:rFonts w:ascii="Baskerville" w:hAnsi="Baskerville" w:cstheme="minorHAnsi"/>
          <w:b/>
          <w:bCs/>
          <w:lang w:val="it-IT"/>
        </w:rPr>
      </w:pPr>
    </w:p>
    <w:p w14:paraId="6EA614B8" w14:textId="7B4A030D" w:rsidR="004B7F39" w:rsidRDefault="004B7F39" w:rsidP="00375A9B">
      <w:pPr>
        <w:jc w:val="both"/>
        <w:rPr>
          <w:rFonts w:ascii="Baskerville" w:hAnsi="Baskerville" w:cs="Helvetica"/>
          <w:lang w:val="it-IT"/>
        </w:rPr>
      </w:pPr>
      <w:r>
        <w:rPr>
          <w:rFonts w:ascii="Baskerville" w:hAnsi="Baskerville" w:cstheme="minorHAnsi"/>
          <w:lang w:val="it-IT"/>
        </w:rPr>
        <w:t>Gustavo</w:t>
      </w:r>
      <w:r w:rsidR="00375A9B" w:rsidRPr="00204D2B">
        <w:rPr>
          <w:rFonts w:ascii="Baskerville" w:hAnsi="Baskerville" w:cstheme="minorHAnsi"/>
          <w:lang w:val="it-IT"/>
        </w:rPr>
        <w:t xml:space="preserve"> Corvisieri fu un antiquario romano titolare di una casa d’aste, la “Casa di Vendite Corvisieri &amp; C.</w:t>
      </w:r>
      <w:r>
        <w:rPr>
          <w:rFonts w:ascii="Baskerville" w:hAnsi="Baskerville" w:cstheme="minorHAnsi"/>
          <w:lang w:val="it-IT"/>
        </w:rPr>
        <w:t xml:space="preserve">”. </w:t>
      </w:r>
      <w:r w:rsidRPr="00204D2B">
        <w:rPr>
          <w:rFonts w:ascii="Baskerville" w:hAnsi="Baskerville" w:cstheme="minorHAnsi"/>
          <w:lang w:val="it-IT"/>
        </w:rPr>
        <w:t>Ricordato come uno dei primi mercanti roman</w:t>
      </w:r>
      <w:r>
        <w:rPr>
          <w:rFonts w:ascii="Baskerville" w:hAnsi="Baskerville" w:cstheme="minorHAnsi"/>
          <w:lang w:val="it-IT"/>
        </w:rPr>
        <w:t>i</w:t>
      </w:r>
      <w:r w:rsidRPr="00204D2B">
        <w:rPr>
          <w:rFonts w:ascii="Baskerville" w:hAnsi="Baskerville" w:cstheme="minorHAnsi"/>
          <w:lang w:val="it-IT"/>
        </w:rPr>
        <w:t xml:space="preserve"> insieme ai Castellani, agli Jandolo e </w:t>
      </w:r>
      <w:r>
        <w:rPr>
          <w:rFonts w:ascii="Baskerville" w:hAnsi="Baskerville" w:cstheme="minorHAnsi"/>
          <w:lang w:val="it-IT"/>
        </w:rPr>
        <w:t xml:space="preserve">a </w:t>
      </w:r>
      <w:r w:rsidRPr="00204D2B">
        <w:rPr>
          <w:rFonts w:ascii="Baskerville" w:hAnsi="Baskerville" w:cstheme="minorHAnsi"/>
          <w:lang w:val="it-IT"/>
        </w:rPr>
        <w:t>Giacomini, si avvicinò al mercato di oggetti antichi attraverso l’interesse del padre e dello zio, appassionati cultori di antichità.</w:t>
      </w:r>
      <w:r>
        <w:rPr>
          <w:rFonts w:ascii="Baskerville" w:hAnsi="Baskerville" w:cstheme="minorHAnsi"/>
          <w:lang w:val="it-IT"/>
        </w:rPr>
        <w:t xml:space="preserve"> Era infatti figlio</w:t>
      </w:r>
      <w:r w:rsidR="00375A9B" w:rsidRPr="00204D2B">
        <w:rPr>
          <w:rFonts w:ascii="Baskerville" w:hAnsi="Baskerville" w:cstheme="minorHAnsi"/>
          <w:lang w:val="it-IT"/>
        </w:rPr>
        <w:t xml:space="preserve"> di Domenico Corvisieri, che aveva un negozio di antichità in via Propaganda 26 e nipote di Costantino (1822-1898), noto paleologo e archeologo</w:t>
      </w:r>
      <w:r>
        <w:rPr>
          <w:rFonts w:ascii="Baskerville" w:hAnsi="Baskerville" w:cstheme="minorHAnsi"/>
          <w:lang w:val="it-IT"/>
        </w:rPr>
        <w:t>. Con i loro commerci i due avevano riportato</w:t>
      </w:r>
      <w:r w:rsidRPr="00204D2B">
        <w:rPr>
          <w:rFonts w:ascii="Baskerville" w:hAnsi="Baskerville" w:cs="Helvetica"/>
          <w:lang w:val="it-IT"/>
        </w:rPr>
        <w:t xml:space="preserve"> a Roma tesori artistici di pregevole fattura: maioliche, arazzi, bronzi, quadri a fondo d'oro e codici miniati.</w:t>
      </w:r>
    </w:p>
    <w:p w14:paraId="61641670" w14:textId="77777777" w:rsidR="0009137F" w:rsidRDefault="0009137F" w:rsidP="00375A9B">
      <w:pPr>
        <w:jc w:val="both"/>
        <w:rPr>
          <w:rFonts w:ascii="Baskerville" w:hAnsi="Baskerville" w:cstheme="minorHAnsi"/>
          <w:lang w:val="it-IT"/>
        </w:rPr>
      </w:pPr>
    </w:p>
    <w:p w14:paraId="67ACF83A" w14:textId="57BDA552" w:rsidR="00375A9B" w:rsidRDefault="004B7F39" w:rsidP="00375A9B">
      <w:pPr>
        <w:jc w:val="both"/>
        <w:rPr>
          <w:rFonts w:ascii="Baskerville" w:hAnsi="Baskerville" w:cs="Helvetica"/>
          <w:lang w:val="it-IT"/>
        </w:rPr>
      </w:pPr>
      <w:r>
        <w:rPr>
          <w:rFonts w:ascii="Baskerville" w:hAnsi="Baskerville" w:cstheme="minorHAnsi"/>
          <w:lang w:val="it-IT"/>
        </w:rPr>
        <w:t xml:space="preserve">Gustavo aprì la sua attività nel 1891, intitolandola al padre. </w:t>
      </w:r>
      <w:r w:rsidR="00375A9B" w:rsidRPr="00204D2B">
        <w:rPr>
          <w:rFonts w:ascii="Baskerville" w:hAnsi="Baskerville" w:cs="Helvetica"/>
          <w:lang w:val="it-IT"/>
        </w:rPr>
        <w:t xml:space="preserve">A partire dal 1901 nella ditta Corvisieri iniziò a lavorare Vincenzo Capobianchi (1836-1928), pittore, studioso di numismatica e di porcellane antiche, nonché mercante. </w:t>
      </w:r>
    </w:p>
    <w:p w14:paraId="217C2471" w14:textId="77777777" w:rsidR="0009137F" w:rsidRPr="004B7F39" w:rsidRDefault="0009137F" w:rsidP="00375A9B">
      <w:pPr>
        <w:jc w:val="both"/>
        <w:rPr>
          <w:rFonts w:ascii="Baskerville" w:hAnsi="Baskerville" w:cstheme="minorHAnsi"/>
          <w:lang w:val="it-IT"/>
        </w:rPr>
      </w:pPr>
    </w:p>
    <w:p w14:paraId="21312C4D" w14:textId="5EABAE49" w:rsidR="008D1C02" w:rsidRPr="0009137F" w:rsidRDefault="00375A9B" w:rsidP="0009137F">
      <w:pPr>
        <w:jc w:val="both"/>
        <w:rPr>
          <w:rFonts w:ascii="Baskerville" w:hAnsi="Baskerville" w:cs="Helvetica"/>
          <w:lang w:val="it-IT"/>
        </w:rPr>
      </w:pPr>
      <w:r w:rsidRPr="00204D2B">
        <w:rPr>
          <w:rFonts w:ascii="Baskerville" w:hAnsi="Baskerville" w:cs="Helvetica"/>
          <w:lang w:val="it-IT"/>
        </w:rPr>
        <w:t xml:space="preserve">Nel 1919 </w:t>
      </w:r>
      <w:r w:rsidR="004B7F39">
        <w:rPr>
          <w:rFonts w:ascii="Baskerville" w:hAnsi="Baskerville" w:cs="Helvetica"/>
          <w:lang w:val="it-IT"/>
        </w:rPr>
        <w:t>Corvisieri</w:t>
      </w:r>
      <w:r w:rsidRPr="00204D2B">
        <w:rPr>
          <w:rFonts w:ascii="Baskerville" w:hAnsi="Baskerville" w:cs="Helvetica"/>
          <w:lang w:val="it-IT"/>
        </w:rPr>
        <w:t xml:space="preserve"> vendette l’azienda ai dipendenti, ritirandosi nei vasti locali al piano terra di Palazzo Patrizi in via Margutta 53b e dedicandosi alla propria collezione di antichità, poi messa all’asta nel 1936, l’anno successivo alla morte. </w:t>
      </w:r>
    </w:p>
    <w:sectPr w:rsidR="008D1C02" w:rsidRPr="000913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Georgia Pro">
    <w:altName w:val="Times New Roman"/>
    <w:charset w:val="00"/>
    <w:family w:val="roman"/>
    <w:pitch w:val="variable"/>
    <w:sig w:usb0="00000001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A9B"/>
    <w:rsid w:val="0009137F"/>
    <w:rsid w:val="000D5888"/>
    <w:rsid w:val="00317867"/>
    <w:rsid w:val="00375A9B"/>
    <w:rsid w:val="00400D97"/>
    <w:rsid w:val="004B7F39"/>
    <w:rsid w:val="004D3E31"/>
    <w:rsid w:val="00515B50"/>
    <w:rsid w:val="00626BAE"/>
    <w:rsid w:val="0076049A"/>
    <w:rsid w:val="007A1819"/>
    <w:rsid w:val="00806E83"/>
    <w:rsid w:val="00826616"/>
    <w:rsid w:val="008B1AEE"/>
    <w:rsid w:val="008D1C02"/>
    <w:rsid w:val="008E2537"/>
    <w:rsid w:val="00B3347A"/>
    <w:rsid w:val="00C91537"/>
    <w:rsid w:val="00CE3CC6"/>
    <w:rsid w:val="00E0110F"/>
    <w:rsid w:val="00E9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1504"/>
  <w15:chartTrackingRefBased/>
  <w15:docId w15:val="{0B86CA61-A724-0B4F-9EC8-92D5EB6AA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75A9B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75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75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75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75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75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75A9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75A9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75A9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75A9B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75A9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75A9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75A9B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75A9B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75A9B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75A9B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75A9B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75A9B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75A9B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375A9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375A9B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75A9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75A9B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75A9B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75A9B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375A9B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375A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75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75A9B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375A9B"/>
    <w:rPr>
      <w:b/>
      <w:bCs/>
      <w:smallCaps/>
      <w:color w:val="0F4761" w:themeColor="accent1" w:themeShade="BF"/>
      <w:spacing w:val="5"/>
    </w:rPr>
  </w:style>
  <w:style w:type="character" w:styleId="Enfasicorsivo">
    <w:name w:val="Emphasis"/>
    <w:basedOn w:val="Carpredefinitoparagrafo"/>
    <w:uiPriority w:val="20"/>
    <w:qFormat/>
    <w:rsid w:val="00375A9B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976E7"/>
    <w:rPr>
      <w:color w:val="467886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E976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Valentina Rossetti</cp:lastModifiedBy>
  <cp:revision>5</cp:revision>
  <dcterms:created xsi:type="dcterms:W3CDTF">2024-05-13T13:06:00Z</dcterms:created>
  <dcterms:modified xsi:type="dcterms:W3CDTF">2024-08-29T09:10:00Z</dcterms:modified>
</cp:coreProperties>
</file>