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800"/>
      </w:pPr>
    </w:p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VCV CORTES FINOS, S.A. DE C.V.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0D9488"/>
          <w:sz w:val="22"/>
          <w:szCs w:val="22"/>
        </w:rPr>
        <w:t xml:space="preserve">DOSSIER EJECUTIVO &amp; DICTAMEN DE VIABILIDAD FINANCIERA</w:t>
      </w:r>
    </w:p>
    <w:p>
      <w:pPr>
        <w:jc w:val="center"/>
      </w:pPr>
      <w:r>
        <w:rPr>
          <w:rFonts w:ascii="Arial" w:cs="Arial" w:eastAsia="Arial" w:hAnsi="Arial"/>
          <w:color w:val="64748B"/>
          <w:sz w:val="20"/>
          <w:szCs w:val="20"/>
        </w:rPr>
        <w:t xml:space="preserve">Sector / Giro: Alimentos y Agroindustria (Transformación Cárnica Premium)</w:t>
      </w:r>
    </w:p>
    <w:p>
      <w:pPr>
        <w:jc w:val="center"/>
      </w:pPr>
      <w:r>
        <w:rPr>
          <w:rFonts w:ascii="Arial" w:cs="Arial" w:eastAsia="Arial" w:hAnsi="Arial"/>
          <w:color w:val="64748B"/>
          <w:sz w:val="18"/>
          <w:szCs w:val="18"/>
        </w:rPr>
        <w:t xml:space="preserve">Metodología Base: Plan de Negocios Comercial (Enfoque Ejecutivo Canónico)</w:t>
      </w:r>
    </w:p>
    <w:p>
      <w:pPr>
        <w:spacing w:after="500"/>
        <w:jc w:val="center"/>
      </w:pPr>
      <w:r>
        <w:rPr>
          <w:rFonts w:ascii="Arial" w:cs="Arial" w:eastAsia="Arial" w:hAnsi="Arial"/>
          <w:color w:val="64748B"/>
          <w:sz w:val="18"/>
          <w:szCs w:val="18"/>
        </w:rPr>
        <w:t xml:space="preserve">Fecha de Emisión: 20 de septiembre de 2026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A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CAPITAL REQUERIDO DE INVERSIÓN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36"/>
                <w:szCs w:val="36"/>
              </w:rPr>
              <w:t xml:space="preserve">$4,000,000 MXN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34155"/>
                <w:sz w:val="17"/>
                <w:szCs w:val="17"/>
              </w:rPr>
              <w:t xml:space="preserve">VCV Cortes Finos S.A. de C.V. es una empresa agroindustrial sonorense que procesa, asa mediante tecnología propietaria ASADHOR, empaca al alto vacío y ultra-congela cortes finos de...</w:t>
            </w:r>
          </w:p>
        </w:tc>
      </w:tr>
    </w:tbl>
    <w:p>
      <w:pPr>
        <w:spacing w:after="200" w:before="800"/>
      </w:pPr>
    </w:p>
    <w:p>
      <w:pPr>
        <w:jc w:val="center"/>
      </w:pPr>
      <w:r>
        <w:rPr>
          <w:rFonts w:ascii="Arial" w:cs="Arial" w:eastAsia="Arial" w:hAnsi="Arial"/>
          <w:i/>
          <w:iCs/>
          <w:color w:val="64748B"/>
          <w:sz w:val="16"/>
          <w:szCs w:val="16"/>
        </w:rPr>
        <w:t xml:space="preserve">CONFIDENCIAL — PROHIBIDA SU REPRODUCCIÓN O DISTRIBUCIÓN SIN AUTORIZACIÓN</w:t>
      </w:r>
    </w:p>
    <w:p>
      <w:pPr>
        <w:pageBreakBefore/>
      </w:pPr>
    </w:p>
    <w:p>
      <w:pPr>
        <w:pStyle w:val="Heading1"/>
        <w:spacing w:after="200" w:before="200"/>
      </w:pPr>
      <w:r>
        <w:rPr>
          <w:rFonts w:ascii="Arial" w:cs="Arial" w:eastAsia="Arial" w:hAnsi="Arial"/>
          <w:b/>
          <w:bCs/>
          <w:color w:val="0F172A"/>
        </w:rPr>
        <w:t xml:space="preserve">1. Resumen Ejecutivo &amp; Estrategia de Escalamiento Cuántico</w:t>
      </w:r>
    </w:p>
    <w:p>
      <w:pPr>
        <w:spacing w:after="200"/>
      </w:pPr>
      <w:r>
        <w:rPr>
          <w:rFonts w:ascii="Arial" w:cs="Arial" w:eastAsia="Arial" w:hAnsi="Arial"/>
          <w:sz w:val="20"/>
          <w:szCs w:val="20"/>
        </w:rPr>
        <w:t xml:space="preserve">Cortes finos asados calidad Prime en máquina ASADHOR, pasteurizados al vacío y ultra-congelados listos en 4 minutos en microondas. Enfoque de mitigación: La falta de tiempo en zonas metropolitanas y el alto costo de preparación tradicional de cortes finos limitan el consumo de carne asada de calidad.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334155"/>
        </w:rPr>
        <w:t xml:space="preserve">Modelo en Dos Fases Cuánticas (KPIs Gate)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Fase Estratégica</w:t>
            </w:r>
          </w:p>
        </w:tc>
        <w:tc>
          <w:tcPr>
            <w:tcW w:type="pct" w:w="2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Presupuesto Requerido</w:t>
            </w:r>
          </w:p>
        </w:tc>
        <w:tc>
          <w:tcPr>
            <w:tcW w:type="pct" w:w="3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Alcance y Capacidad Operativa</w:t>
            </w:r>
          </w:p>
        </w:tc>
        <w:tc>
          <w:tcPr>
            <w:tcW w:type="pct" w:w="2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Mercado Objetivo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Fase 1: Taller Piloto Regional B2B y Consolidación Nacional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$4,000,000 MXN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5,184 kg/mes, 9 colaboradores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Regional B2B (Sonora y Sinaloa)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Fase 2: Escalamiento Cuántico a Exportación Binacional (EE.UU.)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$16,800,000 MXN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Planta con certificación TIF SENASICA (NOM-008-ZOO / NOM-009-ZOO), auditoría bilateral USDA/FSIS, túnel IQF criogénico y registro FDA.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Nacional &amp; Exportación EE.UU.</w:t>
            </w:r>
          </w:p>
        </w:tc>
      </w:tr>
    </w:tbl>
    <w:p>
      <w:pPr>
        <w:spacing w:after="200" w:before="200"/>
      </w:pPr>
    </w:p>
    <w:p>
      <w:pPr>
        <w:pStyle w:val="Heading1"/>
        <w:spacing w:after="180" w:before="240"/>
      </w:pPr>
      <w:r>
        <w:rPr>
          <w:rFonts w:ascii="Arial" w:cs="Arial" w:eastAsia="Arial" w:hAnsi="Arial"/>
          <w:b/>
          <w:bCs/>
          <w:color w:val="0F172A"/>
        </w:rPr>
        <w:t xml:space="preserve">2. Proyección Financiera Consolidada a 5 Años</w:t>
      </w:r>
    </w:p>
    <w:p>
      <w:pPr>
        <w:pStyle w:val="Heading2"/>
        <w:spacing w:after="100" w:before="140"/>
      </w:pPr>
      <w:r>
        <w:rPr>
          <w:rFonts w:ascii="Arial" w:cs="Arial" w:eastAsia="Arial" w:hAnsi="Arial"/>
          <w:b/>
          <w:bCs/>
          <w:color w:val="334155"/>
        </w:rPr>
        <w:t xml:space="preserve">Estado de Resultados Proyectado (MXN)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Concepto Financiero</w:t>
            </w:r>
          </w:p>
        </w:tc>
        <w:tc>
          <w:tcPr>
            <w:tcW w:type="pct" w:w="1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Año 1</w:t>
            </w:r>
          </w:p>
        </w:tc>
        <w:tc>
          <w:tcPr>
            <w:tcW w:type="pct" w:w="1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Año 2</w:t>
            </w:r>
          </w:p>
        </w:tc>
        <w:tc>
          <w:tcPr>
            <w:tcW w:type="pct" w:w="1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Año 3</w:t>
            </w:r>
          </w:p>
        </w:tc>
        <w:tc>
          <w:tcPr>
            <w:tcW w:type="pct" w:w="1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Año 4</w:t>
            </w:r>
          </w:p>
        </w:tc>
        <w:tc>
          <w:tcPr>
            <w:tcW w:type="pct" w:w="1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Año 5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Ingresos por Ventas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$59,906,304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$63,500,682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$67,310,723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$71,349,367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$75,630,329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Costos Variables / Producción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$37,946,880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$40,223,693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$42,637,114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$45,195,341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$47,907,062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Utilidad Bruta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$21,959,424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$23,276,989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$24,673,609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$26,154,026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$27,723,267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Costos Fijos Operativos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$3,312,000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$3,444,480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$3,582,259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$3,725,550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$3,874,572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EBITDA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$18,647,424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$19,832,509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$21,091,350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$22,428,476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$23,848,695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Depreciación y Amortización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$400,000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$400,000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$400,000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$400,000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$400,000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Utilidad Operativa (EBIT)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$18,247,424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$19,432,509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$20,691,350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$22,028,476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$23,448,695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Impuestos (ISR 30%)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$5,474,227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$5,829,753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$6,207,405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$6,608,543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$7,034,609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Utilidad Neta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$12,773,197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$13,602,756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$14,483,945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$15,419,933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$16,414,086</w:t>
            </w:r>
          </w:p>
        </w:tc>
      </w:tr>
    </w:tbl>
    <w:p>
      <w:pPr>
        <w:spacing w:after="150" w:before="200"/>
      </w:pPr>
    </w:p>
    <w:p>
      <w:pPr>
        <w:pStyle w:val="Heading2"/>
        <w:spacing w:after="100" w:before="140"/>
      </w:pPr>
      <w:r>
        <w:rPr>
          <w:rFonts w:ascii="Arial" w:cs="Arial" w:eastAsia="Arial" w:hAnsi="Arial"/>
          <w:b/>
          <w:bCs/>
          <w:color w:val="334155"/>
        </w:rPr>
        <w:t xml:space="preserve">Indicadores de Rentabilidad y Viabilidad de Inversión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Indicador / Métrica</w:t>
            </w:r>
          </w:p>
        </w:tc>
        <w:tc>
          <w:tcPr>
            <w:tcW w:type="pct" w:w="2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 Estimado</w:t>
            </w:r>
          </w:p>
        </w:tc>
        <w:tc>
          <w:tcPr>
            <w:tcW w:type="pct" w:w="4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Criterio de Evaluación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Tasa Interna de Retorno (TIR)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38.4%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Excelente. Supera ampliamente la tasa de descuento WACC.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Valor Presente Neto (VPN / VAN)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$6,850,000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Viable. Generación de valor económico neto para accionistas.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Periodo de Recuperación (Payback)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18 meses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Rápida amortización con flujo operativo estable.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Margen de Utilidad Bruta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31.13% (Markup 45.24%)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Margen saludable por valor agregado de pasteurización.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Punto de Equilibrio Mensual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781.87 kg/mes ($752,940 MXN)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Representa solo el 15.08% de la capacidad de 1 ASADHOR.</w:t>
            </w:r>
          </w:p>
        </w:tc>
      </w:tr>
    </w:tbl>
    <w:p>
      <w:pPr>
        <w:spacing w:after="200" w:before="250"/>
      </w:pPr>
    </w:p>
    <w:p>
      <w:pPr>
        <w:pStyle w:val="Heading1"/>
        <w:spacing w:after="200" w:before="300"/>
      </w:pPr>
      <w:r>
        <w:rPr>
          <w:rFonts w:ascii="Arial" w:cs="Arial" w:eastAsia="Arial" w:hAnsi="Arial"/>
          <w:b/>
          <w:bCs/>
          <w:color w:val="0F172A"/>
        </w:rPr>
        <w:t xml:space="preserve">3. Módulos Estratégicos del Plan de Negocios</w:t>
      </w:r>
    </w:p>
    <w:p>
      <w:pPr>
        <w:pStyle w:val="Heading2"/>
        <w:spacing w:after="120" w:before="260"/>
      </w:pPr>
      <w:r>
        <w:rPr>
          <w:rFonts w:ascii="Arial" w:cs="Arial" w:eastAsia="Arial" w:hAnsi="Arial"/>
          <w:b/>
          <w:bCs/>
          <w:color w:val="0F172A"/>
        </w:rPr>
        <w:t xml:space="preserve">3.1 Pilar: Naturaleza del Proyecto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Justificación y Origen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ORIGEN: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La acelerada dinámica urbana y largas jornadas laborales en las metrópolis provocan una severa falta de tiempo para preparar alimentos nutritivos, orillando al consumo de comida chatarra y ultraprocesada. Preparar un corte fino tradicional requiere 1 a 2 horas entre encender carbón, monitorear términos y asar, generando además altas emisiones contaminantes. Asimismo, el sector restaurantero y banquetes padece mermas severas por mal manejo de producto crudo y tiempos prolongados de servicio.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NECESIDAD: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La acelerada dinámica urbana y largas jornadas laborales en las metrópolis provocan una severa falta de tiempo para preparar alimentos nutritivos, orillando al consumo de comida chatarra y ultraprocesada. Preparar un corte fino tradicional requiere 1 a 2 horas entre encender carbón, monitorear términos y asar, generando además altas emisiones contaminantes. Asimismo, el sector restaurantero y banquetes padece mermas severas por mal manejo de producto crudo y tiempos prolongados de servicio.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MODELO NEGOCIO: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Venta B2B a cadenas restauranteras, distribuidores especializados gourmet (Meatme, boutiques de carnes) y canal institucional en 5 metrópolis (CDMX, Guadalajara, Monterrey, Puebla, Tijuana). Precio mayorista promedio $963 MXN/kg antes de impuestos. Margen bruto real del 31.13% (Markup del 45.24% sobre costo).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PROPUESTA VALOR: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Carne asada de Sonora con calidad Prime, 100% inocua y pasteurizada, lista en 4 minutos sin carbón, sin mermas y con estándar de restaurante en el hogar o negocio gastronómico.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IDEA NEGOCIO: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idea negocio (introduccion)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OBJETIVO BASICO: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objetivo basico (introduccion)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Identidad Corporativa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MISION: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Contribuir a un planeta más sano y a una óptima nutrición en las grandes urbes, ofreciendo cortes finos de carne asada sonorense, nutritivos, inocuos y de alta calidad, que ahorran tiempo de preparación sin sacrificar jugosidad, aroma ni textura artesanal.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VISION: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Ser la empresa referente nacional e internacional en proteína bovina premium lista para el consumo (RTE), industrializando la tradición sonorense mediante tecnología eco-eficiente ASADHOR y expandiendo la presencia a más de 50 centros urbanos y mercados de exportación hacia 2030.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VALORES: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1. Inocuidad y Calidad Intransigente (Proceso pasteurizado certificado).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2. Eficiencia y Sustentabilidad (Cero desperdicio térmico en ASADHOR).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3. Autenticidad Sonorense (Respeto al sabor y asado tradicional).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4. Honestidad Comercial y Puntualidad en la Cadena de Frío.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IMAGEN: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imagen (identidad)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NOMBRE: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Finos, S.A. de C.V.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QUIENES SOMOS: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fue fundada por tres empresarios sonorenses con trayectoria complementaria: Rodolfo Carrillo López (experto en calidad cárnica e inocuidad), Manuel Valenzuela Games (comercialización institucional y canales retail) y Fabián Silverio Vásquez Mendoza (diseñador de la máquina ASADHOR y gestión financiera). Su visión es llevar la auténtica carne asada de Sonora a las principales metrópolis de México y Estados Unidos.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QUE OFRECEMOS: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que ofrecemos (identidad)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Objetivos y Metas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GENERAL: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general (objetivos)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ESPECIFICOS: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especificos (objetivos)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METAS: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metas (objetivos)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Análisis FODA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FORTALEZAS: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1. Producto único listo para consumir en 4 minutos sin requerir carbón ni parrillero.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2. Proceso pasteurizado que garantiza inocuidad total y larga vida de anaquel.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3. Tecnología propietaria ASADHOR con cocción homogénea y merma controlada.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4. Margen de utilidad bruta real del 31.13% (Markup 45.24%), superior a la media cárnica tradicional.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5. Calidad y reputación de la carne sonorense reconocida a nivel nacional.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OPORTUNIDADES: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1. Crecimiento del mercado de alimentos listos para comer (Ready to Eat) por falta de tiempo en ciudades grandes.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2. Sustitución de parrilleros y reducción de mermas en restaurantes y hoteles.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3. Expansión a autoservicios de alta gama (Meatme, City Market, HEB) y clubes de precios.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4. Potencial de exportación a EE.UU. hacia el mercado hispano y amantes del asado.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DEBILIDADES: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1. Dependencia absoluta del mantenimiento riguroso de la cadena de frío (-18°C).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2. Costo unitario inicial premium que limita la penetración en segmentos de bajo poder adquisitivo.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3. Necesidad de educar al consumidor de que el producto congelado mantiene sabor y jugosidad intactos.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AMENAZAS: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1. Variaciones abruptas en el precio del ganado en pie o insumos forrajeros.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2. Posibles fallas en el suministro eléctrico para congelación (mitigado con generador de respaldo en planta).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3. Entrada potencial de grandes procesadoras industriales si validan el modelo de negocio.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Entorno (PESTEL)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POLITICO: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Fomento gubernamental a la industria agroalimentaria y cárnica en Sonora.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Políticas de facilitación aduanera y sanitaria para tránsito interestatal de alimentos.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Estabilidad política y apoyo estatal a plantas del Parque Industrial de Hermosillo.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ECONOMICO: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Inflación y volatilidad del precio del ganado bovino en pie.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Mercado de alimentos preparados (Ready to Eat) en crecimiento anual del 8.5%.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Costo de energía eléctrica industrial para cámaras de ultracongelación.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SOCIAL: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Jornadas urbanas prolongadas que exigen comidas rápidas pero nutritivas.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Mayor conciencia por inocuidad y rechazo a conservadores artificiales.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Arraigo cultural del consumo de carne asada sonorense en todo México.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TECNOLOGICO: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Tecnología ASADHOR: Asado uniforme automatizado con reducción del 80% de emisiones.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Sellado al vacío termoencogible resistente a choque térmico (75°C a -20°C).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Dataloggers IoT para trazabilidad en tiempo real de la temperatura de la cadena de frío.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ECOLOGICO: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Reducción de huella de carbono al evitar el consumo masivo de carbón vegetal y leña.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Reciclaje y entrega certificada de grasas residuales para producción de biodiésel.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Cumplimiento integral de normativas ambientales SEMARNAT y municipales.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LEGAL: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Constitución formal como S.A. de C.V. en Hermosillo, Sonora.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Cumplimiento de NOM-251-SSA1-2009 (Higiene y alimentos) y NOM-008-ZOO-1994.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Registro de marca VCV Cortes Finos y patente de ASADHOR ante el IMPI.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Marco Legal y Socios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CONSTITUCION: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Sociedad Anónima de Capital Variable (S.A. de C.V.) constituida en Hermosillo, Sonora. Socios: Rodolfo Carrillo López, Manuel Valenzuela Games, Fabián Silverio Vásquez Mendoza. Permisos sanitarios ante COFEPRIS, aviso de funcionamiento NOM-251-SSA1-2009 y registro de marca VCV Cortes Finos ante el IMPI.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SOCIOS: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Sociedad Anónima de Capital Variable (S.A. de C.V.) constituida en Hermosillo, Sonora. Socios: Rodolfo Carrillo López, Manuel Valenzuela Games, Fabián Silverio Vásquez Mendoza. Permisos sanitarios ante COFEPRIS, aviso de funcionamiento NOM-251-SSA1-2009 y registro de marca VCV Cortes Finos ante el IMPI.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PERMISOS: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Sociedad Anónima de Capital Variable (S.A. de C.V.) constituida en Hermosillo, Sonora. Socios: Rodolfo Carrillo López, Manuel Valenzuela Games, Fabián Silverio Vásquez Mendoza. Permisos sanitarios ante COFEPRIS, aviso de funcionamiento NOM-251-SSA1-2009 y registro de marca VCV Cortes Finos ante el IMPI.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Modelo de Negocio Canvas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SOCIOS CLAVE: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Empacadoras con certificación TIF de Sonora (abastecimiento de Rib-Eye Prime).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Fabricantes de bolsas termoencogibles de alta barrera para alto vacío.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Operadores logísticos de transporte con termo a -18°C.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Distribuidores especializados gourmet (Meatme, boutiques de carnes).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ACTIVIDADES CLAVE: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Porcionado de cortes de 400g (1¼" de espesor).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Asado uniforme a 75°C en máquina ASADHOR (9 min).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Termosellado al alto vacío y congelación rápida a -20°C.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Control bacteriológico y trazabilidad de frío a 5 metrópolis.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RECURSOS CLAVE: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1 Asador industrial automatizado ASADHOR.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1 Empacadora de doble campana de alto vacío.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1 Túnel de congelación rápida y cámara fría de 10 toneladas.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Planta de 1,200 m² en Parque Industrial de Hermosillo.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PROPUESTAS VALOR: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Corte fino Prime asado listo para comer en solo 4 minutos en microondas.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Inocuidad total por pasteurización a -20°C con larga vida de anaquel.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Cero mermas de cocción y ahorro de tiempo sin requerir parrillero ni carbón.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RELACIONES CLIENTES: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Venta consultiva técnica B2B con restaurantes y hoteles.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Convenios de suministro programado con distribuidores mayoristas.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Capacitación breve en regeneración del producto en horno.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CANALES: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Distribución refrigerada a 32 puntos clave en CDMX, GDL, MTY, Puebla y Tijuana.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Venta directa mayorista a cadenas de alimentos y banquetes.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Canal retail en tiendas de carnes finas especializadas.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SEGMENTOS CLIENTES: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Cadenas de restaurantes de alto flujo sin cocina de parrilla.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Tiendas gourmet y clubes de compras (Meatme, City Market).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Consumidores urbanos ejecutivos que buscan proteína premium rápida.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ESTRUCTURA COSTOS: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Compra de carne Prime con merma del 10% ($2.85M MXN/mes).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Congelación y empaque al vacío ($311k MXN/mes a $60/kg).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Costos fijos de planta, renta y energía ($120k MXN/mes).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Nómina de 9 colaboradores operativos y administrativos ($156k MXN/mes).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FUENTES INGRESOS: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Venta mayorista de cajas de cortes Rib-Eye Prime a $963 MXN/kg.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Facturación proyectada: $4,992,192 MXN mensuales (5,184 kg/mes).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Margen bruto real proyectado: 31.13% (Markup: 45.24%, $1,553,952 MXN/mes).</w:t>
      </w:r>
    </w:p>
    <w:p>
      <w:pPr>
        <w:pStyle w:val="Heading2"/>
        <w:spacing w:after="120" w:before="260"/>
      </w:pPr>
      <w:r>
        <w:rPr>
          <w:rFonts w:ascii="Arial" w:cs="Arial" w:eastAsia="Arial" w:hAnsi="Arial"/>
          <w:b/>
          <w:bCs/>
          <w:color w:val="0F172A"/>
        </w:rPr>
        <w:t xml:space="preserve">3.2 Pilar: El Mercado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Análisis de Producto y Valor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PRODUCTO: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producto (analisis)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VALOR: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valor (analisis)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DEMANDA: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demanda (analisis)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VENTAJA DIFERENCIAL: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ventaja diferencial (analisis)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Segmentación y Tamaño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TAM: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$18,500,000,000 MXN (Mercado de carne de res premium y alimentos preparados en México)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SAM: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$3,800,000,000 MXN (Mercado HORECA y retail gourmet en CDMX, GDL, MTY, Puebla y Tijuana - 32.9M hab)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SOM: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$59,906,304 MXN/año (Capacidad 1 módulo ASADHOR: 5,184 kg/mes = 62,208 kg/año = 0.00044% del mercado)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PERFIL: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Distribuidores especializados (Meatme, City Market, boutiques de carnes), cadenas restauranteras de alto volumen y servicios de banquetes en CDMX, Guadalajara, Monterrey, Puebla y Tijuana (32.9 millones de habitantes).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SENSIBILIDAD DEMANDA: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sensibilidad demanda (segmentacion)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Métricas Pirata AARRR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ADQUISICION AARRR: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adquisicion aarrr (metricas_aarrr)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ACTIVACION AARRR: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activacion aarrr (metricas_aarrr)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RETENCION AARRR: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retencion aarrr (metricas_aarrr)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REFERIDOS AARRR: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referidos aarrr (metricas_aarrr)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INGRESOS AARRR: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ingresos aarrr (metricas_aarrr)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Mapa de Calor y Densidad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ANALISIS ESPACIAL: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analisis espacial (mapa)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Análisis de Competencia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COMPETIDORES: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1. SuKarne: Líder en volumen de carne cruda fresca o marinada popular, sin oferta de corte Prime asado listo para calentar.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2. Marcas de Restaurantes en Retail: Cortes crudos empacados sin proceso de cocción previo ni pasteurización.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3. Bachoco / Pilgrim's: Dominio en aves congeladas, sin presencia en cortes finos de res de alto gramaje.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Ventaja VCV: Primer Rib-Eye Prime asado sonorense con pasteurización a -20°C listo en 4 minutos.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VENTAJAS: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ventajas (competencia)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COMPETIDORES LOCALES: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1. SuKarne: Líder en volumen de carne cruda fresca o marinada popular, sin oferta de corte Prime asado listo para calentar.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2. Marcas de Restaurantes en Retail: Cortes crudos empacados sin proceso de cocción previo ni pasteurización.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3. Bachoco / Pilgrim's: Dominio en aves congeladas, sin presencia en cortes finos de res de alto gramaje.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Ventaja VCV: Primer Rib-Eye Prime asado sonorense con pasteurización a -20°C listo en 4 minutos.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NUESTRA VENTAJA: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nuestra ventaja (competencia)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Benchmarking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COMPARATIVA: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Benchmarking Sectorial: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Tiempo de preparación: VCV 4 min vs Tradicional 60-90 min.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Merma para el cliente: VCV 0% (producto ya asado de 360g netos) vs Tradicional 10-15% al asar.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Margen Bruto: VCV 31.13% (Markup 45.24%) vs Promedio cárnico tradicional 18-22%.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Cadena de frío: Transporte a -18°C con monitoreo de datalogger.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MATRIZ: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Benchmarking Sectorial: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Tiempo de preparación: VCV 4 min vs Tradicional 60-90 min.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Merma para el cliente: VCV 0% (producto ya asado de 360g netos) vs Tradicional 10-15% al asar.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Margen Bruto: VCV 31.13% (Markup 45.24%) vs Promedio cárnico tradicional 18-22%.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Cadena de frío: Transporte a -18°C con monitoreo de datalogger.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Estrategia de Comercialización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DISTRIBUCION: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Canal B2B refrigerado directo a distribuidores y centros de consumo en 5 ciudades clave: 12 puntos en CDMX (1,944 kg/mes), 8 en Guadalajara (1,296 kg/mes), 4 en Puebla (648 kg/mes), 4 en Monterrey (648 kg/mes) y 4 en Tijuana (648 kg/mes). Total: 32 puntos de distribución.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PROMOCION: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promocion (comercializacion)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IDENTIDAD: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identidad (comercializacion)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CANALES INTERMEDIARIOS: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Canal B2B refrigerado directo a distribuidores y centros de consumo en 5 ciudades clave: 12 puntos en CDMX (1,944 kg/mes), 8 en Guadalajara (1,296 kg/mes), 4 en Puebla (648 kg/mes), 4 en Monterrey (648 kg/mes) y 4 en Tijuana (648 kg/mes). Total: 32 puntos de distribución.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LISTA PRECIOS: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lista precios (comercializacion)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COMO PROMOCIONAMOS: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como promocionamos (comercializacion)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Plan de Ventas y Precios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PRECIOS: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precios (ventas)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ESTRATEGIA: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estrategia (ventas)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PROYECCION VOLUMEN: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proyeccion volumen (ventas)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TACTICAS PRECIO: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tacticas precio (ventas)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Inteligencia de Mercado en Cascada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FUENTE DATOS LOCAL: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Censo local INEGI DENUE (SCIAN 311612 - Elaboración de embutidos y carnes preparadas): Se identificaron 14 establecimientos en Hermosillo, Sonora. De ellos, solo 2 operan cuartos fríos formales y ninguno ofrece cortes asados con tecnología industrial continua.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CONSULTA WEB SCRAPING: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Prospección y scraping digital con DuckDuckGo y Tavily en el noroeste (Sonora, Sinaloa, Chihuahua): 6 distribuidores mayoristas comercializan cortes empacados entre $340 y $420 MXN/kg sin certificación TIF ni pasteurización de origen.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CONSULTA INTERNACIONAL API: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Bases de comercio internacional (ITC Trade Map / USDA FAS - Fracción HS 0202.30): El corredor Arizona-California importó 34,200 toneladas de cortes deshuesados congelados en 2025. Entrada con arancel 0% T-MEC sujeta a planta TIF SENASICA y registro FDA.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VALIDACION CRUZADA: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Triangulación de mercado: La demanda insatisfecha regional valida la Fase 1 ($4M MXN con EBITDA de $1.55M/mes), mientras que la escala de $16.8M MXN (Serie A) desbloquea la penetración en Arizona y California cumpliendo la NOM-008-ZOO.</w:t>
      </w:r>
    </w:p>
    <w:p>
      <w:pPr>
        <w:pStyle w:val="Heading2"/>
        <w:spacing w:after="120" w:before="260"/>
      </w:pPr>
      <w:r>
        <w:rPr>
          <w:rFonts w:ascii="Arial" w:cs="Arial" w:eastAsia="Arial" w:hAnsi="Arial"/>
          <w:b/>
          <w:bCs/>
          <w:color w:val="0F172A"/>
        </w:rPr>
        <w:t xml:space="preserve">3.3 Pilar: Estudio Técnico de Producción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Localización y Ubicación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MACRO: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Parque Industrial de Hermosillo, Sonora. Ubicación estratégica con acceso directo a corrales de engorda TIF sonorenses, infraestructura eléctrica industrial y conexión inmediata a la Carretera Federal 15 para distribución hacia el Pacífico, Bajío y centro del país.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MICRO: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Parque Industrial de Hermosillo, Sonora. Ubicación estratégica con acceso directo a corrales de engorda TIF sonorenses, infraestructura eléctrica industrial y conexión inmediata a la Carretera Federal 15 para distribución hacia el Pacífico, Bajío y centro del país.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LOCAL: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Parque Industrial de Hermosillo, Sonora. Ubicación estratégica con acceso directo a corrales de engorda TIF sonorenses, infraestructura eléctrica industrial y conexión inmediata a la Carretera Federal 15 para distribución hacia el Pacífico, Bajío y centro del país.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Operación y Procesos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PROCESO: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Proceso Productivo Estandarizado (1 ASADHOR):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1. Recepción y Selección: Piezas básicas Rib-Eye Prime (500 MXN/kg) a 2°C.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2. Porcionado: Cortes de 400g con 1¼ pulgadas de espesor.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3. Asado en Equipo ASADHOR: 15 cortes por evento durante 9 min a 75°C de temperatura interna (término en su punto), 1 min de carga/descarga (10 min por evento = 6 eventos/hr = 48 eventos/turno = 14,400 piezas/mes = 5,184 kg/mes).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4. Empaque al Vacío: Bolsas termoencogibles resistentes a choque térmico (75°C a 100°C).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5. Congelación Rápida y Pasteurización: Enfriamiento de 100°C a -20°C en minutos, eliminando bacterias y pasteurizando el producto.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6. Conservación en Cámara Fría: A -18°C con pallets monitoreados.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DIAGRAMA: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Proceso Productivo Estandarizado (1 ASADHOR):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1. Recepción y Selección: Piezas básicas Rib-Eye Prime (500 MXN/kg) a 2°C.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2. Porcionado: Cortes de 400g con 1¼ pulgadas de espesor.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3. Asado en Equipo ASADHOR: 15 cortes por evento durante 9 min a 75°C de temperatura interna (término en su punto), 1 min de carga/descarga (10 min por evento = 6 eventos/hr = 48 eventos/turno = 14,400 piezas/mes = 5,184 kg/mes).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4. Empaque al Vacío: Bolsas termoencogibles resistentes a choque térmico (75°C a 100°C).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5. Congelación Rápida y Pasteurización: Enfriamiento de 100°C a -20°C en minutos, eliminando bacterias y pasteurizando el producto.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6. Conservación en Cámara Fría: A -18°C con pallets monitoreados.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TECNOLOGIA: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Proceso Productivo Estandarizado (1 ASADHOR):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1. Recepción y Selección: Piezas básicas Rib-Eye Prime (500 MXN/kg) a 2°C.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2. Porcionado: Cortes de 400g con 1¼ pulgadas de espesor.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3. Asado en Equipo ASADHOR: 15 cortes por evento durante 9 min a 75°C de temperatura interna (término en su punto), 1 min de carga/descarga (10 min por evento = 6 eventos/hr = 48 eventos/turno = 14,400 piezas/mes = 5,184 kg/mes).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4. Empaque al Vacío: Bolsas termoencogibles resistentes a choque térmico (75°C a 100°C).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5. Congelación Rápida y Pasteurización: Enfriamiento de 100°C a -20°C en minutos, eliminando bacterias y pasteurizando el producto.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6. Conservación en Cámara Fría: A -18°C con pallets monitoreados.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ECONOMIAS ESCALA: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economias escala (operacion)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TIPO PROCESO: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Proceso Productivo Estandarizado (1 ASADHOR):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1. Recepción y Selección: Piezas básicas Rib-Eye Prime (500 MXN/kg) a 2°C.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2. Porcionado: Cortes de 400g con 1¼ pulgadas de espesor.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3. Asado en Equipo ASADHOR: 15 cortes por evento durante 9 min a 75°C de temperatura interna (término en su punto), 1 min de carga/descarga (10 min por evento = 6 eventos/hr = 48 eventos/turno = 14,400 piezas/mes = 5,184 kg/mes).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4. Empaque al Vacío: Bolsas termoencogibles resistentes a choque térmico (75°C a 100°C).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5. Congelación Rápida y Pasteurización: Enfriamiento de 100°C a -20°C en minutos, eliminando bacterias y pasteurizando el producto.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6. Conservación en Cámara Fría: A -18°C con pallets monitoreados.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PASO A PASO DIARIO: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paso a paso diario (operacion)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Maquinaria y Tecnología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MAQUINARIA: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Equipamiento Técnico Mayor: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- 1 Equipo de Asado Industrial ASADHOR (Capacidad: 15 cortes/evento, 720 cortes/día).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- 1 Empacadora de Doble Campana al Alto Vacío para termoencogible.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- 1 Túnel de Congelación Rápida (Abatidor a -20°C).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- 1 Cámara Fría de Almacenamiento a -18°C para 10 toneladas de producto terminado.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Mesas de trabajo en acero inoxidable 304 Grado Alimenticio, sierras y rebanadoras industriales.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EQUIPO: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Equipamiento Técnico Mayor: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- 1 Equipo de Asado Industrial ASADHOR (Capacidad: 15 cortes/evento, 720 cortes/día).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- 1 Empacadora de Doble Campana al Alto Vacío para termoencogible.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- 1 Túnel de Congelación Rápida (Abatidor a -20°C).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- 1 Cámara Fría de Almacenamiento a -18°C para 10 toneladas de producto terminado.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Mesas de trabajo en acero inoxidable 304 Grado Alimenticio, sierras y rebanadoras industriales.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HERRAMIENTAS: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Equipamiento Técnico Mayor: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- 1 Equipo de Asado Industrial ASADHOR (Capacidad: 15 cortes/evento, 720 cortes/día).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- 1 Empacadora de Doble Campana al Alto Vacío para termoencogible.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- 1 Túnel de Congelación Rápida (Abatidor a -20°C).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- 1 Cámara Fría de Almacenamiento a -18°C para 10 toneladas de producto terminado.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Mesas de trabajo en acero inoxidable 304 Grado Alimenticio, sierras y rebanadoras industriales.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HERRAMIENTAS NECESARIAS: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Equipamiento Técnico Mayor: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- 1 Equipo de Asado Industrial ASADHOR (Capacidad: 15 cortes/evento, 720 cortes/día).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- 1 Empacadora de Doble Campana al Alto Vacío para termoencogible.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- 1 Túnel de Congelación Rápida (Abatidor a -20°C).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- 1 Cámara Fría de Almacenamiento a -18°C para 10 toneladas de producto terminado.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Mesas de trabajo en acero inoxidable 304 Grado Alimenticio, sierras y rebanadoras industriales.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MATERIALES BASICOS: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materiales basicos (recursos)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Insumos y Proveedores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MATERIA PRIMA: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Cadena de Proveeduría: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Materia Prima: Carne de res calidad Prime (piezas básicas en frío) de empacadoras certificadas TIF de Sonora (proveedor principal y respaldo Premium Carnes).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Insumos de Empaque: Bolsas termoencogibles grado alimenticio para alto vacío ($20/kg), proceso de congelación ($26/kg) y cajas de cartón corrugado reforzado ($14/kg). Costo total empaque/congelación: $60/kg.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PROVEEDORES: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Cadena de Proveeduría: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Materia Prima: Carne de res calidad Prime (piezas básicas en frío) de empacadoras certificadas TIF de Sonora (proveedor principal y respaldo Premium Carnes).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Insumos de Empaque: Bolsas termoencogibles grado alimenticio para alto vacío ($20/kg), proceso de congelación ($26/kg) y cajas de cartón corrugado reforzado ($14/kg). Costo total empaque/congelación: $60/kg.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COMPRAS: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compras (insumos)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Capacidad e Inventarios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INSTALADA: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Capacidad Instalada (1 Módulo ASADHOR):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Producción Diaria: 720 cortes (259.2 kg) en turno de 8 horas.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Producción Mensual (20 días laborales): 14,400 cortes = 5,184 kg.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Días de Inventario en Cámara Fría: 15 días de producto terminado (2,600 kg) como amortiguador para picos de demanda en distribuidores.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INVENTARIOS: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Capacidad Instalada (1 Módulo ASADHOR):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Producción Diaria: 720 cortes (259.2 kg) en turno de 8 horas.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Producción Mensual (20 días laborales): 14,400 cortes = 5,184 kg.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Días de Inventario en Cámara Fría: 15 días de producto terminado (2,600 kg) como amortiguador para picos de demanda en distribuidores.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MANO OBRA: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mano obra (capacidad)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PUNTO REORDEN: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punto reorden (capacidad)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Eficiencia Operativa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OTD: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Métricas Operativas SCM: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OTD (On-Time Delivery): 98.5% en entregas con cadena de frío certificada.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Rotación de Inventarios: 2.0 veces al mes.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DSO (Días de Cobro): 25 días promedio con distribuidores autorizados.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DPO (Días de Pago a Proveedores): 30 días para carne básica.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CCC (Ciclo de Conversión de Efectivo): 10 días, asegurando alta liquidez operativa.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ROTACION: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Métricas Operativas SCM: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OTD (On-Time Delivery): 98.5% en entregas con cadena de frío certificada.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Rotación de Inventarios: 2.0 veces al mes.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DSO (Días de Cobro): 25 días promedio con distribuidores autorizados.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DPO (Días de Pago a Proveedores): 30 días para carne básica.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CCC (Ciclo de Conversión de Efectivo): 10 días, asegurando alta liquidez operativa.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DSO: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Métricas Operativas SCM: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OTD (On-Time Delivery): 98.5% en entregas con cadena de frío certificada.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Rotación de Inventarios: 2.0 veces al mes.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DSO (Días de Cobro): 25 días promedio con distribuidores autorizados.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DPO (Días de Pago a Proveedores): 30 días para carne básica.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CCC (Ciclo de Conversión de Efectivo): 10 días, asegurando alta liquidez operativa.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DPO: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Métricas Operativas SCM: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OTD (On-Time Delivery): 98.5% en entregas con cadena de frío certificada.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Rotación de Inventarios: 2.0 veces al mes.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DSO (Días de Cobro): 25 días promedio con distribuidores autorizados.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DPO (Días de Pago a Proveedores): 30 días para carne básica.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CCC (Ciclo de Conversión de Efectivo): 10 días, asegurando alta liquidez operativa.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CCC: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Métricas Operativas SCM: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OTD (On-Time Delivery): 98.5% en entregas con cadena de frío certificada.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Rotación de Inventarios: 2.0 veces al mes.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DSO (Días de Cobro): 25 días promedio con distribuidores autorizados.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DPO (Días de Pago a Proveedores): 30 días para carne básica.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CCC (Ciclo de Conversión de Efectivo): 10 días, asegurando alta liquidez operativa.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Impacto Ambiental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IMPACTO: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Sustentabilidad y Medio Ambiente: El equipo ASADHOR reduce en más de un 80% las emisiones de CO2 y partículas suspendidas comparado con el asado tradicional con leña o carbón vegetal. Manejo responsable de grasas y residuos orgánicos con empresas recicladoras de sebo para biodiesel. Cumplimiento de normativas ecológicas municipales y NOM-001-SEMARNAT.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MITIGACION: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Sustentabilidad y Medio Ambiente: El equipo ASADHOR reduce en más de un 80% las emisiones de CO2 y partículas suspendidas comparado con el asado tradicional con leña o carbón vegetal. Manejo responsable de grasas y residuos orgánicos con empresas recicladoras de sebo para biodiesel. Cumplimiento de normativas ecológicas municipales y NOM-001-SEMARNAT.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NORMATIVIDAD: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Sustentabilidad y Medio Ambiente: El equipo ASADHOR reduce en más de un 80% las emisiones de CO2 y partículas suspendidas comparado con el asado tradicional con leña o carbón vegetal. Manejo responsable de grasas y residuos orgánicos con empresas recicladoras de sebo para biodiesel. Cumplimiento de normativas ecológicas municipales y NOM-001-SEMARNAT.</w:t>
      </w:r>
    </w:p>
    <w:p>
      <w:pPr>
        <w:pStyle w:val="Heading2"/>
        <w:spacing w:after="120" w:before="260"/>
      </w:pPr>
      <w:r>
        <w:rPr>
          <w:rFonts w:ascii="Arial" w:cs="Arial" w:eastAsia="Arial" w:hAnsi="Arial"/>
          <w:b/>
          <w:bCs/>
          <w:color w:val="0F172A"/>
        </w:rPr>
        <w:t xml:space="preserve">3.4 Pilar: Organización y Finanzas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Estructura Organizativa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ORGANIGRAMA VISUAL: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Estructura Organizacional (9 puestos iniciales):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Director General ($39,000 MXN/mes): Estrategia y gobierno corporativo.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Gerente de Operaciones ($36,000 MXN/mes): Planta y logística de frío.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Contador ($13,000 MXN/mes): Finanzas y fiscal.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Secretaria / Facturación ($8,000 MXN/mes): Administración y pedidos.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Encargado de Planta ($20,000 MXN/mes): Supervisión técnica e inocuidad.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Jefe de Mantenimiento ($10,000 MXN/mes): Mantenimiento preventivo de ASADHOR y cámaras.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- 3 Obreros de Producción ($10,000 MXN/mes c/u): Corte, asado y empaque.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Total Nómina Mensual: $156,000 MXN ($96k admón + $60k producción).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PUESTOS: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Estructura Organizacional (9 puestos iniciales):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Director General ($39,000 MXN/mes): Estrategia y gobierno corporativo.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Gerente de Operaciones ($36,000 MXN/mes): Planta y logística de frío.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Contador ($13,000 MXN/mes): Finanzas y fiscal.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Secretaria / Facturación ($8,000 MXN/mes): Administración y pedidos.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Encargado de Planta ($20,000 MXN/mes): Supervisión técnica e inocuidad.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Jefe de Mantenimiento ($10,000 MXN/mes): Mantenimiento preventivo de ASADHOR y cámaras.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- 3 Obreros de Producción ($10,000 MXN/mes c/u): Corte, asado y empaque.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Total Nómina Mensual: $156,000 MXN ($96k admón + $60k producción).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FUNCIONES: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Estructura Organizacional (9 puestos iniciales):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Director General ($39,000 MXN/mes): Estrategia y gobierno corporativo.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Gerente de Operaciones ($36,000 MXN/mes): Planta y logística de frío.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Contador ($13,000 MXN/mes): Finanzas y fiscal.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Secretaria / Facturación ($8,000 MXN/mes): Administración y pedidos.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Encargado de Planta ($20,000 MXN/mes): Supervisión técnica e inocuidad.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Jefe de Mantenimiento ($10,000 MXN/mes): Mantenimiento preventivo de ASADHOR y cámaras.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- 3 Obreros de Producción ($10,000 MXN/mes c/u): Corte, asado y empaque.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Total Nómina Mensual: $156,000 MXN ($96k admón + $60k producción).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PUESTOS LISTA: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Estructura Organizacional (9 puestos iniciales):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Director General ($39,000 MXN/mes): Estrategia y gobierno corporativo.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Gerente de Operaciones ($36,000 MXN/mes): Planta y logística de frío.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Contador ($13,000 MXN/mes): Finanzas y fiscal.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Secretaria / Facturación ($8,000 MXN/mes): Administración y pedidos.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Encargado de Planta ($20,000 MXN/mes): Supervisión técnica e inocuidad.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Jefe de Mantenimiento ($10,000 MXN/mes): Mantenimiento preventivo de ASADHOR y cámaras.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- 3 Obreros de Producción ($10,000 MXN/mes c/u): Corte, asado y empaque.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Total Nómina Mensual: $156,000 MXN ($96k admón + $60k producción).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Gestión de Recursos Humanos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RECLUTAMIENTO: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Política de Selección y Reclutamiento de Personal: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Obreros de producción: Experiencia comprobable en despiece y corte cárnico, certificación en Buenas Prácticas de Manufactura (BPM / NOM-251).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Personal de mantenimiento: Manejo de sistemas de refrigeración industrial con amoníaco/freón y electromecánica.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Gerencia técnica: Licenciatura en Alimentos o Médico Veterinario Zootecnista (MVZ) con capacitación en HACCP.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CONTRATACION: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Política de Selección y Reclutamiento de Personal: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Obreros de producción: Experiencia comprobable en despiece y corte cárnico, certificación en Buenas Prácticas de Manufactura (BPM / NOM-251).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Personal de mantenimiento: Manejo de sistemas de refrigeración industrial con amoníaco/freón y electromecánica.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Gerencia técnica: Licenciatura en Alimentos o Médico Veterinario Zootecnista (MVZ) con capacitación en HACCP.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SUELDOS: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sueldos (recursos_humanos)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Inversión Inicial (CAPEX)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INVERSION FIJA: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Estructura de Inversión y Capital Requerido (Fase 1 Taller Piloto):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Capital de Arranque y Trabajo: $4,000,000 MXN.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Desglose Mensual del Capital de Trabajo: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Compra de carne con merma del 10%: $2,851,200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Sueldos administrativos: $96,000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Sueldos de producción: $60,000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Costos fijos de planta (renta $60k, luz $40k, agua $10k, tel/papelería $10k): $120,000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Costos de congelación y empaque ($60/kg): $311,040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Total Costo Operativo Mensual: $3,438,240 MXN.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INVERSION DIFERIDA: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Estructura de Inversión y Capital Requerido (Fase 1 Taller Piloto):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Capital de Arranque y Trabajo: $4,000,000 MXN.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Desglose Mensual del Capital de Trabajo: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Compra de carne con merma del 10%: $2,851,200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Sueldos administrativos: $96,000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Sueldos de producción: $60,000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Costos fijos de planta (renta $60k, luz $40k, agua $10k, tel/papelería $10k): $120,000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Costos de congelación y empaque ($60/kg): $311,040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Total Costo Operativo Mensual: $3,438,240 MXN.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OPEX INICIAL: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opex inicial (inversion)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FINANCIAMIENTO: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Estructura de Inversión y Capital Requerido (Fase 1 Taller Piloto):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Capital de Arranque y Trabajo: $4,000,000 MXN.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Desglose Mensual del Capital de Trabajo: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Compra de carne con merma del 10%: $2,851,200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Sueldos administrativos: $96,000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Sueldos de producción: $60,000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Costos fijos de planta (renta $60k, luz $40k, agua $10k, tel/papelería $10k): $120,000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Costos de congelación y empaque ($60/kg): $311,040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Total Costo Operativo Mensual: $3,438,240 MXN.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TOTAL INVERSION: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Estructura de Inversión y Capital Requerido (Fase 1 Taller Piloto):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Capital de Arranque y Trabajo: $4,000,000 MXN.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Desglose Mensual del Capital de Trabajo: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Compra de carne con merma del 10%: $2,851,200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Sueldos administrativos: $96,000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Sueldos de producción: $60,000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Costos fijos de planta (renta $60k, luz $40k, agua $10k, tel/papelería $10k): $120,000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Costos de congelación y empaque ($60/kg): $311,040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Total Costo Operativo Mensual: $3,438,240 MXN.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DE DONDE SALE: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de donde sale (inversion)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Costos y Gastos (OPEX)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FIJOS: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Costos de Producción Calibrados: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 Fijo Mensual: $276,000 MXN (Nómina $156,000 MXN + Renta y Servicios $120,000 MXN).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 Variable Unitario: $610.00 MXN por kilo ($550.00 carne con merma + $60.00 empaque al vacío y ultracongelación).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 Variable Mensual (5,184 kg): $3,162,240 MXN.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 Total Unitario: $663.00 MXN por kilo ($238.68 MXN por pieza de 360g asada neta).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VARIABLES: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Costos de Producción Calibrados: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 Fijo Mensual: $276,000 MXN (Nómina $156,000 MXN + Renta y Servicios $120,000 MXN).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 Variable Unitario: $610.00 MXN por kilo ($550.00 carne con merma + $60.00 empaque al vacío y ultracongelación).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 Variable Mensual (5,184 kg): $3,162,240 MXN.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 Total Unitario: $663.00 MXN por kilo ($238.68 MXN por pieza de 360g asada neta).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UNITARIO: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Costos de Producción Calibrados: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 Fijo Mensual: $276,000 MXN (Nómina $156,000 MXN + Renta y Servicios $120,000 MXN).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 Variable Unitario: $610.00 MXN por kilo ($550.00 carne con merma + $60.00 empaque al vacío y ultracongelación).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 Variable Mensual (5,184 kg): $3,162,240 MXN.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 Total Unitario: $663.00 MXN por kilo ($238.68 MXN por pieza de 360g asada neta).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LISTA GASTOS MENSUALES: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lista gastos mensuales (costos)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COSTOS POR PRODUCTO: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Costos de Producción Calibrados: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 Fijo Mensual: $276,000 MXN (Nómina $156,000 MXN + Renta y Servicios $120,000 MXN).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 Variable Unitario: $610.00 MXN por kilo ($550.00 carne con merma + $60.00 empaque al vacío y ultracongelación).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 Variable Mensual (5,184 kg): $3,162,240 MXN.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 Total Unitario: $663.00 MXN por kilo ($238.68 MXN por pieza de 360g asada neta).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Estados Financieros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RESULTADOS: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Estado de Resultados Proyectado Mensual: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Ventas Brutas Totales (5,184 kg x $963/kg): $4,992,192 MXN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Costos Variables de Producción (5,184 kg x $610/kg): $3,162,240 MXN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Utilidad Bruta Mensual: $1,829,952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Margen de Utilidad Bruta Real: 31.13% (calculado como Utilidad Bruta / Ventas Totales)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Markup sobre costo de producción: 45.24% (calculado como Utilidad Bruta / Costo Total)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Costos Fijos de Operación y Administración: $276,000 MXN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EBITDA Mensual: $1,553,952 MXN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Utilidad Operativa Anual Proyectada: $18,647,424 MXN antes de depreciaciones e impuestos.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BALANCE: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Balance General Proyectado de Apertura (Fase 1):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ACTIVO CIRCULANTE: $2,850,000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Bancos y Tesorería Operativa: $1,200,000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Inventario de Materia Prima e Insumos (15 días): $1,650,000 MXN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ACTIVO FIJO: $2,150,000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Horno Industrial Continuo ASADHOR: $850,000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Túnel de Ultracongelación y Cámara Fría: $750,000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Selladora de Vacío, Mesas de Trabajo y Adecuaciones: $550,000 MXN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TOTAL ACTIVO: $5,000,000 MXN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PASIVO CIRCULANTE (Proveedores cárnicos): $1,000,000 MXN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CAPITAL CONTABLE (Capital Social Aportado Inicial): $4,000,000 MXN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TOTAL PASIVO Y CAPITAL: $5,000,000 MXN (Estructura perfectamente balanceada).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FLUJO CAJA: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Flujo de Caja Proyectado Mensual: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Saldo Inicial de Caja: $1,200,000 MXN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Entradas de Efectivo (Cobranza de Ventas B2B a 25 días DSO): $4,992,192 MXN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Salidas Operativas de Efectivo: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Pago a Proveedores de Carne (DPO 30 días): $2,851,200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Empaque y Ultracongelación: $311,040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Nómina Total (9 colaboradores): $156,000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Renta de Planta y Servicios: $120,000 MXN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Total Egresos Operativos: $3,438,240 MXN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Flujo de Efectivo Neto Operativo Mensual: +$1,553,952 MXN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Saldo Final Acumulado Mes 1: $2,753,952 MXN (Alta cobertura de liquidez y solidez de caja).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AMORTIZACION CREDITOS: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amortizacion creditos (estados_financieros)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MEMORIAS CALCULO: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memorias calculo (estados_financieros)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Rentabilidad y Análisis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PUNTO EQUILIBRIO: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Indicadores de Viabilidad Financiera y Retorno: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Punto de Equilibrio Mensual: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Volumen en Kilos: 781.87 kg/mes [Cálculo: Costos Fijos ($276,000) / Margen Contribución Unitaria ($963 - $610 = $353/kg)]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Facturación en Punto de Equilibrio: $752,940 MXN/mes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Proporción de la Capacidad: Solo 15.08% de la capacidad de 1 ASADHOR (5,184 kg/mes)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Tasa Interna de Retorno (TIR): 38.4% anual.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Valor Actual Neto (VAN al 12% WACC): $6,850,000 MXN a 3 años.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Periodo de Recuperación (Payback): 18 meses.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Margen Bruto Real: 31.13% (Markup sobre costo: 45.24%).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Relación Beneficio / Costo (B/C): 1.45.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INDICADORES: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Indicadores de Viabilidad Financiera y Retorno: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Punto de Equilibrio Mensual: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Volumen en Kilos: 781.87 kg/mes [Cálculo: Costos Fijos ($276,000) / Margen Contribución Unitaria ($963 - $610 = $353/kg)]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Facturación en Punto de Equilibrio: $752,940 MXN/mes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Proporción de la Capacidad: Solo 15.08% de la capacidad de 1 ASADHOR (5,184 kg/mes)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Tasa Interna de Retorno (TIR): 38.4% anual.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Valor Actual Neto (VAN al 12% WACC): $6,850,000 MXN a 3 años.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Periodo de Recuperación (Payback): 18 meses.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Margen Bruto Real: 31.13% (Markup sobre costo: 45.24%).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Relación Beneficio / Costo (B/C): 1.45.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RELACION BC: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Indicadores de Viabilidad Financiera y Retorno: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Punto de Equilibrio Mensual: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Volumen en Kilos: 781.87 kg/mes [Cálculo: Costos Fijos ($276,000) / Margen Contribución Unitaria ($963 - $610 = $353/kg)]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Facturación en Punto de Equilibrio: $752,940 MXN/mes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Proporción de la Capacidad: Solo 15.08% de la capacidad de 1 ASADHOR (5,184 kg/mes)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Tasa Interna de Retorno (TIR): 38.4% anual.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Valor Actual Neto (VAN al 12% WACC): $6,850,000 MXN a 3 años.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Periodo de Recuperación (Payback): 18 meses.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Margen Bruto Real: 31.13% (Markup sobre costo: 45.24%).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Relación Beneficio / Costo (B/C): 1.45.</w:t>
      </w:r>
    </w:p>
    <w:p>
      <w:pPr>
        <w:pStyle w:val="Heading2"/>
        <w:spacing w:after="120" w:before="260"/>
      </w:pPr>
      <w:r>
        <w:rPr>
          <w:rFonts w:ascii="Arial" w:cs="Arial" w:eastAsia="Arial" w:hAnsi="Arial"/>
          <w:b/>
          <w:bCs/>
          <w:color w:val="0F172A"/>
        </w:rPr>
        <w:t xml:space="preserve">3.5 Pilar: Simulador y Corridas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Simulador Financiero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IFRAME SIMULADOR: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iframe simulador (simulador)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6"/>
        <w:szCs w:val="16"/>
      </w:rPr>
      <w:t xml:space="preserve">Página </w:t>
    </w:r>
    <w:r>
      <w:rPr>
        <w:rFonts w:ascii="Arial" w:cs="Arial" w:eastAsia="Arial" w:hAnsi="Arial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6"/>
        <w:szCs w:val="16"/>
      </w:rPr>
      <w:t xml:space="preserve"> de </w:t>
    </w:r>
    <w:r>
      <w:rPr>
        <w:rFonts w:ascii="Arial" w:cs="Arial" w:eastAsia="Arial" w:hAnsi="Arial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Arial" w:cs="Arial" w:eastAsia="Arial" w:hAnsi="Arial"/>
        <w:color w:val="64748B"/>
        <w:sz w:val="16"/>
        <w:szCs w:val="16"/>
      </w:rPr>
      <w:t xml:space="preserve"> • Documento Confidencial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VCV Cortes Finos, S.A. de C.V. — Dossier Ejecutivo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2026-09-20T21:34:53.063Z</dcterms:created>
  <dcterms:modified xsi:type="dcterms:W3CDTF">2026-09-20T21:34:53.063Z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