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7F9" w:rsidRDefault="00E307F9" w:rsidP="009E12A3">
      <w:pPr>
        <w:rPr>
          <w:rFonts w:cs="Arial"/>
        </w:rPr>
      </w:pPr>
      <w:r>
        <w:rPr>
          <w:noProof/>
          <w:lang w:bidi="ar-SA"/>
        </w:rPr>
        <w:drawing>
          <wp:inline distT="0" distB="0" distL="0" distR="0" wp14:anchorId="68BAEA79" wp14:editId="65C211BA">
            <wp:extent cx="5104737" cy="1056635"/>
            <wp:effectExtent l="0" t="0" r="1270" b="0"/>
            <wp:docPr id="8" name="Picture 8" descr="C:\Users\eladz\AppData\Local\Microsoft\Windows\Temporary Internet Files\Content.Word\SQL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adz\AppData\Local\Microsoft\Windows\Temporary Internet Files\Content.Word\SQL20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1306" cy="1057995"/>
                    </a:xfrm>
                    <a:prstGeom prst="rect">
                      <a:avLst/>
                    </a:prstGeom>
                    <a:noFill/>
                    <a:ln>
                      <a:noFill/>
                    </a:ln>
                  </pic:spPr>
                </pic:pic>
              </a:graphicData>
            </a:graphic>
          </wp:inline>
        </w:drawing>
      </w:r>
    </w:p>
    <w:p w:rsidR="00E307F9" w:rsidRDefault="00E307F9" w:rsidP="00E307F9">
      <w:pPr>
        <w:rPr>
          <w:rFonts w:ascii="Arial" w:hAnsi="Arial" w:cs="Arial"/>
          <w:sz w:val="40"/>
          <w:szCs w:val="48"/>
        </w:rPr>
      </w:pPr>
    </w:p>
    <w:p w:rsidR="00E307F9" w:rsidRPr="00DF50A1" w:rsidRDefault="00E307F9" w:rsidP="00E307F9">
      <w:pPr>
        <w:rPr>
          <w:rFonts w:cstheme="minorHAnsi"/>
          <w:b/>
          <w:sz w:val="40"/>
          <w:szCs w:val="48"/>
        </w:rPr>
      </w:pPr>
      <w:r w:rsidRPr="00DF50A1">
        <w:rPr>
          <w:rFonts w:cstheme="minorHAnsi"/>
          <w:b/>
          <w:sz w:val="40"/>
          <w:szCs w:val="48"/>
        </w:rPr>
        <w:t>D</w:t>
      </w:r>
      <w:r w:rsidR="00EE5D78" w:rsidRPr="00DF50A1">
        <w:rPr>
          <w:rFonts w:cstheme="minorHAnsi"/>
          <w:b/>
          <w:sz w:val="40"/>
          <w:szCs w:val="48"/>
        </w:rPr>
        <w:t xml:space="preserve">ata </w:t>
      </w:r>
      <w:r w:rsidRPr="00DF50A1">
        <w:rPr>
          <w:rFonts w:cstheme="minorHAnsi"/>
          <w:b/>
          <w:sz w:val="40"/>
          <w:szCs w:val="48"/>
        </w:rPr>
        <w:t>Q</w:t>
      </w:r>
      <w:r w:rsidR="00EE5D78" w:rsidRPr="00DF50A1">
        <w:rPr>
          <w:rFonts w:cstheme="minorHAnsi"/>
          <w:b/>
          <w:sz w:val="40"/>
          <w:szCs w:val="48"/>
        </w:rPr>
        <w:t xml:space="preserve">uality </w:t>
      </w:r>
      <w:r w:rsidRPr="00DF50A1">
        <w:rPr>
          <w:rFonts w:cstheme="minorHAnsi"/>
          <w:b/>
          <w:sz w:val="40"/>
          <w:szCs w:val="48"/>
        </w:rPr>
        <w:t>S</w:t>
      </w:r>
      <w:r w:rsidR="00EE5D78" w:rsidRPr="00DF50A1">
        <w:rPr>
          <w:rFonts w:cstheme="minorHAnsi"/>
          <w:b/>
          <w:sz w:val="40"/>
          <w:szCs w:val="48"/>
        </w:rPr>
        <w:t xml:space="preserve">ervices </w:t>
      </w:r>
      <w:r w:rsidRPr="00DF50A1">
        <w:rPr>
          <w:rFonts w:cstheme="minorHAnsi"/>
          <w:b/>
          <w:sz w:val="40"/>
          <w:szCs w:val="48"/>
        </w:rPr>
        <w:t>Performance Best Practices</w:t>
      </w:r>
    </w:p>
    <w:p w:rsidR="00E307F9" w:rsidRPr="002D7EB8" w:rsidRDefault="00E307F9" w:rsidP="00E307F9">
      <w:pPr>
        <w:rPr>
          <w:rFonts w:cstheme="minorHAnsi"/>
        </w:rPr>
      </w:pPr>
      <w:r w:rsidRPr="002D7EB8">
        <w:rPr>
          <w:rFonts w:cstheme="minorHAnsi"/>
        </w:rPr>
        <w:t>SQL Server Technical Article</w:t>
      </w:r>
    </w:p>
    <w:p w:rsidR="00E307F9" w:rsidRPr="002D7EB8" w:rsidRDefault="00E307F9" w:rsidP="00E307F9">
      <w:pPr>
        <w:rPr>
          <w:rFonts w:cstheme="minorHAnsi"/>
        </w:rPr>
      </w:pPr>
    </w:p>
    <w:p w:rsidR="00E307F9" w:rsidRPr="002D7EB8" w:rsidRDefault="005065C2" w:rsidP="00E307F9">
      <w:pPr>
        <w:rPr>
          <w:rFonts w:cstheme="minorHAnsi"/>
          <w:b/>
        </w:rPr>
      </w:pPr>
      <w:r>
        <w:rPr>
          <w:rFonts w:cstheme="minorHAnsi"/>
          <w:b/>
        </w:rPr>
        <w:t>Author</w:t>
      </w:r>
      <w:r w:rsidR="00E307F9" w:rsidRPr="002D7EB8">
        <w:rPr>
          <w:rFonts w:cstheme="minorHAnsi"/>
          <w:b/>
        </w:rPr>
        <w:t>:</w:t>
      </w:r>
      <w:r w:rsidR="00E307F9" w:rsidRPr="002D7EB8">
        <w:rPr>
          <w:rFonts w:cstheme="minorHAnsi"/>
        </w:rPr>
        <w:t xml:space="preserve"> Ittai Gilat</w:t>
      </w:r>
    </w:p>
    <w:p w:rsidR="00E307F9" w:rsidRPr="002D7EB8" w:rsidRDefault="00E307F9" w:rsidP="00DF50A1">
      <w:pPr>
        <w:spacing w:after="0"/>
        <w:rPr>
          <w:rFonts w:cstheme="minorHAnsi"/>
        </w:rPr>
      </w:pPr>
      <w:r w:rsidRPr="002D7EB8">
        <w:rPr>
          <w:rFonts w:cstheme="minorHAnsi"/>
          <w:b/>
        </w:rPr>
        <w:t>Contributors and Technical Reviewers:</w:t>
      </w:r>
      <w:r w:rsidRPr="002D7EB8">
        <w:rPr>
          <w:rFonts w:cstheme="minorHAnsi"/>
        </w:rPr>
        <w:t xml:space="preserve"> </w:t>
      </w:r>
    </w:p>
    <w:p w:rsidR="00E307F9" w:rsidRPr="002D7EB8" w:rsidRDefault="00E307F9" w:rsidP="00E307F9">
      <w:pPr>
        <w:spacing w:after="0"/>
        <w:rPr>
          <w:rFonts w:cstheme="minorHAnsi"/>
        </w:rPr>
      </w:pPr>
      <w:r w:rsidRPr="002D7EB8">
        <w:rPr>
          <w:rFonts w:cstheme="minorHAnsi"/>
        </w:rPr>
        <w:t xml:space="preserve">Jason Howell </w:t>
      </w:r>
    </w:p>
    <w:p w:rsidR="00E307F9" w:rsidRPr="002D7EB8" w:rsidRDefault="00E307F9" w:rsidP="00E307F9">
      <w:pPr>
        <w:spacing w:after="0"/>
        <w:rPr>
          <w:rFonts w:cstheme="minorHAnsi"/>
        </w:rPr>
      </w:pPr>
      <w:r w:rsidRPr="002D7EB8">
        <w:rPr>
          <w:rFonts w:cstheme="minorHAnsi"/>
        </w:rPr>
        <w:t>Elad Ziklik</w:t>
      </w:r>
    </w:p>
    <w:p w:rsidR="00E82B7D" w:rsidRPr="002D7EB8" w:rsidRDefault="00E82B7D" w:rsidP="00E307F9">
      <w:pPr>
        <w:spacing w:after="0"/>
        <w:rPr>
          <w:rFonts w:cstheme="minorHAnsi"/>
        </w:rPr>
      </w:pPr>
      <w:r w:rsidRPr="002D7EB8">
        <w:rPr>
          <w:rFonts w:cstheme="minorHAnsi"/>
        </w:rPr>
        <w:t>Omer Boker</w:t>
      </w:r>
    </w:p>
    <w:p w:rsidR="00E82B7D" w:rsidRDefault="00E82B7D" w:rsidP="00E307F9">
      <w:pPr>
        <w:spacing w:after="0"/>
        <w:rPr>
          <w:rFonts w:cstheme="minorHAnsi"/>
        </w:rPr>
      </w:pPr>
      <w:r w:rsidRPr="002D7EB8">
        <w:rPr>
          <w:rFonts w:cstheme="minorHAnsi"/>
        </w:rPr>
        <w:t>David Faibish</w:t>
      </w:r>
    </w:p>
    <w:p w:rsidR="00E307F9" w:rsidRPr="002D7EB8" w:rsidRDefault="008C41F5" w:rsidP="00E307F9">
      <w:pPr>
        <w:spacing w:after="0"/>
        <w:rPr>
          <w:rFonts w:cstheme="minorHAnsi"/>
        </w:rPr>
      </w:pPr>
      <w:r w:rsidRPr="002D7EB8">
        <w:rPr>
          <w:rFonts w:cstheme="minorHAnsi"/>
        </w:rPr>
        <w:t>Kumar Vivek</w:t>
      </w:r>
    </w:p>
    <w:p w:rsidR="002D7EB8" w:rsidRDefault="002D7EB8" w:rsidP="00E307F9">
      <w:pPr>
        <w:rPr>
          <w:rFonts w:cstheme="minorHAnsi"/>
          <w:b/>
        </w:rPr>
      </w:pPr>
    </w:p>
    <w:p w:rsidR="00E307F9" w:rsidRPr="002D7EB8" w:rsidRDefault="00E307F9" w:rsidP="009D3FEC">
      <w:pPr>
        <w:rPr>
          <w:rFonts w:cstheme="minorHAnsi"/>
          <w:b/>
        </w:rPr>
      </w:pPr>
      <w:r w:rsidRPr="002D7EB8">
        <w:rPr>
          <w:rFonts w:cstheme="minorHAnsi"/>
          <w:b/>
        </w:rPr>
        <w:t>Published:</w:t>
      </w:r>
      <w:r w:rsidRPr="002D7EB8">
        <w:rPr>
          <w:rFonts w:cstheme="minorHAnsi"/>
        </w:rPr>
        <w:t xml:space="preserve"> </w:t>
      </w:r>
      <w:r w:rsidR="000B42B2">
        <w:rPr>
          <w:rFonts w:cstheme="minorHAnsi"/>
        </w:rPr>
        <w:t>April</w:t>
      </w:r>
      <w:r w:rsidR="000B42B2" w:rsidRPr="002D7EB8">
        <w:rPr>
          <w:rFonts w:cstheme="minorHAnsi"/>
        </w:rPr>
        <w:t xml:space="preserve"> </w:t>
      </w:r>
      <w:r w:rsidRPr="002D7EB8">
        <w:rPr>
          <w:rFonts w:cstheme="minorHAnsi"/>
        </w:rPr>
        <w:t>2012</w:t>
      </w:r>
    </w:p>
    <w:p w:rsidR="00E307F9" w:rsidRPr="002D7EB8" w:rsidRDefault="00E307F9" w:rsidP="00E307F9">
      <w:pPr>
        <w:rPr>
          <w:rFonts w:cstheme="minorHAnsi"/>
        </w:rPr>
      </w:pPr>
      <w:r w:rsidRPr="002D7EB8">
        <w:rPr>
          <w:rFonts w:cstheme="minorHAnsi"/>
          <w:b/>
        </w:rPr>
        <w:t>Applies to:</w:t>
      </w:r>
      <w:r w:rsidRPr="002D7EB8">
        <w:rPr>
          <w:rFonts w:cstheme="minorHAnsi"/>
        </w:rPr>
        <w:t xml:space="preserve"> SQL Server 2012</w:t>
      </w:r>
      <w:r w:rsidR="00D81B05">
        <w:rPr>
          <w:rFonts w:cstheme="minorHAnsi"/>
        </w:rPr>
        <w:t xml:space="preserve"> with Cumulative Update 1</w:t>
      </w:r>
      <w:r w:rsidRPr="002D7EB8">
        <w:rPr>
          <w:rFonts w:cstheme="minorHAnsi"/>
        </w:rPr>
        <w:t>, Data Quality Services</w:t>
      </w:r>
      <w:r w:rsidR="00CB24EA" w:rsidRPr="002D7EB8">
        <w:rPr>
          <w:rFonts w:cstheme="minorHAnsi"/>
        </w:rPr>
        <w:t xml:space="preserve"> (DQS)</w:t>
      </w:r>
    </w:p>
    <w:p w:rsidR="00E307F9" w:rsidRPr="002D7EB8" w:rsidRDefault="00E307F9" w:rsidP="00E307F9">
      <w:pPr>
        <w:rPr>
          <w:rFonts w:cstheme="minorHAnsi"/>
        </w:rPr>
      </w:pPr>
    </w:p>
    <w:p w:rsidR="00026EA2" w:rsidRDefault="00E307F9" w:rsidP="00E307F9">
      <w:r w:rsidRPr="002D7EB8">
        <w:rPr>
          <w:rFonts w:cstheme="minorHAnsi"/>
          <w:b/>
        </w:rPr>
        <w:t>Summary:</w:t>
      </w:r>
      <w:r w:rsidRPr="002D7EB8">
        <w:rPr>
          <w:rFonts w:cstheme="minorHAnsi"/>
        </w:rPr>
        <w:t xml:space="preserve"> This </w:t>
      </w:r>
      <w:r w:rsidR="003C3042" w:rsidRPr="002D7EB8">
        <w:rPr>
          <w:rFonts w:cstheme="minorHAnsi"/>
        </w:rPr>
        <w:t>article details high-</w:t>
      </w:r>
      <w:r w:rsidR="00743B93" w:rsidRPr="002D7EB8">
        <w:rPr>
          <w:rFonts w:cstheme="minorHAnsi"/>
        </w:rPr>
        <w:t>level performance numbers expected</w:t>
      </w:r>
      <w:r w:rsidR="00511266">
        <w:rPr>
          <w:rFonts w:cstheme="minorHAnsi"/>
        </w:rPr>
        <w:t>,</w:t>
      </w:r>
      <w:bookmarkStart w:id="0" w:name="_GoBack"/>
      <w:bookmarkEnd w:id="0"/>
      <w:r w:rsidR="00743B93" w:rsidRPr="002D7EB8">
        <w:rPr>
          <w:rFonts w:cstheme="minorHAnsi"/>
        </w:rPr>
        <w:t xml:space="preserve"> </w:t>
      </w:r>
      <w:r w:rsidR="00AB437E">
        <w:rPr>
          <w:rFonts w:cstheme="minorHAnsi"/>
        </w:rPr>
        <w:t>and a set of best practices on getting optimal performance when using DQS</w:t>
      </w:r>
      <w:r w:rsidR="002D6781">
        <w:rPr>
          <w:rFonts w:cstheme="minorHAnsi"/>
        </w:rPr>
        <w:t xml:space="preserve"> in SQL Server 2012</w:t>
      </w:r>
      <w:r w:rsidR="00743B93" w:rsidRPr="002D7EB8">
        <w:rPr>
          <w:rFonts w:cstheme="minorHAnsi"/>
        </w:rPr>
        <w:t>.</w:t>
      </w:r>
      <w:r w:rsidR="00743B93">
        <w:t xml:space="preserve"> </w:t>
      </w:r>
    </w:p>
    <w:p w:rsidR="00026EA2" w:rsidRDefault="00026EA2" w:rsidP="00E307F9"/>
    <w:p w:rsidR="00026EA2" w:rsidRPr="00026EA2" w:rsidRDefault="00026EA2" w:rsidP="00E307F9">
      <w:pPr>
        <w:sectPr w:rsidR="00026EA2" w:rsidRPr="00026EA2">
          <w:pgSz w:w="12240" w:h="15840"/>
          <w:pgMar w:top="1440" w:right="1440" w:bottom="1440" w:left="1440" w:header="708" w:footer="708" w:gutter="0"/>
          <w:cols w:space="708"/>
          <w:docGrid w:linePitch="360"/>
        </w:sectPr>
      </w:pPr>
    </w:p>
    <w:p w:rsidR="00E307F9" w:rsidRPr="00537A25" w:rsidRDefault="00E307F9" w:rsidP="00E307F9">
      <w:pPr>
        <w:rPr>
          <w:rFonts w:asciiTheme="majorHAnsi" w:hAnsiTheme="majorHAnsi" w:cs="Arial"/>
          <w:sz w:val="36"/>
          <w:szCs w:val="36"/>
        </w:rPr>
      </w:pPr>
      <w:r w:rsidRPr="00537A25">
        <w:rPr>
          <w:rFonts w:asciiTheme="majorHAnsi" w:hAnsiTheme="majorHAnsi" w:cs="Arial"/>
          <w:sz w:val="36"/>
          <w:szCs w:val="36"/>
        </w:rPr>
        <w:lastRenderedPageBreak/>
        <w:t>Copyright</w:t>
      </w:r>
    </w:p>
    <w:p w:rsidR="00E307F9" w:rsidRPr="002D7EB8" w:rsidRDefault="00E307F9" w:rsidP="00E307F9">
      <w:pPr>
        <w:rPr>
          <w:rFonts w:cstheme="minorHAnsi"/>
        </w:rPr>
      </w:pPr>
      <w:r w:rsidRPr="002D7EB8">
        <w:rPr>
          <w:rFonts w:cstheme="minorHAns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E307F9" w:rsidRPr="002D7EB8" w:rsidRDefault="00E307F9" w:rsidP="00E307F9">
      <w:pPr>
        <w:rPr>
          <w:rFonts w:cstheme="minorHAnsi"/>
        </w:rPr>
      </w:pPr>
      <w:r w:rsidRPr="002D7EB8">
        <w:rPr>
          <w:rFonts w:cstheme="minorHAnsi"/>
        </w:rPr>
        <w:t>This white paper is for informational purposes only. MICROSOFT MAKES NO WARRANTIES, EXPRESS, IMPLIED, OR STATUTORY, AS TO THE INFORMATION IN THIS DOCUMENT.</w:t>
      </w:r>
    </w:p>
    <w:p w:rsidR="00E307F9" w:rsidRPr="002D7EB8" w:rsidRDefault="00E307F9" w:rsidP="00E307F9">
      <w:pPr>
        <w:rPr>
          <w:rFonts w:cstheme="minorHAnsi"/>
        </w:rPr>
      </w:pPr>
      <w:r w:rsidRPr="002D7EB8">
        <w:rPr>
          <w:rFonts w:cstheme="minorHAns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E307F9" w:rsidRPr="002D7EB8" w:rsidRDefault="00E307F9" w:rsidP="00E307F9">
      <w:pPr>
        <w:rPr>
          <w:rFonts w:cstheme="minorHAnsi"/>
        </w:rPr>
      </w:pPr>
      <w:r w:rsidRPr="002D7EB8">
        <w:rPr>
          <w:rFonts w:cstheme="minorHAnsi"/>
        </w:rPr>
        <w:t xml:space="preserve">Microsoft may have patents, patent applications, trademarks, copyrights, or other intellectual property rights covering subject matter in this document. </w:t>
      </w:r>
      <w:proofErr w:type="gramStart"/>
      <w:r w:rsidRPr="002D7EB8">
        <w:rPr>
          <w:rFonts w:cstheme="minorHAnsi"/>
        </w:rPr>
        <w:t>Except as expressly provided in any written license agreement from Microsoft, the furnishing of this document does not give you any license to these patents, trademarks, copyrights, or other intellectual property.</w:t>
      </w:r>
      <w:proofErr w:type="gramEnd"/>
    </w:p>
    <w:p w:rsidR="00E307F9" w:rsidRPr="002D7EB8" w:rsidRDefault="00E307F9" w:rsidP="00E307F9">
      <w:pPr>
        <w:rPr>
          <w:rFonts w:cstheme="minorHAnsi"/>
        </w:rPr>
      </w:pPr>
    </w:p>
    <w:p w:rsidR="00E307F9" w:rsidRPr="002D7EB8" w:rsidRDefault="00E307F9" w:rsidP="00792D3D">
      <w:pPr>
        <w:rPr>
          <w:rFonts w:cstheme="minorHAnsi"/>
        </w:rPr>
      </w:pPr>
      <w:r w:rsidRPr="002D7EB8">
        <w:rPr>
          <w:rFonts w:cstheme="minorHAnsi"/>
        </w:rPr>
        <w:t>© 20</w:t>
      </w:r>
      <w:r w:rsidR="00792D3D" w:rsidRPr="002D7EB8">
        <w:rPr>
          <w:rFonts w:cstheme="minorHAnsi"/>
        </w:rPr>
        <w:t>12</w:t>
      </w:r>
      <w:r w:rsidRPr="002D7EB8">
        <w:rPr>
          <w:rFonts w:cstheme="minorHAnsi"/>
        </w:rPr>
        <w:t xml:space="preserve"> Microsoft Corporation. All rights reserved.</w:t>
      </w:r>
    </w:p>
    <w:p w:rsidR="00E307F9" w:rsidRPr="002D7EB8" w:rsidRDefault="00E307F9" w:rsidP="00792D3D">
      <w:pPr>
        <w:rPr>
          <w:rFonts w:cstheme="minorHAnsi"/>
        </w:rPr>
      </w:pPr>
      <w:r w:rsidRPr="002D7EB8">
        <w:rPr>
          <w:rFonts w:cstheme="minorHAnsi"/>
        </w:rPr>
        <w:t>Microsoft</w:t>
      </w:r>
      <w:r w:rsidR="00792D3D" w:rsidRPr="002D7EB8">
        <w:rPr>
          <w:rFonts w:cstheme="minorHAnsi"/>
        </w:rPr>
        <w:t xml:space="preserve"> &amp;</w:t>
      </w:r>
      <w:r w:rsidRPr="002D7EB8">
        <w:rPr>
          <w:rFonts w:cstheme="minorHAnsi"/>
        </w:rPr>
        <w:t xml:space="preserve"> SQL Server are trademarks of the Microsoft group of companies.</w:t>
      </w:r>
    </w:p>
    <w:p w:rsidR="00E307F9" w:rsidRDefault="00E307F9" w:rsidP="00E307F9">
      <w:pPr>
        <w:rPr>
          <w:rFonts w:cstheme="minorHAnsi"/>
        </w:rPr>
      </w:pPr>
      <w:r w:rsidRPr="002D7EB8">
        <w:rPr>
          <w:rFonts w:cstheme="minorHAnsi"/>
        </w:rPr>
        <w:t>All other trademarks are property of their respective owners.</w:t>
      </w:r>
    </w:p>
    <w:p w:rsidR="00E63B61" w:rsidRDefault="00E63B61" w:rsidP="00E307F9">
      <w:pPr>
        <w:rPr>
          <w:rFonts w:cstheme="minorHAnsi"/>
        </w:rPr>
      </w:pPr>
    </w:p>
    <w:p w:rsidR="00E63B61" w:rsidRDefault="00E63B61" w:rsidP="00E307F9">
      <w:pPr>
        <w:rPr>
          <w:rFonts w:ascii="Arial" w:hAnsi="Arial" w:cs="Arial"/>
        </w:rPr>
        <w:sectPr w:rsidR="00E63B61">
          <w:pgSz w:w="12240" w:h="15840"/>
          <w:pgMar w:top="1440" w:right="1440" w:bottom="1440" w:left="1440" w:header="708" w:footer="708" w:gutter="0"/>
          <w:cols w:space="708"/>
          <w:docGrid w:linePitch="360"/>
        </w:sectPr>
      </w:pPr>
    </w:p>
    <w:p w:rsidR="00C6378F" w:rsidRDefault="00E83F42" w:rsidP="00527A17">
      <w:pPr>
        <w:pStyle w:val="Title"/>
      </w:pPr>
      <w:r>
        <w:lastRenderedPageBreak/>
        <w:t>D</w:t>
      </w:r>
      <w:r w:rsidR="00F96671">
        <w:t xml:space="preserve">ata </w:t>
      </w:r>
      <w:r>
        <w:t>Q</w:t>
      </w:r>
      <w:r w:rsidR="00F96671">
        <w:t xml:space="preserve">uality </w:t>
      </w:r>
      <w:r>
        <w:t>S</w:t>
      </w:r>
      <w:r w:rsidR="00F96671">
        <w:t>ervices</w:t>
      </w:r>
      <w:r>
        <w:t xml:space="preserve"> </w:t>
      </w:r>
      <w:r w:rsidR="00527A17">
        <w:t>Performance Best Practices</w:t>
      </w:r>
    </w:p>
    <w:p w:rsidR="00FE2BD4" w:rsidRDefault="00671971">
      <w:pPr>
        <w:pStyle w:val="TOC1"/>
        <w:tabs>
          <w:tab w:val="right" w:leader="dot" w:pos="9350"/>
        </w:tabs>
        <w:rPr>
          <w:rFonts w:eastAsiaTheme="minorEastAsia"/>
          <w:b w:val="0"/>
          <w:noProof/>
          <w:lang w:bidi="ar-SA"/>
        </w:rPr>
      </w:pPr>
      <w:r>
        <w:rPr>
          <w:b w:val="0"/>
        </w:rPr>
        <w:fldChar w:fldCharType="begin"/>
      </w:r>
      <w:r>
        <w:instrText xml:space="preserve"> TOC \o "1-2" \h \z \u </w:instrText>
      </w:r>
      <w:r>
        <w:rPr>
          <w:b w:val="0"/>
        </w:rPr>
        <w:fldChar w:fldCharType="separate"/>
      </w:r>
      <w:hyperlink w:anchor="_Toc322090981" w:history="1">
        <w:r w:rsidR="00FE2BD4" w:rsidRPr="00661134">
          <w:rPr>
            <w:rStyle w:val="Hyperlink"/>
            <w:noProof/>
          </w:rPr>
          <w:t>Overview</w:t>
        </w:r>
        <w:r w:rsidR="00FE2BD4">
          <w:rPr>
            <w:noProof/>
            <w:webHidden/>
          </w:rPr>
          <w:tab/>
        </w:r>
        <w:r w:rsidR="00FE2BD4">
          <w:rPr>
            <w:noProof/>
            <w:webHidden/>
          </w:rPr>
          <w:fldChar w:fldCharType="begin"/>
        </w:r>
        <w:r w:rsidR="00FE2BD4">
          <w:rPr>
            <w:noProof/>
            <w:webHidden/>
          </w:rPr>
          <w:instrText xml:space="preserve"> PAGEREF _Toc322090981 \h </w:instrText>
        </w:r>
        <w:r w:rsidR="00FE2BD4">
          <w:rPr>
            <w:noProof/>
            <w:webHidden/>
          </w:rPr>
        </w:r>
        <w:r w:rsidR="00FE2BD4">
          <w:rPr>
            <w:noProof/>
            <w:webHidden/>
          </w:rPr>
          <w:fldChar w:fldCharType="separate"/>
        </w:r>
        <w:r w:rsidR="00FE2BD4">
          <w:rPr>
            <w:noProof/>
            <w:webHidden/>
          </w:rPr>
          <w:t>2</w:t>
        </w:r>
        <w:r w:rsidR="00FE2BD4">
          <w:rPr>
            <w:noProof/>
            <w:webHidden/>
          </w:rPr>
          <w:fldChar w:fldCharType="end"/>
        </w:r>
      </w:hyperlink>
    </w:p>
    <w:p w:rsidR="00FE2BD4" w:rsidRDefault="00AA74FD">
      <w:pPr>
        <w:pStyle w:val="TOC1"/>
        <w:tabs>
          <w:tab w:val="right" w:leader="dot" w:pos="9350"/>
        </w:tabs>
        <w:rPr>
          <w:rFonts w:eastAsiaTheme="minorEastAsia"/>
          <w:b w:val="0"/>
          <w:noProof/>
          <w:lang w:bidi="ar-SA"/>
        </w:rPr>
      </w:pPr>
      <w:hyperlink w:anchor="_Toc322090982" w:history="1">
        <w:r w:rsidR="00FE2BD4" w:rsidRPr="00661134">
          <w:rPr>
            <w:rStyle w:val="Hyperlink"/>
            <w:noProof/>
            <w:lang w:val="en"/>
          </w:rPr>
          <w:t>Expected Performance</w:t>
        </w:r>
        <w:r w:rsidR="00FE2BD4">
          <w:rPr>
            <w:noProof/>
            <w:webHidden/>
          </w:rPr>
          <w:tab/>
        </w:r>
        <w:r w:rsidR="00FE2BD4">
          <w:rPr>
            <w:noProof/>
            <w:webHidden/>
          </w:rPr>
          <w:fldChar w:fldCharType="begin"/>
        </w:r>
        <w:r w:rsidR="00FE2BD4">
          <w:rPr>
            <w:noProof/>
            <w:webHidden/>
          </w:rPr>
          <w:instrText xml:space="preserve"> PAGEREF _Toc322090982 \h </w:instrText>
        </w:r>
        <w:r w:rsidR="00FE2BD4">
          <w:rPr>
            <w:noProof/>
            <w:webHidden/>
          </w:rPr>
        </w:r>
        <w:r w:rsidR="00FE2BD4">
          <w:rPr>
            <w:noProof/>
            <w:webHidden/>
          </w:rPr>
          <w:fldChar w:fldCharType="separate"/>
        </w:r>
        <w:r w:rsidR="00FE2BD4">
          <w:rPr>
            <w:noProof/>
            <w:webHidden/>
          </w:rPr>
          <w:t>2</w:t>
        </w:r>
        <w:r w:rsidR="00FE2BD4">
          <w:rPr>
            <w:noProof/>
            <w:webHidden/>
          </w:rPr>
          <w:fldChar w:fldCharType="end"/>
        </w:r>
      </w:hyperlink>
    </w:p>
    <w:p w:rsidR="00FE2BD4" w:rsidRDefault="00AA74FD">
      <w:pPr>
        <w:pStyle w:val="TOC1"/>
        <w:tabs>
          <w:tab w:val="right" w:leader="dot" w:pos="9350"/>
        </w:tabs>
        <w:rPr>
          <w:rFonts w:eastAsiaTheme="minorEastAsia"/>
          <w:b w:val="0"/>
          <w:noProof/>
          <w:lang w:bidi="ar-SA"/>
        </w:rPr>
      </w:pPr>
      <w:hyperlink w:anchor="_Toc322090983" w:history="1">
        <w:r w:rsidR="00FE2BD4" w:rsidRPr="00661134">
          <w:rPr>
            <w:rStyle w:val="Hyperlink"/>
            <w:noProof/>
            <w:lang w:val="en"/>
          </w:rPr>
          <w:t>Hardware and Setup Considerations</w:t>
        </w:r>
        <w:r w:rsidR="00FE2BD4">
          <w:rPr>
            <w:noProof/>
            <w:webHidden/>
          </w:rPr>
          <w:tab/>
        </w:r>
        <w:r w:rsidR="00FE2BD4">
          <w:rPr>
            <w:noProof/>
            <w:webHidden/>
          </w:rPr>
          <w:fldChar w:fldCharType="begin"/>
        </w:r>
        <w:r w:rsidR="00FE2BD4">
          <w:rPr>
            <w:noProof/>
            <w:webHidden/>
          </w:rPr>
          <w:instrText xml:space="preserve"> PAGEREF _Toc322090983 \h </w:instrText>
        </w:r>
        <w:r w:rsidR="00FE2BD4">
          <w:rPr>
            <w:noProof/>
            <w:webHidden/>
          </w:rPr>
        </w:r>
        <w:r w:rsidR="00FE2BD4">
          <w:rPr>
            <w:noProof/>
            <w:webHidden/>
          </w:rPr>
          <w:fldChar w:fldCharType="separate"/>
        </w:r>
        <w:r w:rsidR="00FE2BD4">
          <w:rPr>
            <w:noProof/>
            <w:webHidden/>
          </w:rPr>
          <w:t>3</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0984" w:history="1">
        <w:r w:rsidR="00FE2BD4" w:rsidRPr="00661134">
          <w:rPr>
            <w:rStyle w:val="Hyperlink"/>
            <w:noProof/>
            <w:lang w:val="en"/>
          </w:rPr>
          <w:t>Recommended Server Hardware</w:t>
        </w:r>
        <w:r w:rsidR="00FE2BD4">
          <w:rPr>
            <w:noProof/>
            <w:webHidden/>
          </w:rPr>
          <w:tab/>
        </w:r>
        <w:r w:rsidR="00FE2BD4">
          <w:rPr>
            <w:noProof/>
            <w:webHidden/>
          </w:rPr>
          <w:fldChar w:fldCharType="begin"/>
        </w:r>
        <w:r w:rsidR="00FE2BD4">
          <w:rPr>
            <w:noProof/>
            <w:webHidden/>
          </w:rPr>
          <w:instrText xml:space="preserve"> PAGEREF _Toc322090984 \h </w:instrText>
        </w:r>
        <w:r w:rsidR="00FE2BD4">
          <w:rPr>
            <w:noProof/>
            <w:webHidden/>
          </w:rPr>
        </w:r>
        <w:r w:rsidR="00FE2BD4">
          <w:rPr>
            <w:noProof/>
            <w:webHidden/>
          </w:rPr>
          <w:fldChar w:fldCharType="separate"/>
        </w:r>
        <w:r w:rsidR="00FE2BD4">
          <w:rPr>
            <w:noProof/>
            <w:webHidden/>
          </w:rPr>
          <w:t>3</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0985" w:history="1">
        <w:r w:rsidR="00FE2BD4" w:rsidRPr="00661134">
          <w:rPr>
            <w:rStyle w:val="Hyperlink"/>
            <w:noProof/>
            <w:lang w:val="en"/>
          </w:rPr>
          <w:t>Processors Considerations</w:t>
        </w:r>
        <w:r w:rsidR="00FE2BD4">
          <w:rPr>
            <w:noProof/>
            <w:webHidden/>
          </w:rPr>
          <w:tab/>
        </w:r>
        <w:r w:rsidR="00FE2BD4">
          <w:rPr>
            <w:noProof/>
            <w:webHidden/>
          </w:rPr>
          <w:fldChar w:fldCharType="begin"/>
        </w:r>
        <w:r w:rsidR="00FE2BD4">
          <w:rPr>
            <w:noProof/>
            <w:webHidden/>
          </w:rPr>
          <w:instrText xml:space="preserve"> PAGEREF _Toc322090985 \h </w:instrText>
        </w:r>
        <w:r w:rsidR="00FE2BD4">
          <w:rPr>
            <w:noProof/>
            <w:webHidden/>
          </w:rPr>
        </w:r>
        <w:r w:rsidR="00FE2BD4">
          <w:rPr>
            <w:noProof/>
            <w:webHidden/>
          </w:rPr>
          <w:fldChar w:fldCharType="separate"/>
        </w:r>
        <w:r w:rsidR="00FE2BD4">
          <w:rPr>
            <w:noProof/>
            <w:webHidden/>
          </w:rPr>
          <w:t>3</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0986" w:history="1">
        <w:r w:rsidR="00FE2BD4" w:rsidRPr="00661134">
          <w:rPr>
            <w:rStyle w:val="Hyperlink"/>
            <w:noProof/>
          </w:rPr>
          <w:t>Memory Considerations</w:t>
        </w:r>
        <w:r w:rsidR="00FE2BD4">
          <w:rPr>
            <w:noProof/>
            <w:webHidden/>
          </w:rPr>
          <w:tab/>
        </w:r>
        <w:r w:rsidR="00FE2BD4">
          <w:rPr>
            <w:noProof/>
            <w:webHidden/>
          </w:rPr>
          <w:fldChar w:fldCharType="begin"/>
        </w:r>
        <w:r w:rsidR="00FE2BD4">
          <w:rPr>
            <w:noProof/>
            <w:webHidden/>
          </w:rPr>
          <w:instrText xml:space="preserve"> PAGEREF _Toc322090986 \h </w:instrText>
        </w:r>
        <w:r w:rsidR="00FE2BD4">
          <w:rPr>
            <w:noProof/>
            <w:webHidden/>
          </w:rPr>
        </w:r>
        <w:r w:rsidR="00FE2BD4">
          <w:rPr>
            <w:noProof/>
            <w:webHidden/>
          </w:rPr>
          <w:fldChar w:fldCharType="separate"/>
        </w:r>
        <w:r w:rsidR="00FE2BD4">
          <w:rPr>
            <w:noProof/>
            <w:webHidden/>
          </w:rPr>
          <w:t>4</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0987" w:history="1">
        <w:r w:rsidR="00FE2BD4" w:rsidRPr="00661134">
          <w:rPr>
            <w:rStyle w:val="Hyperlink"/>
            <w:noProof/>
            <w:lang w:val="en"/>
          </w:rPr>
          <w:t>Disks Considerations</w:t>
        </w:r>
        <w:r w:rsidR="00FE2BD4">
          <w:rPr>
            <w:noProof/>
            <w:webHidden/>
          </w:rPr>
          <w:tab/>
        </w:r>
        <w:r w:rsidR="00FE2BD4">
          <w:rPr>
            <w:noProof/>
            <w:webHidden/>
          </w:rPr>
          <w:fldChar w:fldCharType="begin"/>
        </w:r>
        <w:r w:rsidR="00FE2BD4">
          <w:rPr>
            <w:noProof/>
            <w:webHidden/>
          </w:rPr>
          <w:instrText xml:space="preserve"> PAGEREF _Toc322090987 \h </w:instrText>
        </w:r>
        <w:r w:rsidR="00FE2BD4">
          <w:rPr>
            <w:noProof/>
            <w:webHidden/>
          </w:rPr>
        </w:r>
        <w:r w:rsidR="00FE2BD4">
          <w:rPr>
            <w:noProof/>
            <w:webHidden/>
          </w:rPr>
          <w:fldChar w:fldCharType="separate"/>
        </w:r>
        <w:r w:rsidR="00FE2BD4">
          <w:rPr>
            <w:noProof/>
            <w:webHidden/>
          </w:rPr>
          <w:t>4</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0988" w:history="1">
        <w:r w:rsidR="00FE2BD4" w:rsidRPr="00661134">
          <w:rPr>
            <w:rStyle w:val="Hyperlink"/>
            <w:noProof/>
            <w:lang w:val="en"/>
          </w:rPr>
          <w:t>Network Considerations</w:t>
        </w:r>
        <w:r w:rsidR="00FE2BD4">
          <w:rPr>
            <w:noProof/>
            <w:webHidden/>
          </w:rPr>
          <w:tab/>
        </w:r>
        <w:r w:rsidR="00FE2BD4">
          <w:rPr>
            <w:noProof/>
            <w:webHidden/>
          </w:rPr>
          <w:fldChar w:fldCharType="begin"/>
        </w:r>
        <w:r w:rsidR="00FE2BD4">
          <w:rPr>
            <w:noProof/>
            <w:webHidden/>
          </w:rPr>
          <w:instrText xml:space="preserve"> PAGEREF _Toc322090988 \h </w:instrText>
        </w:r>
        <w:r w:rsidR="00FE2BD4">
          <w:rPr>
            <w:noProof/>
            <w:webHidden/>
          </w:rPr>
        </w:r>
        <w:r w:rsidR="00FE2BD4">
          <w:rPr>
            <w:noProof/>
            <w:webHidden/>
          </w:rPr>
          <w:fldChar w:fldCharType="separate"/>
        </w:r>
        <w:r w:rsidR="00FE2BD4">
          <w:rPr>
            <w:noProof/>
            <w:webHidden/>
          </w:rPr>
          <w:t>5</w:t>
        </w:r>
        <w:r w:rsidR="00FE2BD4">
          <w:rPr>
            <w:noProof/>
            <w:webHidden/>
          </w:rPr>
          <w:fldChar w:fldCharType="end"/>
        </w:r>
      </w:hyperlink>
    </w:p>
    <w:p w:rsidR="00FE2BD4" w:rsidRDefault="00AA74FD">
      <w:pPr>
        <w:pStyle w:val="TOC1"/>
        <w:tabs>
          <w:tab w:val="right" w:leader="dot" w:pos="9350"/>
        </w:tabs>
        <w:rPr>
          <w:rFonts w:eastAsiaTheme="minorEastAsia"/>
          <w:b w:val="0"/>
          <w:noProof/>
          <w:lang w:bidi="ar-SA"/>
        </w:rPr>
      </w:pPr>
      <w:hyperlink w:anchor="_Toc322090989" w:history="1">
        <w:r w:rsidR="00FE2BD4" w:rsidRPr="00661134">
          <w:rPr>
            <w:rStyle w:val="Hyperlink"/>
            <w:noProof/>
            <w:lang w:val="en"/>
          </w:rPr>
          <w:t>Working Efficiently with DQS</w:t>
        </w:r>
        <w:r w:rsidR="00FE2BD4">
          <w:rPr>
            <w:noProof/>
            <w:webHidden/>
          </w:rPr>
          <w:tab/>
        </w:r>
        <w:r w:rsidR="00FE2BD4">
          <w:rPr>
            <w:noProof/>
            <w:webHidden/>
          </w:rPr>
          <w:fldChar w:fldCharType="begin"/>
        </w:r>
        <w:r w:rsidR="00FE2BD4">
          <w:rPr>
            <w:noProof/>
            <w:webHidden/>
          </w:rPr>
          <w:instrText xml:space="preserve"> PAGEREF _Toc322090989 \h </w:instrText>
        </w:r>
        <w:r w:rsidR="00FE2BD4">
          <w:rPr>
            <w:noProof/>
            <w:webHidden/>
          </w:rPr>
        </w:r>
        <w:r w:rsidR="00FE2BD4">
          <w:rPr>
            <w:noProof/>
            <w:webHidden/>
          </w:rPr>
          <w:fldChar w:fldCharType="separate"/>
        </w:r>
        <w:r w:rsidR="00FE2BD4">
          <w:rPr>
            <w:noProof/>
            <w:webHidden/>
          </w:rPr>
          <w:t>5</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0990" w:history="1">
        <w:r w:rsidR="00FE2BD4" w:rsidRPr="00661134">
          <w:rPr>
            <w:rStyle w:val="Hyperlink"/>
            <w:noProof/>
            <w:lang w:val="en"/>
          </w:rPr>
          <w:t>Understanding DQS Performance</w:t>
        </w:r>
        <w:r w:rsidR="00FE2BD4">
          <w:rPr>
            <w:noProof/>
            <w:webHidden/>
          </w:rPr>
          <w:tab/>
        </w:r>
        <w:r w:rsidR="00FE2BD4">
          <w:rPr>
            <w:noProof/>
            <w:webHidden/>
          </w:rPr>
          <w:fldChar w:fldCharType="begin"/>
        </w:r>
        <w:r w:rsidR="00FE2BD4">
          <w:rPr>
            <w:noProof/>
            <w:webHidden/>
          </w:rPr>
          <w:instrText xml:space="preserve"> PAGEREF _Toc322090990 \h </w:instrText>
        </w:r>
        <w:r w:rsidR="00FE2BD4">
          <w:rPr>
            <w:noProof/>
            <w:webHidden/>
          </w:rPr>
        </w:r>
        <w:r w:rsidR="00FE2BD4">
          <w:rPr>
            <w:noProof/>
            <w:webHidden/>
          </w:rPr>
          <w:fldChar w:fldCharType="separate"/>
        </w:r>
        <w:r w:rsidR="00FE2BD4">
          <w:rPr>
            <w:noProof/>
            <w:webHidden/>
          </w:rPr>
          <w:t>5</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0991" w:history="1">
        <w:r w:rsidR="00FE2BD4" w:rsidRPr="00661134">
          <w:rPr>
            <w:rStyle w:val="Hyperlink"/>
            <w:noProof/>
            <w:lang w:val="en"/>
          </w:rPr>
          <w:t>The Big Picture - DQS Data Quality Project Lifecycle</w:t>
        </w:r>
        <w:r w:rsidR="00FE2BD4">
          <w:rPr>
            <w:noProof/>
            <w:webHidden/>
          </w:rPr>
          <w:tab/>
        </w:r>
        <w:r w:rsidR="00FE2BD4">
          <w:rPr>
            <w:noProof/>
            <w:webHidden/>
          </w:rPr>
          <w:fldChar w:fldCharType="begin"/>
        </w:r>
        <w:r w:rsidR="00FE2BD4">
          <w:rPr>
            <w:noProof/>
            <w:webHidden/>
          </w:rPr>
          <w:instrText xml:space="preserve"> PAGEREF _Toc322090991 \h </w:instrText>
        </w:r>
        <w:r w:rsidR="00FE2BD4">
          <w:rPr>
            <w:noProof/>
            <w:webHidden/>
          </w:rPr>
        </w:r>
        <w:r w:rsidR="00FE2BD4">
          <w:rPr>
            <w:noProof/>
            <w:webHidden/>
          </w:rPr>
          <w:fldChar w:fldCharType="separate"/>
        </w:r>
        <w:r w:rsidR="00FE2BD4">
          <w:rPr>
            <w:noProof/>
            <w:webHidden/>
          </w:rPr>
          <w:t>6</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0992" w:history="1">
        <w:r w:rsidR="00FE2BD4" w:rsidRPr="00661134">
          <w:rPr>
            <w:rStyle w:val="Hyperlink"/>
            <w:noProof/>
          </w:rPr>
          <w:t>Carefully Plan the Knowledge Structure</w:t>
        </w:r>
        <w:r w:rsidR="00FE2BD4">
          <w:rPr>
            <w:noProof/>
            <w:webHidden/>
          </w:rPr>
          <w:tab/>
        </w:r>
        <w:r w:rsidR="00FE2BD4">
          <w:rPr>
            <w:noProof/>
            <w:webHidden/>
          </w:rPr>
          <w:fldChar w:fldCharType="begin"/>
        </w:r>
        <w:r w:rsidR="00FE2BD4">
          <w:rPr>
            <w:noProof/>
            <w:webHidden/>
          </w:rPr>
          <w:instrText xml:space="preserve"> PAGEREF _Toc322090992 \h </w:instrText>
        </w:r>
        <w:r w:rsidR="00FE2BD4">
          <w:rPr>
            <w:noProof/>
            <w:webHidden/>
          </w:rPr>
        </w:r>
        <w:r w:rsidR="00FE2BD4">
          <w:rPr>
            <w:noProof/>
            <w:webHidden/>
          </w:rPr>
          <w:fldChar w:fldCharType="separate"/>
        </w:r>
        <w:r w:rsidR="00FE2BD4">
          <w:rPr>
            <w:noProof/>
            <w:webHidden/>
          </w:rPr>
          <w:t>9</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0993" w:history="1">
        <w:r w:rsidR="00FE2BD4" w:rsidRPr="00661134">
          <w:rPr>
            <w:rStyle w:val="Hyperlink"/>
            <w:noProof/>
            <w:lang w:val="en"/>
          </w:rPr>
          <w:t>Knowledge Acquisition - Acquire Knowledge a Chunk at a Time</w:t>
        </w:r>
        <w:r w:rsidR="00FE2BD4">
          <w:rPr>
            <w:noProof/>
            <w:webHidden/>
          </w:rPr>
          <w:tab/>
        </w:r>
        <w:r w:rsidR="00FE2BD4">
          <w:rPr>
            <w:noProof/>
            <w:webHidden/>
          </w:rPr>
          <w:fldChar w:fldCharType="begin"/>
        </w:r>
        <w:r w:rsidR="00FE2BD4">
          <w:rPr>
            <w:noProof/>
            <w:webHidden/>
          </w:rPr>
          <w:instrText xml:space="preserve"> PAGEREF _Toc322090993 \h </w:instrText>
        </w:r>
        <w:r w:rsidR="00FE2BD4">
          <w:rPr>
            <w:noProof/>
            <w:webHidden/>
          </w:rPr>
        </w:r>
        <w:r w:rsidR="00FE2BD4">
          <w:rPr>
            <w:noProof/>
            <w:webHidden/>
          </w:rPr>
          <w:fldChar w:fldCharType="separate"/>
        </w:r>
        <w:r w:rsidR="00FE2BD4">
          <w:rPr>
            <w:noProof/>
            <w:webHidden/>
          </w:rPr>
          <w:t>10</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0994" w:history="1">
        <w:r w:rsidR="00FE2BD4" w:rsidRPr="00661134">
          <w:rPr>
            <w:rStyle w:val="Hyperlink"/>
            <w:noProof/>
            <w:lang w:val="en"/>
          </w:rPr>
          <w:t>Interactive Cleansing - Enrich Knowledge with Common Errors</w:t>
        </w:r>
        <w:r w:rsidR="00FE2BD4">
          <w:rPr>
            <w:noProof/>
            <w:webHidden/>
          </w:rPr>
          <w:tab/>
        </w:r>
        <w:r w:rsidR="00FE2BD4">
          <w:rPr>
            <w:noProof/>
            <w:webHidden/>
          </w:rPr>
          <w:fldChar w:fldCharType="begin"/>
        </w:r>
        <w:r w:rsidR="00FE2BD4">
          <w:rPr>
            <w:noProof/>
            <w:webHidden/>
          </w:rPr>
          <w:instrText xml:space="preserve"> PAGEREF _Toc322090994 \h </w:instrText>
        </w:r>
        <w:r w:rsidR="00FE2BD4">
          <w:rPr>
            <w:noProof/>
            <w:webHidden/>
          </w:rPr>
        </w:r>
        <w:r w:rsidR="00FE2BD4">
          <w:rPr>
            <w:noProof/>
            <w:webHidden/>
          </w:rPr>
          <w:fldChar w:fldCharType="separate"/>
        </w:r>
        <w:r w:rsidR="00FE2BD4">
          <w:rPr>
            <w:noProof/>
            <w:webHidden/>
          </w:rPr>
          <w:t>11</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0995" w:history="1">
        <w:r w:rsidR="00FE2BD4" w:rsidRPr="00661134">
          <w:rPr>
            <w:rStyle w:val="Hyperlink"/>
            <w:noProof/>
          </w:rPr>
          <w:t>Finally - Cleansing (Batch) and Matching</w:t>
        </w:r>
        <w:r w:rsidR="00FE2BD4">
          <w:rPr>
            <w:noProof/>
            <w:webHidden/>
          </w:rPr>
          <w:tab/>
        </w:r>
        <w:r w:rsidR="00FE2BD4">
          <w:rPr>
            <w:noProof/>
            <w:webHidden/>
          </w:rPr>
          <w:fldChar w:fldCharType="begin"/>
        </w:r>
        <w:r w:rsidR="00FE2BD4">
          <w:rPr>
            <w:noProof/>
            <w:webHidden/>
          </w:rPr>
          <w:instrText xml:space="preserve"> PAGEREF _Toc322090995 \h </w:instrText>
        </w:r>
        <w:r w:rsidR="00FE2BD4">
          <w:rPr>
            <w:noProof/>
            <w:webHidden/>
          </w:rPr>
        </w:r>
        <w:r w:rsidR="00FE2BD4">
          <w:rPr>
            <w:noProof/>
            <w:webHidden/>
          </w:rPr>
          <w:fldChar w:fldCharType="separate"/>
        </w:r>
        <w:r w:rsidR="00FE2BD4">
          <w:rPr>
            <w:noProof/>
            <w:webHidden/>
          </w:rPr>
          <w:t>13</w:t>
        </w:r>
        <w:r w:rsidR="00FE2BD4">
          <w:rPr>
            <w:noProof/>
            <w:webHidden/>
          </w:rPr>
          <w:fldChar w:fldCharType="end"/>
        </w:r>
      </w:hyperlink>
    </w:p>
    <w:p w:rsidR="00FE2BD4" w:rsidRDefault="00AA74FD">
      <w:pPr>
        <w:pStyle w:val="TOC1"/>
        <w:tabs>
          <w:tab w:val="right" w:leader="dot" w:pos="9350"/>
        </w:tabs>
        <w:rPr>
          <w:rFonts w:eastAsiaTheme="minorEastAsia"/>
          <w:b w:val="0"/>
          <w:noProof/>
          <w:lang w:bidi="ar-SA"/>
        </w:rPr>
      </w:pPr>
      <w:hyperlink w:anchor="_Toc322090996" w:history="1">
        <w:r w:rsidR="00FE2BD4" w:rsidRPr="00661134">
          <w:rPr>
            <w:rStyle w:val="Hyperlink"/>
            <w:noProof/>
            <w:lang w:val="en"/>
          </w:rPr>
          <w:t>DQS Scenarios</w:t>
        </w:r>
        <w:r w:rsidR="00FE2BD4">
          <w:rPr>
            <w:noProof/>
            <w:webHidden/>
          </w:rPr>
          <w:tab/>
        </w:r>
        <w:r w:rsidR="00FE2BD4">
          <w:rPr>
            <w:noProof/>
            <w:webHidden/>
          </w:rPr>
          <w:fldChar w:fldCharType="begin"/>
        </w:r>
        <w:r w:rsidR="00FE2BD4">
          <w:rPr>
            <w:noProof/>
            <w:webHidden/>
          </w:rPr>
          <w:instrText xml:space="preserve"> PAGEREF _Toc322090996 \h </w:instrText>
        </w:r>
        <w:r w:rsidR="00FE2BD4">
          <w:rPr>
            <w:noProof/>
            <w:webHidden/>
          </w:rPr>
        </w:r>
        <w:r w:rsidR="00FE2BD4">
          <w:rPr>
            <w:noProof/>
            <w:webHidden/>
          </w:rPr>
          <w:fldChar w:fldCharType="separate"/>
        </w:r>
        <w:r w:rsidR="00FE2BD4">
          <w:rPr>
            <w:noProof/>
            <w:webHidden/>
          </w:rPr>
          <w:t>13</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0997" w:history="1">
        <w:r w:rsidR="00FE2BD4" w:rsidRPr="00661134">
          <w:rPr>
            <w:rStyle w:val="Hyperlink"/>
            <w:noProof/>
            <w:lang w:val="en"/>
          </w:rPr>
          <w:t>Data size impact</w:t>
        </w:r>
        <w:r w:rsidR="00FE2BD4">
          <w:rPr>
            <w:noProof/>
            <w:webHidden/>
          </w:rPr>
          <w:tab/>
        </w:r>
        <w:r w:rsidR="00FE2BD4">
          <w:rPr>
            <w:noProof/>
            <w:webHidden/>
          </w:rPr>
          <w:fldChar w:fldCharType="begin"/>
        </w:r>
        <w:r w:rsidR="00FE2BD4">
          <w:rPr>
            <w:noProof/>
            <w:webHidden/>
          </w:rPr>
          <w:instrText xml:space="preserve"> PAGEREF _Toc322090997 \h </w:instrText>
        </w:r>
        <w:r w:rsidR="00FE2BD4">
          <w:rPr>
            <w:noProof/>
            <w:webHidden/>
          </w:rPr>
        </w:r>
        <w:r w:rsidR="00FE2BD4">
          <w:rPr>
            <w:noProof/>
            <w:webHidden/>
          </w:rPr>
          <w:fldChar w:fldCharType="separate"/>
        </w:r>
        <w:r w:rsidR="00FE2BD4">
          <w:rPr>
            <w:noProof/>
            <w:webHidden/>
          </w:rPr>
          <w:t>13</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0998" w:history="1">
        <w:r w:rsidR="00FE2BD4" w:rsidRPr="00661134">
          <w:rPr>
            <w:rStyle w:val="Hyperlink"/>
            <w:noProof/>
            <w:lang w:val="en"/>
          </w:rPr>
          <w:t>Knowledge Discovery Activity</w:t>
        </w:r>
        <w:r w:rsidR="00FE2BD4">
          <w:rPr>
            <w:noProof/>
            <w:webHidden/>
          </w:rPr>
          <w:tab/>
        </w:r>
        <w:r w:rsidR="00FE2BD4">
          <w:rPr>
            <w:noProof/>
            <w:webHidden/>
          </w:rPr>
          <w:fldChar w:fldCharType="begin"/>
        </w:r>
        <w:r w:rsidR="00FE2BD4">
          <w:rPr>
            <w:noProof/>
            <w:webHidden/>
          </w:rPr>
          <w:instrText xml:space="preserve"> PAGEREF _Toc322090998 \h </w:instrText>
        </w:r>
        <w:r w:rsidR="00FE2BD4">
          <w:rPr>
            <w:noProof/>
            <w:webHidden/>
          </w:rPr>
        </w:r>
        <w:r w:rsidR="00FE2BD4">
          <w:rPr>
            <w:noProof/>
            <w:webHidden/>
          </w:rPr>
          <w:fldChar w:fldCharType="separate"/>
        </w:r>
        <w:r w:rsidR="00FE2BD4">
          <w:rPr>
            <w:noProof/>
            <w:webHidden/>
          </w:rPr>
          <w:t>14</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0999" w:history="1">
        <w:r w:rsidR="00FE2BD4" w:rsidRPr="00661134">
          <w:rPr>
            <w:rStyle w:val="Hyperlink"/>
            <w:noProof/>
            <w:lang w:val="en"/>
          </w:rPr>
          <w:t>Cleansing Data Project Activity</w:t>
        </w:r>
        <w:r w:rsidR="00FE2BD4">
          <w:rPr>
            <w:noProof/>
            <w:webHidden/>
          </w:rPr>
          <w:tab/>
        </w:r>
        <w:r w:rsidR="00FE2BD4">
          <w:rPr>
            <w:noProof/>
            <w:webHidden/>
          </w:rPr>
          <w:fldChar w:fldCharType="begin"/>
        </w:r>
        <w:r w:rsidR="00FE2BD4">
          <w:rPr>
            <w:noProof/>
            <w:webHidden/>
          </w:rPr>
          <w:instrText xml:space="preserve"> PAGEREF _Toc322090999 \h </w:instrText>
        </w:r>
        <w:r w:rsidR="00FE2BD4">
          <w:rPr>
            <w:noProof/>
            <w:webHidden/>
          </w:rPr>
        </w:r>
        <w:r w:rsidR="00FE2BD4">
          <w:rPr>
            <w:noProof/>
            <w:webHidden/>
          </w:rPr>
          <w:fldChar w:fldCharType="separate"/>
        </w:r>
        <w:r w:rsidR="00FE2BD4">
          <w:rPr>
            <w:noProof/>
            <w:webHidden/>
          </w:rPr>
          <w:t>14</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1000" w:history="1">
        <w:r w:rsidR="00FE2BD4" w:rsidRPr="00661134">
          <w:rPr>
            <w:rStyle w:val="Hyperlink"/>
            <w:noProof/>
            <w:lang w:val="en"/>
          </w:rPr>
          <w:t>Matching Data Project Activity</w:t>
        </w:r>
        <w:r w:rsidR="00FE2BD4">
          <w:rPr>
            <w:noProof/>
            <w:webHidden/>
          </w:rPr>
          <w:tab/>
        </w:r>
        <w:r w:rsidR="00FE2BD4">
          <w:rPr>
            <w:noProof/>
            <w:webHidden/>
          </w:rPr>
          <w:fldChar w:fldCharType="begin"/>
        </w:r>
        <w:r w:rsidR="00FE2BD4">
          <w:rPr>
            <w:noProof/>
            <w:webHidden/>
          </w:rPr>
          <w:instrText xml:space="preserve"> PAGEREF _Toc322091000 \h </w:instrText>
        </w:r>
        <w:r w:rsidR="00FE2BD4">
          <w:rPr>
            <w:noProof/>
            <w:webHidden/>
          </w:rPr>
        </w:r>
        <w:r w:rsidR="00FE2BD4">
          <w:rPr>
            <w:noProof/>
            <w:webHidden/>
          </w:rPr>
          <w:fldChar w:fldCharType="separate"/>
        </w:r>
        <w:r w:rsidR="00FE2BD4">
          <w:rPr>
            <w:noProof/>
            <w:webHidden/>
          </w:rPr>
          <w:t>14</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1001" w:history="1">
        <w:r w:rsidR="00FE2BD4" w:rsidRPr="00661134">
          <w:rPr>
            <w:rStyle w:val="Hyperlink"/>
            <w:noProof/>
            <w:lang w:val="en"/>
          </w:rPr>
          <w:t>Cleansing with SSIS</w:t>
        </w:r>
        <w:r w:rsidR="00FE2BD4">
          <w:rPr>
            <w:noProof/>
            <w:webHidden/>
          </w:rPr>
          <w:tab/>
        </w:r>
        <w:r w:rsidR="00FE2BD4">
          <w:rPr>
            <w:noProof/>
            <w:webHidden/>
          </w:rPr>
          <w:fldChar w:fldCharType="begin"/>
        </w:r>
        <w:r w:rsidR="00FE2BD4">
          <w:rPr>
            <w:noProof/>
            <w:webHidden/>
          </w:rPr>
          <w:instrText xml:space="preserve"> PAGEREF _Toc322091001 \h </w:instrText>
        </w:r>
        <w:r w:rsidR="00FE2BD4">
          <w:rPr>
            <w:noProof/>
            <w:webHidden/>
          </w:rPr>
        </w:r>
        <w:r w:rsidR="00FE2BD4">
          <w:rPr>
            <w:noProof/>
            <w:webHidden/>
          </w:rPr>
          <w:fldChar w:fldCharType="separate"/>
        </w:r>
        <w:r w:rsidR="00FE2BD4">
          <w:rPr>
            <w:noProof/>
            <w:webHidden/>
          </w:rPr>
          <w:t>17</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1002" w:history="1">
        <w:r w:rsidR="00FE2BD4" w:rsidRPr="00661134">
          <w:rPr>
            <w:rStyle w:val="Hyperlink"/>
            <w:noProof/>
            <w:lang w:val="en"/>
          </w:rPr>
          <w:t>Advanced DQS Domain Features</w:t>
        </w:r>
        <w:r w:rsidR="00FE2BD4">
          <w:rPr>
            <w:noProof/>
            <w:webHidden/>
          </w:rPr>
          <w:tab/>
        </w:r>
        <w:r w:rsidR="00FE2BD4">
          <w:rPr>
            <w:noProof/>
            <w:webHidden/>
          </w:rPr>
          <w:fldChar w:fldCharType="begin"/>
        </w:r>
        <w:r w:rsidR="00FE2BD4">
          <w:rPr>
            <w:noProof/>
            <w:webHidden/>
          </w:rPr>
          <w:instrText xml:space="preserve"> PAGEREF _Toc322091002 \h </w:instrText>
        </w:r>
        <w:r w:rsidR="00FE2BD4">
          <w:rPr>
            <w:noProof/>
            <w:webHidden/>
          </w:rPr>
        </w:r>
        <w:r w:rsidR="00FE2BD4">
          <w:rPr>
            <w:noProof/>
            <w:webHidden/>
          </w:rPr>
          <w:fldChar w:fldCharType="separate"/>
        </w:r>
        <w:r w:rsidR="00FE2BD4">
          <w:rPr>
            <w:noProof/>
            <w:webHidden/>
          </w:rPr>
          <w:t>18</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1003" w:history="1">
        <w:r w:rsidR="00FE2BD4" w:rsidRPr="00661134">
          <w:rPr>
            <w:rStyle w:val="Hyperlink"/>
            <w:noProof/>
            <w:lang w:val="en"/>
          </w:rPr>
          <w:t>Managing DQKBs and Projects</w:t>
        </w:r>
        <w:r w:rsidR="00FE2BD4">
          <w:rPr>
            <w:noProof/>
            <w:webHidden/>
          </w:rPr>
          <w:tab/>
        </w:r>
        <w:r w:rsidR="00FE2BD4">
          <w:rPr>
            <w:noProof/>
            <w:webHidden/>
          </w:rPr>
          <w:fldChar w:fldCharType="begin"/>
        </w:r>
        <w:r w:rsidR="00FE2BD4">
          <w:rPr>
            <w:noProof/>
            <w:webHidden/>
          </w:rPr>
          <w:instrText xml:space="preserve"> PAGEREF _Toc322091003 \h </w:instrText>
        </w:r>
        <w:r w:rsidR="00FE2BD4">
          <w:rPr>
            <w:noProof/>
            <w:webHidden/>
          </w:rPr>
        </w:r>
        <w:r w:rsidR="00FE2BD4">
          <w:rPr>
            <w:noProof/>
            <w:webHidden/>
          </w:rPr>
          <w:fldChar w:fldCharType="separate"/>
        </w:r>
        <w:r w:rsidR="00FE2BD4">
          <w:rPr>
            <w:noProof/>
            <w:webHidden/>
          </w:rPr>
          <w:t>20</w:t>
        </w:r>
        <w:r w:rsidR="00FE2BD4">
          <w:rPr>
            <w:noProof/>
            <w:webHidden/>
          </w:rPr>
          <w:fldChar w:fldCharType="end"/>
        </w:r>
      </w:hyperlink>
    </w:p>
    <w:p w:rsidR="00FE2BD4" w:rsidRDefault="00AA74FD">
      <w:pPr>
        <w:pStyle w:val="TOC2"/>
        <w:rPr>
          <w:rFonts w:eastAsiaTheme="minorEastAsia"/>
          <w:i w:val="0"/>
          <w:noProof/>
          <w:sz w:val="22"/>
          <w:lang w:bidi="ar-SA"/>
        </w:rPr>
      </w:pPr>
      <w:hyperlink w:anchor="_Toc322091004" w:history="1">
        <w:r w:rsidR="00FE2BD4" w:rsidRPr="00661134">
          <w:rPr>
            <w:rStyle w:val="Hyperlink"/>
            <w:noProof/>
            <w:lang w:val="en"/>
          </w:rPr>
          <w:t>Working with Data Quality Client</w:t>
        </w:r>
        <w:r w:rsidR="00FE2BD4">
          <w:rPr>
            <w:noProof/>
            <w:webHidden/>
          </w:rPr>
          <w:tab/>
        </w:r>
        <w:r w:rsidR="00FE2BD4">
          <w:rPr>
            <w:noProof/>
            <w:webHidden/>
          </w:rPr>
          <w:fldChar w:fldCharType="begin"/>
        </w:r>
        <w:r w:rsidR="00FE2BD4">
          <w:rPr>
            <w:noProof/>
            <w:webHidden/>
          </w:rPr>
          <w:instrText xml:space="preserve"> PAGEREF _Toc322091004 \h </w:instrText>
        </w:r>
        <w:r w:rsidR="00FE2BD4">
          <w:rPr>
            <w:noProof/>
            <w:webHidden/>
          </w:rPr>
        </w:r>
        <w:r w:rsidR="00FE2BD4">
          <w:rPr>
            <w:noProof/>
            <w:webHidden/>
          </w:rPr>
          <w:fldChar w:fldCharType="separate"/>
        </w:r>
        <w:r w:rsidR="00FE2BD4">
          <w:rPr>
            <w:noProof/>
            <w:webHidden/>
          </w:rPr>
          <w:t>20</w:t>
        </w:r>
        <w:r w:rsidR="00FE2BD4">
          <w:rPr>
            <w:noProof/>
            <w:webHidden/>
          </w:rPr>
          <w:fldChar w:fldCharType="end"/>
        </w:r>
      </w:hyperlink>
    </w:p>
    <w:p w:rsidR="002D7EB8" w:rsidRDefault="00671971" w:rsidP="00671971">
      <w:pPr>
        <w:pStyle w:val="Heading1"/>
      </w:pPr>
      <w:r>
        <w:fldChar w:fldCharType="end"/>
      </w:r>
    </w:p>
    <w:p w:rsidR="002D7EB8" w:rsidRDefault="002D7EB8">
      <w:pPr>
        <w:rPr>
          <w:rFonts w:asciiTheme="majorHAnsi" w:eastAsiaTheme="majorEastAsia" w:hAnsiTheme="majorHAnsi" w:cstheme="majorBidi"/>
          <w:b/>
          <w:bCs/>
          <w:color w:val="365F91" w:themeColor="accent1" w:themeShade="BF"/>
          <w:sz w:val="28"/>
          <w:szCs w:val="28"/>
        </w:rPr>
      </w:pPr>
      <w:r>
        <w:br w:type="page"/>
      </w:r>
    </w:p>
    <w:p w:rsidR="00527A17" w:rsidRDefault="00527A17" w:rsidP="00671971">
      <w:pPr>
        <w:pStyle w:val="Heading1"/>
      </w:pPr>
      <w:bookmarkStart w:id="1" w:name="_Toc322090981"/>
      <w:r>
        <w:lastRenderedPageBreak/>
        <w:t>Overview</w:t>
      </w:r>
      <w:bookmarkEnd w:id="1"/>
    </w:p>
    <w:p w:rsidR="0056139E" w:rsidRPr="0056139E" w:rsidRDefault="0056139E" w:rsidP="007F016B">
      <w:pPr>
        <w:rPr>
          <w:lang w:val="en"/>
        </w:rPr>
      </w:pPr>
      <w:r>
        <w:rPr>
          <w:lang w:val="en"/>
        </w:rPr>
        <w:t xml:space="preserve">SQL Server Data Quality Services (DQS) is a knowledge-driven </w:t>
      </w:r>
      <w:r w:rsidR="008A06EC">
        <w:rPr>
          <w:lang w:val="en"/>
        </w:rPr>
        <w:t xml:space="preserve">product </w:t>
      </w:r>
      <w:r>
        <w:rPr>
          <w:lang w:val="en"/>
        </w:rPr>
        <w:t xml:space="preserve">that lets you perform a variety of data quality operations such as cleansing, matching, and data profiling. The heart of DQS is the </w:t>
      </w:r>
      <w:r>
        <w:rPr>
          <w:rStyle w:val="Emphasis"/>
          <w:lang w:val="en"/>
        </w:rPr>
        <w:t>knowledge base</w:t>
      </w:r>
      <w:r>
        <w:rPr>
          <w:lang w:val="en"/>
        </w:rPr>
        <w:t xml:space="preserve"> </w:t>
      </w:r>
      <w:r w:rsidR="009F705B">
        <w:rPr>
          <w:lang w:val="en"/>
        </w:rPr>
        <w:t xml:space="preserve">(DQKB) </w:t>
      </w:r>
      <w:r>
        <w:rPr>
          <w:lang w:val="en"/>
        </w:rPr>
        <w:t xml:space="preserve">that contains a set of data domains and their relevant metadata information that you build using DQS, and then use it </w:t>
      </w:r>
      <w:r w:rsidR="000B482D">
        <w:rPr>
          <w:lang w:val="en"/>
        </w:rPr>
        <w:t>to perform</w:t>
      </w:r>
      <w:r>
        <w:rPr>
          <w:lang w:val="en"/>
        </w:rPr>
        <w:t xml:space="preserve"> data quality operations. The knowledge that is acquired in a knowledge base guides the data quality operations for fixing errors, standardizing, and verifying that data adheres to domain rules. </w:t>
      </w:r>
      <w:r w:rsidR="00995038">
        <w:rPr>
          <w:lang w:val="en"/>
        </w:rPr>
        <w:t xml:space="preserve">It is also </w:t>
      </w:r>
      <w:r w:rsidR="004C6675">
        <w:rPr>
          <w:lang w:val="en"/>
        </w:rPr>
        <w:t xml:space="preserve">a </w:t>
      </w:r>
      <w:r w:rsidR="00995038">
        <w:rPr>
          <w:lang w:val="en"/>
        </w:rPr>
        <w:t>key for achieving good performance in data quality operations.</w:t>
      </w:r>
    </w:p>
    <w:p w:rsidR="0020401E" w:rsidRDefault="0056139E" w:rsidP="00D45669">
      <w:pPr>
        <w:rPr>
          <w:lang w:val="en"/>
        </w:rPr>
      </w:pPr>
      <w:r>
        <w:rPr>
          <w:lang w:val="en"/>
        </w:rPr>
        <w:t xml:space="preserve">This document is intended for </w:t>
      </w:r>
      <w:r w:rsidR="003B07FC">
        <w:rPr>
          <w:lang w:val="en"/>
        </w:rPr>
        <w:t xml:space="preserve">the following </w:t>
      </w:r>
      <w:r w:rsidR="0020401E">
        <w:rPr>
          <w:lang w:val="en"/>
        </w:rPr>
        <w:t>two audiences:</w:t>
      </w:r>
    </w:p>
    <w:p w:rsidR="0020401E" w:rsidRPr="0020401E" w:rsidRDefault="0020401E" w:rsidP="0020401E">
      <w:pPr>
        <w:pStyle w:val="ListParagraph"/>
        <w:numPr>
          <w:ilvl w:val="0"/>
          <w:numId w:val="37"/>
        </w:numPr>
        <w:rPr>
          <w:lang w:val="en"/>
        </w:rPr>
      </w:pPr>
      <w:r>
        <w:rPr>
          <w:lang w:val="en"/>
        </w:rPr>
        <w:t xml:space="preserve">The </w:t>
      </w:r>
      <w:hyperlink w:anchor="_Expected_Performance" w:history="1">
        <w:r w:rsidR="00D45669" w:rsidRPr="0020401E">
          <w:rPr>
            <w:rStyle w:val="Hyperlink"/>
            <w:lang w:val="en"/>
          </w:rPr>
          <w:t>Expected Performance</w:t>
        </w:r>
      </w:hyperlink>
      <w:r w:rsidR="00D45669" w:rsidRPr="0020401E">
        <w:rPr>
          <w:lang w:val="en"/>
        </w:rPr>
        <w:t xml:space="preserve"> and </w:t>
      </w:r>
      <w:hyperlink w:anchor="_Hardware_and_Setup_1" w:history="1">
        <w:r w:rsidR="00D45669" w:rsidRPr="0020401E">
          <w:rPr>
            <w:rStyle w:val="Hyperlink"/>
            <w:lang w:val="en"/>
          </w:rPr>
          <w:t>Hardware and Setup Considerations</w:t>
        </w:r>
      </w:hyperlink>
      <w:r w:rsidR="00D45669" w:rsidRPr="0020401E">
        <w:rPr>
          <w:lang w:val="en"/>
        </w:rPr>
        <w:t xml:space="preserve"> </w:t>
      </w:r>
      <w:r>
        <w:rPr>
          <w:lang w:val="en"/>
        </w:rPr>
        <w:t xml:space="preserve">sections are </w:t>
      </w:r>
      <w:r w:rsidR="00D45669" w:rsidRPr="0020401E">
        <w:rPr>
          <w:lang w:val="en"/>
        </w:rPr>
        <w:t xml:space="preserve">for </w:t>
      </w:r>
      <w:r w:rsidR="00D45669" w:rsidRPr="0020401E">
        <w:rPr>
          <w:b/>
          <w:bCs/>
          <w:lang w:val="en"/>
        </w:rPr>
        <w:t>database administrators</w:t>
      </w:r>
      <w:r>
        <w:rPr>
          <w:b/>
          <w:bCs/>
          <w:lang w:val="en"/>
        </w:rPr>
        <w:t>.</w:t>
      </w:r>
    </w:p>
    <w:p w:rsidR="0020401E" w:rsidRDefault="0020401E" w:rsidP="0020401E">
      <w:pPr>
        <w:pStyle w:val="ListParagraph"/>
        <w:numPr>
          <w:ilvl w:val="0"/>
          <w:numId w:val="37"/>
        </w:numPr>
        <w:rPr>
          <w:lang w:val="en"/>
        </w:rPr>
      </w:pPr>
      <w:r>
        <w:t xml:space="preserve">The </w:t>
      </w:r>
      <w:hyperlink w:anchor="_Working_Efficiently_with" w:history="1">
        <w:r w:rsidR="00D45669" w:rsidRPr="0020401E">
          <w:rPr>
            <w:rStyle w:val="Hyperlink"/>
            <w:lang w:val="en"/>
          </w:rPr>
          <w:t>Working Efficiently with DQS</w:t>
        </w:r>
      </w:hyperlink>
      <w:r w:rsidR="00D45669" w:rsidRPr="0020401E">
        <w:rPr>
          <w:lang w:val="en"/>
        </w:rPr>
        <w:t xml:space="preserve"> and </w:t>
      </w:r>
      <w:hyperlink w:anchor="_DQS_Scenarios" w:history="1">
        <w:r w:rsidR="00D45669" w:rsidRPr="0020401E">
          <w:rPr>
            <w:rStyle w:val="Hyperlink"/>
            <w:lang w:val="en"/>
          </w:rPr>
          <w:t>DQS Scenarios</w:t>
        </w:r>
      </w:hyperlink>
      <w:r w:rsidR="00D45669" w:rsidRPr="0020401E">
        <w:rPr>
          <w:lang w:val="en"/>
        </w:rPr>
        <w:t xml:space="preserve"> </w:t>
      </w:r>
      <w:r>
        <w:rPr>
          <w:lang w:val="en"/>
        </w:rPr>
        <w:t>sections are f</w:t>
      </w:r>
      <w:r w:rsidR="00D45669" w:rsidRPr="0020401E">
        <w:rPr>
          <w:lang w:val="en"/>
        </w:rPr>
        <w:t xml:space="preserve">or </w:t>
      </w:r>
      <w:r w:rsidR="000B482D" w:rsidRPr="0020401E">
        <w:rPr>
          <w:b/>
          <w:bCs/>
          <w:lang w:val="en"/>
        </w:rPr>
        <w:t xml:space="preserve">DQS </w:t>
      </w:r>
      <w:r w:rsidR="0056139E" w:rsidRPr="0020401E">
        <w:rPr>
          <w:b/>
          <w:bCs/>
          <w:lang w:val="en"/>
        </w:rPr>
        <w:t>users</w:t>
      </w:r>
      <w:r w:rsidR="0056139E" w:rsidRPr="0020401E">
        <w:rPr>
          <w:lang w:val="en"/>
        </w:rPr>
        <w:t xml:space="preserve"> </w:t>
      </w:r>
      <w:r w:rsidR="000B482D" w:rsidRPr="0020401E">
        <w:rPr>
          <w:lang w:val="en"/>
        </w:rPr>
        <w:t xml:space="preserve">who plan and implement data quality projects. </w:t>
      </w:r>
    </w:p>
    <w:p w:rsidR="0056139E" w:rsidRDefault="000B482D" w:rsidP="0020401E">
      <w:pPr>
        <w:rPr>
          <w:lang w:val="en"/>
        </w:rPr>
      </w:pPr>
      <w:r w:rsidRPr="0020401E">
        <w:rPr>
          <w:lang w:val="en"/>
        </w:rPr>
        <w:t xml:space="preserve">The intention is </w:t>
      </w:r>
      <w:r w:rsidR="0056139E" w:rsidRPr="0020401E">
        <w:rPr>
          <w:lang w:val="en"/>
        </w:rPr>
        <w:t xml:space="preserve">to help plan the deployment of </w:t>
      </w:r>
      <w:r w:rsidR="00B72CB8">
        <w:t xml:space="preserve">Data Quality Server and the Data Quality Client applications, </w:t>
      </w:r>
      <w:r w:rsidRPr="0020401E">
        <w:rPr>
          <w:lang w:val="en"/>
        </w:rPr>
        <w:t xml:space="preserve">and to provide insight into the performance of DQS </w:t>
      </w:r>
      <w:r w:rsidR="0056139E" w:rsidRPr="0020401E">
        <w:rPr>
          <w:lang w:val="en"/>
        </w:rPr>
        <w:t>for achieving good performance that lead</w:t>
      </w:r>
      <w:r w:rsidR="008A06EC" w:rsidRPr="0020401E">
        <w:rPr>
          <w:lang w:val="en"/>
        </w:rPr>
        <w:t>s</w:t>
      </w:r>
      <w:r w:rsidR="0056139E" w:rsidRPr="0020401E">
        <w:rPr>
          <w:lang w:val="en"/>
        </w:rPr>
        <w:t xml:space="preserve"> to productive and efficient data quality projects and processes. </w:t>
      </w:r>
    </w:p>
    <w:p w:rsidR="00D81B05" w:rsidRPr="0020401E" w:rsidRDefault="00B60ABE" w:rsidP="00D81B05">
      <w:pPr>
        <w:rPr>
          <w:lang w:val="en"/>
        </w:rPr>
      </w:pPr>
      <w:r w:rsidRPr="00B60ABE">
        <w:rPr>
          <w:b/>
          <w:lang w:val="en"/>
        </w:rPr>
        <w:t>IMPORTANT</w:t>
      </w:r>
      <w:r w:rsidRPr="00B60ABE">
        <w:rPr>
          <w:lang w:val="en"/>
        </w:rPr>
        <w:t xml:space="preserve">: </w:t>
      </w:r>
      <w:r w:rsidR="00D81B05" w:rsidRPr="00B60ABE">
        <w:rPr>
          <w:lang w:val="en"/>
        </w:rPr>
        <w:t xml:space="preserve">The information in this document </w:t>
      </w:r>
      <w:r>
        <w:rPr>
          <w:lang w:val="en"/>
        </w:rPr>
        <w:t>is applicable</w:t>
      </w:r>
      <w:r w:rsidR="005F7E41">
        <w:rPr>
          <w:lang w:val="en"/>
        </w:rPr>
        <w:t xml:space="preserve"> only</w:t>
      </w:r>
      <w:r>
        <w:rPr>
          <w:lang w:val="en"/>
        </w:rPr>
        <w:t xml:space="preserve"> if you have installed </w:t>
      </w:r>
      <w:hyperlink r:id="rId10" w:history="1">
        <w:r w:rsidRPr="00B60ABE">
          <w:rPr>
            <w:rStyle w:val="Hyperlink"/>
            <w:lang w:val="en"/>
          </w:rPr>
          <w:t>Cumulative Update 1</w:t>
        </w:r>
      </w:hyperlink>
      <w:r>
        <w:rPr>
          <w:lang w:val="en"/>
        </w:rPr>
        <w:t xml:space="preserve"> for SQL Server 2012.</w:t>
      </w:r>
      <w:r w:rsidR="00D81B05" w:rsidRPr="00B60ABE">
        <w:rPr>
          <w:lang w:val="en"/>
        </w:rPr>
        <w:t xml:space="preserve"> This update provides significant performance improvements as compared to </w:t>
      </w:r>
      <w:r w:rsidR="00B273DB">
        <w:rPr>
          <w:lang w:val="en"/>
        </w:rPr>
        <w:t xml:space="preserve">the </w:t>
      </w:r>
      <w:r w:rsidR="00D81B05" w:rsidRPr="00B60ABE">
        <w:rPr>
          <w:lang w:val="en"/>
        </w:rPr>
        <w:t>SQL Server 2012</w:t>
      </w:r>
      <w:r>
        <w:rPr>
          <w:lang w:val="en"/>
        </w:rPr>
        <w:t xml:space="preserve"> RTM version</w:t>
      </w:r>
      <w:r w:rsidR="00D81B05" w:rsidRPr="00B60ABE">
        <w:rPr>
          <w:lang w:val="en"/>
        </w:rPr>
        <w:t>. For compatibility reasons</w:t>
      </w:r>
      <w:r w:rsidR="005F7E41">
        <w:rPr>
          <w:lang w:val="en"/>
        </w:rPr>
        <w:t xml:space="preserve">, </w:t>
      </w:r>
      <w:r w:rsidR="00D81B05" w:rsidRPr="00B60ABE">
        <w:rPr>
          <w:lang w:val="en"/>
        </w:rPr>
        <w:t xml:space="preserve">previous implementations are maintained in the product so when reverting to a previous implementation, please refer to the </w:t>
      </w:r>
      <w:hyperlink r:id="rId11" w:history="1">
        <w:r w:rsidR="00D81B05" w:rsidRPr="00047E05">
          <w:rPr>
            <w:rStyle w:val="Hyperlink"/>
            <w:lang w:val="en"/>
          </w:rPr>
          <w:t>previous version</w:t>
        </w:r>
      </w:hyperlink>
      <w:r w:rsidR="00D81B05" w:rsidRPr="00B60ABE">
        <w:rPr>
          <w:lang w:val="en"/>
        </w:rPr>
        <w:t xml:space="preserve"> of this document for performance guidelines.</w:t>
      </w:r>
      <w:r w:rsidR="00D81B05">
        <w:rPr>
          <w:lang w:val="en"/>
        </w:rPr>
        <w:t xml:space="preserve"> </w:t>
      </w:r>
    </w:p>
    <w:p w:rsidR="00EC5238" w:rsidRDefault="00EC5238" w:rsidP="00671971">
      <w:pPr>
        <w:pStyle w:val="Heading1"/>
        <w:rPr>
          <w:lang w:val="en"/>
        </w:rPr>
      </w:pPr>
      <w:bookmarkStart w:id="2" w:name="_Expected_Performance"/>
      <w:bookmarkStart w:id="3" w:name="_Toc322090982"/>
      <w:bookmarkEnd w:id="2"/>
      <w:r>
        <w:rPr>
          <w:lang w:val="en"/>
        </w:rPr>
        <w:t>Expected Performance</w:t>
      </w:r>
      <w:bookmarkEnd w:id="3"/>
    </w:p>
    <w:p w:rsidR="00671971" w:rsidRPr="00671971" w:rsidRDefault="002C400E" w:rsidP="002C400E">
      <w:pPr>
        <w:rPr>
          <w:i/>
          <w:iCs/>
          <w:lang w:val="en"/>
        </w:rPr>
      </w:pPr>
      <w:r>
        <w:rPr>
          <w:lang w:val="en"/>
        </w:rPr>
        <w:t xml:space="preserve">When following the guidelines, best practices and </w:t>
      </w:r>
      <w:hyperlink w:anchor="_Hardware_and_Setup" w:history="1">
        <w:r w:rsidRPr="002C400E">
          <w:rPr>
            <w:rStyle w:val="Hyperlink"/>
            <w:lang w:val="en"/>
          </w:rPr>
          <w:t>hardware recommendations</w:t>
        </w:r>
      </w:hyperlink>
      <w:r>
        <w:rPr>
          <w:lang w:val="en"/>
        </w:rPr>
        <w:t xml:space="preserve"> described in th</w:t>
      </w:r>
      <w:r w:rsidR="002C341F">
        <w:rPr>
          <w:lang w:val="en"/>
        </w:rPr>
        <w:t xml:space="preserve">is document, you can expect </w:t>
      </w:r>
      <w:r>
        <w:rPr>
          <w:lang w:val="en"/>
        </w:rPr>
        <w:t xml:space="preserve">data quality operations </w:t>
      </w:r>
      <w:r w:rsidR="002C341F">
        <w:rPr>
          <w:lang w:val="en"/>
        </w:rPr>
        <w:t xml:space="preserve">in DQS </w:t>
      </w:r>
      <w:r>
        <w:rPr>
          <w:lang w:val="en"/>
        </w:rPr>
        <w:t xml:space="preserve">to take the amount of time as detailed in the following table: </w:t>
      </w:r>
    </w:p>
    <w:tbl>
      <w:tblPr>
        <w:tblStyle w:val="MediumShading2-Accent4"/>
        <w:tblW w:w="0" w:type="auto"/>
        <w:tblLook w:val="04A0" w:firstRow="1" w:lastRow="0" w:firstColumn="1" w:lastColumn="0" w:noHBand="0" w:noVBand="1"/>
      </w:tblPr>
      <w:tblGrid>
        <w:gridCol w:w="1864"/>
        <w:gridCol w:w="1999"/>
        <w:gridCol w:w="1994"/>
        <w:gridCol w:w="1728"/>
        <w:gridCol w:w="1991"/>
      </w:tblGrid>
      <w:tr w:rsidR="00EC5238" w:rsidRPr="00EC5238" w:rsidTr="002C40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4" w:type="dxa"/>
          </w:tcPr>
          <w:p w:rsidR="00EC5238" w:rsidRPr="002C400E" w:rsidRDefault="00EC5238" w:rsidP="002C400E">
            <w:pPr>
              <w:spacing w:after="200" w:line="276" w:lineRule="auto"/>
            </w:pPr>
            <w:bookmarkStart w:id="4" w:name="OLE_LINK1"/>
            <w:bookmarkStart w:id="5" w:name="OLE_LINK2"/>
            <w:r w:rsidRPr="002C400E">
              <w:t>Data Size</w:t>
            </w:r>
          </w:p>
        </w:tc>
        <w:tc>
          <w:tcPr>
            <w:tcW w:w="1999" w:type="dxa"/>
          </w:tcPr>
          <w:p w:rsidR="00EC5238" w:rsidRPr="002C400E" w:rsidRDefault="00EC5238" w:rsidP="00EC5238">
            <w:pPr>
              <w:spacing w:after="200" w:line="276" w:lineRule="auto"/>
              <w:cnfStyle w:val="100000000000" w:firstRow="1" w:lastRow="0" w:firstColumn="0" w:lastColumn="0" w:oddVBand="0" w:evenVBand="0" w:oddHBand="0" w:evenHBand="0" w:firstRowFirstColumn="0" w:firstRowLastColumn="0" w:lastRowFirstColumn="0" w:lastRowLastColumn="0"/>
            </w:pPr>
            <w:r w:rsidRPr="002C400E">
              <w:t>Discovery</w:t>
            </w:r>
          </w:p>
        </w:tc>
        <w:tc>
          <w:tcPr>
            <w:tcW w:w="1994" w:type="dxa"/>
          </w:tcPr>
          <w:p w:rsidR="00EC5238" w:rsidRPr="002C400E" w:rsidRDefault="00EC5238" w:rsidP="00EC5238">
            <w:pPr>
              <w:spacing w:after="200" w:line="276" w:lineRule="auto"/>
              <w:cnfStyle w:val="100000000000" w:firstRow="1" w:lastRow="0" w:firstColumn="0" w:lastColumn="0" w:oddVBand="0" w:evenVBand="0" w:oddHBand="0" w:evenHBand="0" w:firstRowFirstColumn="0" w:firstRowLastColumn="0" w:lastRowFirstColumn="0" w:lastRowLastColumn="0"/>
            </w:pPr>
            <w:r w:rsidRPr="002C400E">
              <w:t>Cleansing</w:t>
            </w:r>
          </w:p>
        </w:tc>
        <w:tc>
          <w:tcPr>
            <w:tcW w:w="1728" w:type="dxa"/>
          </w:tcPr>
          <w:p w:rsidR="00EC5238" w:rsidRPr="002C400E" w:rsidRDefault="00EC5238" w:rsidP="00EC5238">
            <w:pPr>
              <w:spacing w:after="200" w:line="276" w:lineRule="auto"/>
              <w:cnfStyle w:val="100000000000" w:firstRow="1" w:lastRow="0" w:firstColumn="0" w:lastColumn="0" w:oddVBand="0" w:evenVBand="0" w:oddHBand="0" w:evenHBand="0" w:firstRowFirstColumn="0" w:firstRowLastColumn="0" w:lastRowFirstColumn="0" w:lastRowLastColumn="0"/>
            </w:pPr>
            <w:r w:rsidRPr="002C400E">
              <w:t>SSIS Cleansing</w:t>
            </w:r>
          </w:p>
        </w:tc>
        <w:tc>
          <w:tcPr>
            <w:tcW w:w="1991" w:type="dxa"/>
          </w:tcPr>
          <w:p w:rsidR="00EC5238" w:rsidRPr="002C400E" w:rsidRDefault="00EC5238" w:rsidP="00EC5238">
            <w:pPr>
              <w:spacing w:after="200" w:line="276" w:lineRule="auto"/>
              <w:cnfStyle w:val="100000000000" w:firstRow="1" w:lastRow="0" w:firstColumn="0" w:lastColumn="0" w:oddVBand="0" w:evenVBand="0" w:oddHBand="0" w:evenHBand="0" w:firstRowFirstColumn="0" w:firstRowLastColumn="0" w:lastRowFirstColumn="0" w:lastRowLastColumn="0"/>
            </w:pPr>
            <w:r w:rsidRPr="002C400E">
              <w:t>Matching</w:t>
            </w:r>
          </w:p>
        </w:tc>
      </w:tr>
      <w:tr w:rsidR="00EC5238" w:rsidRPr="00EC5238" w:rsidTr="002C4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EC5238" w:rsidRPr="00EC5238" w:rsidRDefault="00EC5238" w:rsidP="00EC5238">
            <w:pPr>
              <w:spacing w:after="200" w:line="276" w:lineRule="auto"/>
            </w:pPr>
            <w:r w:rsidRPr="00EC5238">
              <w:t>10K</w:t>
            </w:r>
          </w:p>
        </w:tc>
        <w:tc>
          <w:tcPr>
            <w:tcW w:w="1999" w:type="dxa"/>
          </w:tcPr>
          <w:p w:rsidR="00EC5238" w:rsidRPr="00EC5238" w:rsidRDefault="00D81B05" w:rsidP="00D81B05">
            <w:pPr>
              <w:spacing w:after="200" w:line="276" w:lineRule="auto"/>
              <w:cnfStyle w:val="000000100000" w:firstRow="0" w:lastRow="0" w:firstColumn="0" w:lastColumn="0" w:oddVBand="0" w:evenVBand="0" w:oddHBand="1" w:evenHBand="0" w:firstRowFirstColumn="0" w:firstRowLastColumn="0" w:lastRowFirstColumn="0" w:lastRowLastColumn="0"/>
            </w:pPr>
            <w:r w:rsidRPr="00D81B05">
              <w:t>&lt;1 minute</w:t>
            </w:r>
          </w:p>
        </w:tc>
        <w:tc>
          <w:tcPr>
            <w:tcW w:w="1994" w:type="dxa"/>
          </w:tcPr>
          <w:p w:rsidR="00EC5238" w:rsidRPr="00EC5238" w:rsidRDefault="009D3FEC" w:rsidP="00EC5238">
            <w:pPr>
              <w:spacing w:after="200" w:line="276" w:lineRule="auto"/>
              <w:cnfStyle w:val="000000100000" w:firstRow="0" w:lastRow="0" w:firstColumn="0" w:lastColumn="0" w:oddVBand="0" w:evenVBand="0" w:oddHBand="1" w:evenHBand="0" w:firstRowFirstColumn="0" w:firstRowLastColumn="0" w:lastRowFirstColumn="0" w:lastRowLastColumn="0"/>
            </w:pPr>
            <w:r>
              <w:t>&lt;</w:t>
            </w:r>
            <w:r w:rsidR="00EC5238" w:rsidRPr="00EC5238">
              <w:t>1 minute</w:t>
            </w:r>
          </w:p>
        </w:tc>
        <w:tc>
          <w:tcPr>
            <w:tcW w:w="1728" w:type="dxa"/>
          </w:tcPr>
          <w:p w:rsidR="00EC5238" w:rsidRPr="00EC5238" w:rsidRDefault="009D3FEC" w:rsidP="00EC5238">
            <w:pPr>
              <w:spacing w:after="200" w:line="276" w:lineRule="auto"/>
              <w:cnfStyle w:val="000000100000" w:firstRow="0" w:lastRow="0" w:firstColumn="0" w:lastColumn="0" w:oddVBand="0" w:evenVBand="0" w:oddHBand="1" w:evenHBand="0" w:firstRowFirstColumn="0" w:firstRowLastColumn="0" w:lastRowFirstColumn="0" w:lastRowLastColumn="0"/>
            </w:pPr>
            <w:r>
              <w:t>&lt;1</w:t>
            </w:r>
            <w:r w:rsidR="00EC5238" w:rsidRPr="00EC5238">
              <w:t xml:space="preserve"> minutes</w:t>
            </w:r>
          </w:p>
        </w:tc>
        <w:tc>
          <w:tcPr>
            <w:tcW w:w="1991" w:type="dxa"/>
          </w:tcPr>
          <w:p w:rsidR="00EC5238" w:rsidRPr="00EC5238" w:rsidRDefault="00D81B05" w:rsidP="00D81B05">
            <w:pPr>
              <w:spacing w:after="200" w:line="276" w:lineRule="auto"/>
              <w:cnfStyle w:val="000000100000" w:firstRow="0" w:lastRow="0" w:firstColumn="0" w:lastColumn="0" w:oddVBand="0" w:evenVBand="0" w:oddHBand="1" w:evenHBand="0" w:firstRowFirstColumn="0" w:firstRowLastColumn="0" w:lastRowFirstColumn="0" w:lastRowLastColumn="0"/>
            </w:pPr>
            <w:r w:rsidRPr="00D81B05">
              <w:t>&lt;1 minute</w:t>
            </w:r>
          </w:p>
        </w:tc>
      </w:tr>
      <w:tr w:rsidR="00EC5238" w:rsidRPr="00EC5238" w:rsidTr="002C400E">
        <w:tc>
          <w:tcPr>
            <w:cnfStyle w:val="001000000000" w:firstRow="0" w:lastRow="0" w:firstColumn="1" w:lastColumn="0" w:oddVBand="0" w:evenVBand="0" w:oddHBand="0" w:evenHBand="0" w:firstRowFirstColumn="0" w:firstRowLastColumn="0" w:lastRowFirstColumn="0" w:lastRowLastColumn="0"/>
            <w:tcW w:w="1864" w:type="dxa"/>
          </w:tcPr>
          <w:p w:rsidR="00EC5238" w:rsidRPr="00EC5238" w:rsidRDefault="00EC5238" w:rsidP="00EC5238">
            <w:pPr>
              <w:spacing w:after="200" w:line="276" w:lineRule="auto"/>
            </w:pPr>
            <w:r w:rsidRPr="00EC5238">
              <w:t>100K</w:t>
            </w:r>
          </w:p>
        </w:tc>
        <w:tc>
          <w:tcPr>
            <w:tcW w:w="1999" w:type="dxa"/>
          </w:tcPr>
          <w:p w:rsidR="00EC5238" w:rsidRPr="00EC5238" w:rsidRDefault="00D81B05" w:rsidP="00D81B05">
            <w:pPr>
              <w:spacing w:after="200" w:line="276" w:lineRule="auto"/>
              <w:cnfStyle w:val="000000000000" w:firstRow="0" w:lastRow="0" w:firstColumn="0" w:lastColumn="0" w:oddVBand="0" w:evenVBand="0" w:oddHBand="0" w:evenHBand="0" w:firstRowFirstColumn="0" w:firstRowLastColumn="0" w:lastRowFirstColumn="0" w:lastRowLastColumn="0"/>
            </w:pPr>
            <w:r>
              <w:t>2</w:t>
            </w:r>
            <w:r w:rsidR="00EC5238" w:rsidRPr="00EC5238">
              <w:t>-</w:t>
            </w:r>
            <w:r>
              <w:t>4</w:t>
            </w:r>
            <w:r w:rsidRPr="00EC5238">
              <w:t xml:space="preserve"> </w:t>
            </w:r>
            <w:r w:rsidR="00EC5238" w:rsidRPr="00EC5238">
              <w:t>minutes</w:t>
            </w:r>
          </w:p>
        </w:tc>
        <w:tc>
          <w:tcPr>
            <w:tcW w:w="1994" w:type="dxa"/>
          </w:tcPr>
          <w:p w:rsidR="00EC5238" w:rsidRPr="00EC5238" w:rsidRDefault="00D81B05" w:rsidP="00EC5238">
            <w:pPr>
              <w:spacing w:after="200" w:line="276" w:lineRule="auto"/>
              <w:cnfStyle w:val="000000000000" w:firstRow="0" w:lastRow="0" w:firstColumn="0" w:lastColumn="0" w:oddVBand="0" w:evenVBand="0" w:oddHBand="0" w:evenHBand="0" w:firstRowFirstColumn="0" w:firstRowLastColumn="0" w:lastRowFirstColumn="0" w:lastRowLastColumn="0"/>
            </w:pPr>
            <w:r>
              <w:t>1.5</w:t>
            </w:r>
            <w:r w:rsidR="00EC5238" w:rsidRPr="00EC5238">
              <w:t>-</w:t>
            </w:r>
            <w:r>
              <w:t>5</w:t>
            </w:r>
            <w:r w:rsidR="00EC5238" w:rsidRPr="00EC5238">
              <w:t xml:space="preserve"> minutes</w:t>
            </w:r>
          </w:p>
        </w:tc>
        <w:tc>
          <w:tcPr>
            <w:tcW w:w="1728" w:type="dxa"/>
          </w:tcPr>
          <w:p w:rsidR="00EC5238" w:rsidRPr="00EC5238" w:rsidRDefault="00D81B05" w:rsidP="00EC5238">
            <w:pPr>
              <w:spacing w:after="200" w:line="276" w:lineRule="auto"/>
              <w:cnfStyle w:val="000000000000" w:firstRow="0" w:lastRow="0" w:firstColumn="0" w:lastColumn="0" w:oddVBand="0" w:evenVBand="0" w:oddHBand="0" w:evenHBand="0" w:firstRowFirstColumn="0" w:firstRowLastColumn="0" w:lastRowFirstColumn="0" w:lastRowLastColumn="0"/>
            </w:pPr>
            <w:r>
              <w:t>10</w:t>
            </w:r>
            <w:r w:rsidR="00EC5238" w:rsidRPr="00EC5238">
              <w:t>-</w:t>
            </w:r>
            <w:r>
              <w:t>20</w:t>
            </w:r>
            <w:r w:rsidR="00EC5238" w:rsidRPr="00EC5238">
              <w:t xml:space="preserve"> minutes</w:t>
            </w:r>
          </w:p>
        </w:tc>
        <w:tc>
          <w:tcPr>
            <w:tcW w:w="1991" w:type="dxa"/>
          </w:tcPr>
          <w:p w:rsidR="00EC5238" w:rsidRPr="00EC5238" w:rsidRDefault="00D81B05" w:rsidP="00D81B05">
            <w:pPr>
              <w:spacing w:after="200" w:line="276" w:lineRule="auto"/>
              <w:cnfStyle w:val="000000000000" w:firstRow="0" w:lastRow="0" w:firstColumn="0" w:lastColumn="0" w:oddVBand="0" w:evenVBand="0" w:oddHBand="0" w:evenHBand="0" w:firstRowFirstColumn="0" w:firstRowLastColumn="0" w:lastRowFirstColumn="0" w:lastRowLastColumn="0"/>
            </w:pPr>
            <w:r>
              <w:t>1</w:t>
            </w:r>
            <w:r w:rsidR="00EC5238" w:rsidRPr="00EC5238">
              <w:t>-</w:t>
            </w:r>
            <w:r>
              <w:t>2</w:t>
            </w:r>
            <w:r w:rsidRPr="00EC5238">
              <w:t xml:space="preserve"> </w:t>
            </w:r>
            <w:r w:rsidR="00EC5238" w:rsidRPr="00EC5238">
              <w:t>minutes</w:t>
            </w:r>
          </w:p>
        </w:tc>
      </w:tr>
      <w:tr w:rsidR="00EC5238" w:rsidRPr="00EC5238" w:rsidTr="002C4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EC5238" w:rsidRPr="00EC5238" w:rsidRDefault="00EC5238" w:rsidP="00EC5238">
            <w:pPr>
              <w:spacing w:after="200" w:line="276" w:lineRule="auto"/>
            </w:pPr>
            <w:r w:rsidRPr="00EC5238">
              <w:t xml:space="preserve">1M </w:t>
            </w:r>
          </w:p>
        </w:tc>
        <w:tc>
          <w:tcPr>
            <w:tcW w:w="1999" w:type="dxa"/>
          </w:tcPr>
          <w:p w:rsidR="00EC5238" w:rsidRPr="00EC5238" w:rsidRDefault="00D81B05" w:rsidP="00D81B05">
            <w:pPr>
              <w:spacing w:after="200" w:line="276" w:lineRule="auto"/>
              <w:cnfStyle w:val="000000100000" w:firstRow="0" w:lastRow="0" w:firstColumn="0" w:lastColumn="0" w:oddVBand="0" w:evenVBand="0" w:oddHBand="1" w:evenHBand="0" w:firstRowFirstColumn="0" w:firstRowLastColumn="0" w:lastRowFirstColumn="0" w:lastRowLastColumn="0"/>
            </w:pPr>
            <w:r>
              <w:t>30</w:t>
            </w:r>
            <w:r w:rsidR="00EC5238" w:rsidRPr="00EC5238">
              <w:t>-</w:t>
            </w:r>
            <w:r>
              <w:t>75</w:t>
            </w:r>
            <w:r w:rsidR="00EC5238" w:rsidRPr="00EC5238">
              <w:t xml:space="preserve"> </w:t>
            </w:r>
            <w:r>
              <w:t>minutes</w:t>
            </w:r>
          </w:p>
        </w:tc>
        <w:tc>
          <w:tcPr>
            <w:tcW w:w="1994" w:type="dxa"/>
          </w:tcPr>
          <w:p w:rsidR="00EC5238" w:rsidRPr="00EC5238" w:rsidRDefault="00D81B05" w:rsidP="00D81B05">
            <w:pPr>
              <w:spacing w:after="200" w:line="276" w:lineRule="auto"/>
              <w:cnfStyle w:val="000000100000" w:firstRow="0" w:lastRow="0" w:firstColumn="0" w:lastColumn="0" w:oddVBand="0" w:evenVBand="0" w:oddHBand="1" w:evenHBand="0" w:firstRowFirstColumn="0" w:firstRowLastColumn="0" w:lastRowFirstColumn="0" w:lastRowLastColumn="0"/>
            </w:pPr>
            <w:r>
              <w:t>2</w:t>
            </w:r>
            <w:r w:rsidR="00EC5238" w:rsidRPr="00EC5238">
              <w:t>5-</w:t>
            </w:r>
            <w:r>
              <w:t>7</w:t>
            </w:r>
            <w:r w:rsidR="00EC5238" w:rsidRPr="00EC5238">
              <w:t xml:space="preserve">5 </w:t>
            </w:r>
            <w:r>
              <w:t>minutes</w:t>
            </w:r>
          </w:p>
        </w:tc>
        <w:tc>
          <w:tcPr>
            <w:tcW w:w="1728" w:type="dxa"/>
          </w:tcPr>
          <w:p w:rsidR="00EC5238" w:rsidRPr="00EC5238" w:rsidRDefault="00D81B05" w:rsidP="00EC5238">
            <w:pPr>
              <w:spacing w:after="200" w:line="276" w:lineRule="auto"/>
              <w:cnfStyle w:val="000000100000" w:firstRow="0" w:lastRow="0" w:firstColumn="0" w:lastColumn="0" w:oddVBand="0" w:evenVBand="0" w:oddHBand="1" w:evenHBand="0" w:firstRowFirstColumn="0" w:firstRowLastColumn="0" w:lastRowFirstColumn="0" w:lastRowLastColumn="0"/>
            </w:pPr>
            <w:r>
              <w:t>2</w:t>
            </w:r>
            <w:r w:rsidR="00EC5238" w:rsidRPr="00EC5238">
              <w:t>-</w:t>
            </w:r>
            <w:r>
              <w:t>3.5</w:t>
            </w:r>
            <w:r w:rsidR="00EC5238" w:rsidRPr="00EC5238">
              <w:t xml:space="preserve"> hours</w:t>
            </w:r>
          </w:p>
        </w:tc>
        <w:tc>
          <w:tcPr>
            <w:tcW w:w="1991" w:type="dxa"/>
          </w:tcPr>
          <w:p w:rsidR="00EC5238" w:rsidRPr="00EC5238" w:rsidRDefault="00D81B05" w:rsidP="00D81B05">
            <w:pPr>
              <w:spacing w:after="200" w:line="276" w:lineRule="auto"/>
              <w:cnfStyle w:val="000000100000" w:firstRow="0" w:lastRow="0" w:firstColumn="0" w:lastColumn="0" w:oddVBand="0" w:evenVBand="0" w:oddHBand="1" w:evenHBand="0" w:firstRowFirstColumn="0" w:firstRowLastColumn="0" w:lastRowFirstColumn="0" w:lastRowLastColumn="0"/>
            </w:pPr>
            <w:r>
              <w:t>15</w:t>
            </w:r>
            <w:r w:rsidR="00EC5238" w:rsidRPr="00EC5238">
              <w:t>-</w:t>
            </w:r>
            <w:r>
              <w:t>60</w:t>
            </w:r>
            <w:r w:rsidR="00EC5238" w:rsidRPr="00EC5238">
              <w:t xml:space="preserve"> </w:t>
            </w:r>
            <w:r>
              <w:t>minutes</w:t>
            </w:r>
          </w:p>
        </w:tc>
      </w:tr>
      <w:bookmarkEnd w:id="4"/>
      <w:bookmarkEnd w:id="5"/>
    </w:tbl>
    <w:p w:rsidR="00EC5238" w:rsidRDefault="00EC5238" w:rsidP="00225BE9">
      <w:pPr>
        <w:rPr>
          <w:lang w:val="en"/>
        </w:rPr>
      </w:pPr>
    </w:p>
    <w:p w:rsidR="00857FE5" w:rsidRDefault="00995038" w:rsidP="00995038">
      <w:pPr>
        <w:rPr>
          <w:lang w:val="en"/>
        </w:rPr>
      </w:pPr>
      <w:r>
        <w:rPr>
          <w:lang w:val="en"/>
        </w:rPr>
        <w:t xml:space="preserve">These ranges are based on knowledge bases containing 4 to 6 enumerated string type domains with up to hundreds of thousands of values and syntax errors. </w:t>
      </w:r>
    </w:p>
    <w:p w:rsidR="00D45669" w:rsidRDefault="00D45669" w:rsidP="00D45669">
      <w:pPr>
        <w:pStyle w:val="Heading1"/>
        <w:rPr>
          <w:lang w:val="en"/>
        </w:rPr>
      </w:pPr>
      <w:bookmarkStart w:id="6" w:name="_Hardware_and_Setup_1"/>
      <w:bookmarkStart w:id="7" w:name="_Toc322090983"/>
      <w:bookmarkStart w:id="8" w:name="OLE_LINK3"/>
      <w:bookmarkStart w:id="9" w:name="OLE_LINK4"/>
      <w:bookmarkEnd w:id="6"/>
      <w:r>
        <w:rPr>
          <w:lang w:val="en"/>
        </w:rPr>
        <w:lastRenderedPageBreak/>
        <w:t>Hardware and Setup Considerations</w:t>
      </w:r>
      <w:bookmarkEnd w:id="7"/>
    </w:p>
    <w:p w:rsidR="00D45669" w:rsidRPr="00671971" w:rsidRDefault="00D45669" w:rsidP="00D45669">
      <w:pPr>
        <w:pStyle w:val="Heading2"/>
        <w:rPr>
          <w:lang w:val="en"/>
        </w:rPr>
      </w:pPr>
      <w:bookmarkStart w:id="10" w:name="_Toc322090984"/>
      <w:r>
        <w:rPr>
          <w:lang w:val="en"/>
        </w:rPr>
        <w:t>Recommended Server Hardware</w:t>
      </w:r>
      <w:bookmarkEnd w:id="10"/>
    </w:p>
    <w:p w:rsidR="00D45669" w:rsidRDefault="00D45669" w:rsidP="00D45669">
      <w:r w:rsidRPr="00671971">
        <w:t>DQS is designed to work best on</w:t>
      </w:r>
      <w:r>
        <w:t xml:space="preserve"> a computer system with the following operating system and hardware characteristics, depending on the expected volumes of data to be processed by DQS: </w:t>
      </w:r>
    </w:p>
    <w:tbl>
      <w:tblPr>
        <w:tblStyle w:val="MediumGrid3-Accent4"/>
        <w:tblW w:w="0" w:type="auto"/>
        <w:tblLook w:val="02A0" w:firstRow="1" w:lastRow="0" w:firstColumn="1" w:lastColumn="0" w:noHBand="1" w:noVBand="0"/>
      </w:tblPr>
      <w:tblGrid>
        <w:gridCol w:w="1302"/>
        <w:gridCol w:w="4081"/>
        <w:gridCol w:w="4081"/>
      </w:tblGrid>
      <w:tr w:rsidR="00D45669" w:rsidTr="00C66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Borders>
              <w:top w:val="single" w:sz="4" w:space="0" w:color="auto"/>
              <w:left w:val="single" w:sz="4" w:space="0" w:color="auto"/>
              <w:bottom w:val="single" w:sz="4" w:space="0" w:color="auto"/>
              <w:right w:val="single" w:sz="4" w:space="0" w:color="auto"/>
            </w:tcBorders>
          </w:tcPr>
          <w:p w:rsidR="00D45669" w:rsidRPr="00671971" w:rsidRDefault="00D45669" w:rsidP="00C66A84">
            <w:pPr>
              <w:rPr>
                <w:b w:val="0"/>
                <w:bCs w:val="0"/>
                <w:lang w:val="en"/>
              </w:rPr>
            </w:pPr>
            <w:r w:rsidRPr="00671971">
              <w:rPr>
                <w:b w:val="0"/>
                <w:bCs w:val="0"/>
                <w:lang w:val="en"/>
              </w:rPr>
              <w:t>Volume</w:t>
            </w:r>
          </w:p>
        </w:tc>
        <w:tc>
          <w:tcPr>
            <w:cnfStyle w:val="000010000000" w:firstRow="0" w:lastRow="0" w:firstColumn="0" w:lastColumn="0" w:oddVBand="1" w:evenVBand="0" w:oddHBand="0" w:evenHBand="0" w:firstRowFirstColumn="0" w:firstRowLastColumn="0" w:lastRowFirstColumn="0" w:lastRowLastColumn="0"/>
            <w:tcW w:w="4081" w:type="dxa"/>
            <w:tcBorders>
              <w:top w:val="single" w:sz="4" w:space="0" w:color="auto"/>
              <w:left w:val="single" w:sz="4" w:space="0" w:color="auto"/>
              <w:bottom w:val="single" w:sz="4" w:space="0" w:color="auto"/>
              <w:right w:val="single" w:sz="4" w:space="0" w:color="auto"/>
            </w:tcBorders>
          </w:tcPr>
          <w:p w:rsidR="00D45669" w:rsidRPr="00671971" w:rsidRDefault="00D45669" w:rsidP="00C66A84">
            <w:pPr>
              <w:jc w:val="center"/>
              <w:rPr>
                <w:b w:val="0"/>
                <w:bCs w:val="0"/>
                <w:lang w:val="en"/>
              </w:rPr>
            </w:pPr>
            <w:r w:rsidRPr="00671971">
              <w:rPr>
                <w:b w:val="0"/>
                <w:bCs w:val="0"/>
                <w:lang w:val="en"/>
              </w:rPr>
              <w:t>Up to one million records</w:t>
            </w:r>
          </w:p>
        </w:tc>
        <w:tc>
          <w:tcPr>
            <w:tcW w:w="4081" w:type="dxa"/>
            <w:tcBorders>
              <w:top w:val="single" w:sz="4" w:space="0" w:color="auto"/>
              <w:left w:val="single" w:sz="4" w:space="0" w:color="auto"/>
              <w:bottom w:val="single" w:sz="4" w:space="0" w:color="auto"/>
              <w:right w:val="single" w:sz="4" w:space="0" w:color="auto"/>
            </w:tcBorders>
          </w:tcPr>
          <w:p w:rsidR="00D45669" w:rsidRPr="00671971" w:rsidRDefault="00D45669" w:rsidP="00C66A84">
            <w:pPr>
              <w:jc w:val="center"/>
              <w:cnfStyle w:val="100000000000" w:firstRow="1" w:lastRow="0" w:firstColumn="0" w:lastColumn="0" w:oddVBand="0" w:evenVBand="0" w:oddHBand="0" w:evenHBand="0" w:firstRowFirstColumn="0" w:firstRowLastColumn="0" w:lastRowFirstColumn="0" w:lastRowLastColumn="0"/>
              <w:rPr>
                <w:b w:val="0"/>
                <w:bCs w:val="0"/>
                <w:lang w:val="en"/>
              </w:rPr>
            </w:pPr>
            <w:r w:rsidRPr="00671971">
              <w:rPr>
                <w:b w:val="0"/>
                <w:bCs w:val="0"/>
                <w:lang w:val="en"/>
              </w:rPr>
              <w:t>One million records or more</w:t>
            </w:r>
          </w:p>
        </w:tc>
      </w:tr>
      <w:tr w:rsidR="00D45669" w:rsidTr="00C66A84">
        <w:tc>
          <w:tcPr>
            <w:cnfStyle w:val="001000000000" w:firstRow="0" w:lastRow="0" w:firstColumn="1" w:lastColumn="0" w:oddVBand="0" w:evenVBand="0" w:oddHBand="0" w:evenHBand="0" w:firstRowFirstColumn="0" w:firstRowLastColumn="0" w:lastRowFirstColumn="0" w:lastRowLastColumn="0"/>
            <w:tcW w:w="1302" w:type="dxa"/>
            <w:tcBorders>
              <w:top w:val="single" w:sz="4" w:space="0" w:color="auto"/>
              <w:left w:val="single" w:sz="4" w:space="0" w:color="auto"/>
              <w:bottom w:val="single" w:sz="4" w:space="0" w:color="auto"/>
              <w:right w:val="single" w:sz="4" w:space="0" w:color="auto"/>
            </w:tcBorders>
          </w:tcPr>
          <w:p w:rsidR="00D45669" w:rsidRPr="00671971" w:rsidRDefault="00D45669" w:rsidP="00C66A84">
            <w:pPr>
              <w:rPr>
                <w:b w:val="0"/>
                <w:bCs w:val="0"/>
                <w:lang w:val="en"/>
              </w:rPr>
            </w:pPr>
            <w:r w:rsidRPr="00671971">
              <w:rPr>
                <w:b w:val="0"/>
                <w:bCs w:val="0"/>
                <w:lang w:val="en"/>
              </w:rPr>
              <w:t>Processors</w:t>
            </w:r>
          </w:p>
        </w:tc>
        <w:tc>
          <w:tcPr>
            <w:cnfStyle w:val="000010000000" w:firstRow="0" w:lastRow="0" w:firstColumn="0" w:lastColumn="0" w:oddVBand="1" w:evenVBand="0" w:oddHBand="0" w:evenHBand="0" w:firstRowFirstColumn="0" w:firstRowLastColumn="0" w:lastRowFirstColumn="0" w:lastRowLastColumn="0"/>
            <w:tcW w:w="4081" w:type="dxa"/>
            <w:tcBorders>
              <w:top w:val="single" w:sz="4" w:space="0" w:color="auto"/>
              <w:left w:val="single" w:sz="4" w:space="0" w:color="auto"/>
              <w:bottom w:val="single" w:sz="4" w:space="0" w:color="auto"/>
              <w:right w:val="single" w:sz="4" w:space="0" w:color="auto"/>
            </w:tcBorders>
            <w:shd w:val="clear" w:color="auto" w:fill="auto"/>
          </w:tcPr>
          <w:p w:rsidR="00D45669" w:rsidRDefault="00D45669" w:rsidP="00C66A84">
            <w:pPr>
              <w:jc w:val="center"/>
              <w:rPr>
                <w:lang w:val="en"/>
              </w:rPr>
            </w:pPr>
            <w:r>
              <w:rPr>
                <w:lang w:val="en"/>
              </w:rPr>
              <w:t>One multiple cores processor</w:t>
            </w:r>
          </w:p>
        </w:tc>
        <w:tc>
          <w:tcPr>
            <w:tcW w:w="4081" w:type="dxa"/>
            <w:tcBorders>
              <w:top w:val="single" w:sz="4" w:space="0" w:color="auto"/>
              <w:left w:val="single" w:sz="4" w:space="0" w:color="auto"/>
              <w:bottom w:val="single" w:sz="4" w:space="0" w:color="auto"/>
              <w:right w:val="single" w:sz="4" w:space="0" w:color="auto"/>
            </w:tcBorders>
            <w:shd w:val="clear" w:color="auto" w:fill="auto"/>
          </w:tcPr>
          <w:p w:rsidR="00D45669" w:rsidRDefault="00D45669" w:rsidP="00C66A84">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Two multiple cores processors</w:t>
            </w:r>
          </w:p>
        </w:tc>
      </w:tr>
      <w:tr w:rsidR="00D45669" w:rsidTr="00C66A84">
        <w:tc>
          <w:tcPr>
            <w:cnfStyle w:val="001000000000" w:firstRow="0" w:lastRow="0" w:firstColumn="1" w:lastColumn="0" w:oddVBand="0" w:evenVBand="0" w:oddHBand="0" w:evenHBand="0" w:firstRowFirstColumn="0" w:firstRowLastColumn="0" w:lastRowFirstColumn="0" w:lastRowLastColumn="0"/>
            <w:tcW w:w="1302" w:type="dxa"/>
            <w:tcBorders>
              <w:top w:val="single" w:sz="4" w:space="0" w:color="auto"/>
              <w:left w:val="single" w:sz="4" w:space="0" w:color="auto"/>
              <w:bottom w:val="single" w:sz="4" w:space="0" w:color="auto"/>
              <w:right w:val="single" w:sz="4" w:space="0" w:color="auto"/>
            </w:tcBorders>
          </w:tcPr>
          <w:p w:rsidR="00D45669" w:rsidRPr="00671971" w:rsidRDefault="00D45669" w:rsidP="00C66A84">
            <w:pPr>
              <w:rPr>
                <w:b w:val="0"/>
                <w:bCs w:val="0"/>
                <w:lang w:val="en"/>
              </w:rPr>
            </w:pPr>
            <w:r w:rsidRPr="00671971">
              <w:rPr>
                <w:b w:val="0"/>
                <w:bCs w:val="0"/>
                <w:lang w:val="en"/>
              </w:rPr>
              <w:t>Memory</w:t>
            </w:r>
          </w:p>
        </w:tc>
        <w:tc>
          <w:tcPr>
            <w:cnfStyle w:val="000010000000" w:firstRow="0" w:lastRow="0" w:firstColumn="0" w:lastColumn="0" w:oddVBand="1" w:evenVBand="0" w:oddHBand="0" w:evenHBand="0" w:firstRowFirstColumn="0" w:firstRowLastColumn="0" w:lastRowFirstColumn="0" w:lastRowLastColumn="0"/>
            <w:tcW w:w="4081" w:type="dxa"/>
            <w:tcBorders>
              <w:top w:val="single" w:sz="4" w:space="0" w:color="auto"/>
              <w:left w:val="single" w:sz="4" w:space="0" w:color="auto"/>
              <w:bottom w:val="single" w:sz="4" w:space="0" w:color="auto"/>
              <w:right w:val="single" w:sz="4" w:space="0" w:color="auto"/>
            </w:tcBorders>
            <w:shd w:val="clear" w:color="auto" w:fill="auto"/>
          </w:tcPr>
          <w:p w:rsidR="00D45669" w:rsidRDefault="00D45669" w:rsidP="00C66A84">
            <w:pPr>
              <w:jc w:val="center"/>
              <w:rPr>
                <w:lang w:val="en"/>
              </w:rPr>
            </w:pPr>
            <w:r>
              <w:rPr>
                <w:lang w:val="en"/>
              </w:rPr>
              <w:t>8 to 16 GB</w:t>
            </w:r>
          </w:p>
        </w:tc>
        <w:tc>
          <w:tcPr>
            <w:tcW w:w="4081" w:type="dxa"/>
            <w:tcBorders>
              <w:top w:val="single" w:sz="4" w:space="0" w:color="auto"/>
              <w:left w:val="single" w:sz="4" w:space="0" w:color="auto"/>
              <w:bottom w:val="single" w:sz="4" w:space="0" w:color="auto"/>
              <w:right w:val="single" w:sz="4" w:space="0" w:color="auto"/>
            </w:tcBorders>
            <w:shd w:val="clear" w:color="auto" w:fill="auto"/>
          </w:tcPr>
          <w:p w:rsidR="00D45669" w:rsidRDefault="00D45669" w:rsidP="00C66A84">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16 to 32 GB</w:t>
            </w:r>
          </w:p>
        </w:tc>
      </w:tr>
      <w:tr w:rsidR="00D45669" w:rsidTr="00C66A84">
        <w:tc>
          <w:tcPr>
            <w:cnfStyle w:val="001000000000" w:firstRow="0" w:lastRow="0" w:firstColumn="1" w:lastColumn="0" w:oddVBand="0" w:evenVBand="0" w:oddHBand="0" w:evenHBand="0" w:firstRowFirstColumn="0" w:firstRowLastColumn="0" w:lastRowFirstColumn="0" w:lastRowLastColumn="0"/>
            <w:tcW w:w="1302" w:type="dxa"/>
            <w:tcBorders>
              <w:top w:val="single" w:sz="4" w:space="0" w:color="auto"/>
              <w:left w:val="single" w:sz="4" w:space="0" w:color="auto"/>
              <w:bottom w:val="single" w:sz="4" w:space="0" w:color="auto"/>
              <w:right w:val="single" w:sz="4" w:space="0" w:color="auto"/>
            </w:tcBorders>
          </w:tcPr>
          <w:p w:rsidR="00D45669" w:rsidRPr="00671971" w:rsidRDefault="00D45669" w:rsidP="00C66A84">
            <w:pPr>
              <w:rPr>
                <w:b w:val="0"/>
                <w:bCs w:val="0"/>
                <w:lang w:val="en"/>
              </w:rPr>
            </w:pPr>
            <w:r w:rsidRPr="00671971">
              <w:rPr>
                <w:b w:val="0"/>
                <w:bCs w:val="0"/>
                <w:lang w:val="en"/>
              </w:rPr>
              <w:t>Disks</w:t>
            </w:r>
          </w:p>
        </w:tc>
        <w:tc>
          <w:tcPr>
            <w:cnfStyle w:val="000010000000" w:firstRow="0" w:lastRow="0" w:firstColumn="0" w:lastColumn="0" w:oddVBand="1" w:evenVBand="0" w:oddHBand="0" w:evenHBand="0" w:firstRowFirstColumn="0" w:firstRowLastColumn="0" w:lastRowFirstColumn="0" w:lastRowLastColumn="0"/>
            <w:tcW w:w="4081" w:type="dxa"/>
            <w:tcBorders>
              <w:top w:val="single" w:sz="4" w:space="0" w:color="auto"/>
              <w:left w:val="single" w:sz="4" w:space="0" w:color="auto"/>
              <w:bottom w:val="single" w:sz="4" w:space="0" w:color="auto"/>
              <w:right w:val="single" w:sz="4" w:space="0" w:color="auto"/>
            </w:tcBorders>
            <w:shd w:val="clear" w:color="auto" w:fill="auto"/>
          </w:tcPr>
          <w:p w:rsidR="00D45669" w:rsidRDefault="00D45669" w:rsidP="00C66A84">
            <w:pPr>
              <w:jc w:val="center"/>
              <w:rPr>
                <w:lang w:val="en"/>
              </w:rPr>
            </w:pPr>
            <w:r>
              <w:rPr>
                <w:lang w:val="en"/>
              </w:rPr>
              <w:t>1 or 2 Physical Disks</w:t>
            </w:r>
          </w:p>
        </w:tc>
        <w:tc>
          <w:tcPr>
            <w:tcW w:w="4081" w:type="dxa"/>
            <w:tcBorders>
              <w:top w:val="single" w:sz="4" w:space="0" w:color="auto"/>
              <w:left w:val="single" w:sz="4" w:space="0" w:color="auto"/>
              <w:bottom w:val="single" w:sz="4" w:space="0" w:color="auto"/>
              <w:right w:val="single" w:sz="4" w:space="0" w:color="auto"/>
            </w:tcBorders>
            <w:shd w:val="clear" w:color="auto" w:fill="auto"/>
          </w:tcPr>
          <w:p w:rsidR="00D45669" w:rsidRDefault="00D45669" w:rsidP="00C66A84">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3 to 5 Physical Disks in RAID 0 or 5 configuration</w:t>
            </w:r>
          </w:p>
        </w:tc>
      </w:tr>
      <w:tr w:rsidR="00D45669" w:rsidTr="00C66A84">
        <w:tc>
          <w:tcPr>
            <w:cnfStyle w:val="001000000000" w:firstRow="0" w:lastRow="0" w:firstColumn="1" w:lastColumn="0" w:oddVBand="0" w:evenVBand="0" w:oddHBand="0" w:evenHBand="0" w:firstRowFirstColumn="0" w:firstRowLastColumn="0" w:lastRowFirstColumn="0" w:lastRowLastColumn="0"/>
            <w:tcW w:w="1302" w:type="dxa"/>
            <w:tcBorders>
              <w:top w:val="single" w:sz="4" w:space="0" w:color="auto"/>
              <w:left w:val="single" w:sz="4" w:space="0" w:color="auto"/>
              <w:bottom w:val="single" w:sz="4" w:space="0" w:color="auto"/>
              <w:right w:val="single" w:sz="4" w:space="0" w:color="auto"/>
            </w:tcBorders>
          </w:tcPr>
          <w:p w:rsidR="00D45669" w:rsidRPr="00671971" w:rsidRDefault="00D45669" w:rsidP="00C66A84">
            <w:pPr>
              <w:rPr>
                <w:b w:val="0"/>
                <w:bCs w:val="0"/>
                <w:lang w:val="en"/>
              </w:rPr>
            </w:pPr>
            <w:r w:rsidRPr="00671971">
              <w:rPr>
                <w:b w:val="0"/>
                <w:bCs w:val="0"/>
                <w:lang w:val="en"/>
              </w:rPr>
              <w:t>Network</w:t>
            </w:r>
          </w:p>
        </w:tc>
        <w:tc>
          <w:tcPr>
            <w:cnfStyle w:val="000010000000" w:firstRow="0" w:lastRow="0" w:firstColumn="0" w:lastColumn="0" w:oddVBand="1" w:evenVBand="0" w:oddHBand="0" w:evenHBand="0" w:firstRowFirstColumn="0" w:firstRowLastColumn="0" w:lastRowFirstColumn="0" w:lastRowLastColumn="0"/>
            <w:tcW w:w="8162" w:type="dxa"/>
            <w:gridSpan w:val="2"/>
            <w:tcBorders>
              <w:top w:val="single" w:sz="4" w:space="0" w:color="auto"/>
              <w:left w:val="single" w:sz="4" w:space="0" w:color="auto"/>
              <w:bottom w:val="single" w:sz="4" w:space="0" w:color="auto"/>
              <w:right w:val="single" w:sz="4" w:space="0" w:color="auto"/>
            </w:tcBorders>
            <w:shd w:val="clear" w:color="auto" w:fill="auto"/>
          </w:tcPr>
          <w:p w:rsidR="00D45669" w:rsidRDefault="00D45669" w:rsidP="00C66A84">
            <w:pPr>
              <w:jc w:val="center"/>
              <w:rPr>
                <w:lang w:val="en"/>
              </w:rPr>
            </w:pPr>
            <w:r>
              <w:rPr>
                <w:lang w:val="en"/>
              </w:rPr>
              <w:t>1 Gigabit LAN</w:t>
            </w:r>
          </w:p>
        </w:tc>
      </w:tr>
      <w:tr w:rsidR="00D45669" w:rsidTr="00C66A84">
        <w:tc>
          <w:tcPr>
            <w:cnfStyle w:val="001000000000" w:firstRow="0" w:lastRow="0" w:firstColumn="1" w:lastColumn="0" w:oddVBand="0" w:evenVBand="0" w:oddHBand="0" w:evenHBand="0" w:firstRowFirstColumn="0" w:firstRowLastColumn="0" w:lastRowFirstColumn="0" w:lastRowLastColumn="0"/>
            <w:tcW w:w="1302" w:type="dxa"/>
            <w:tcBorders>
              <w:top w:val="single" w:sz="4" w:space="0" w:color="auto"/>
              <w:left w:val="single" w:sz="4" w:space="0" w:color="auto"/>
              <w:bottom w:val="single" w:sz="4" w:space="0" w:color="auto"/>
              <w:right w:val="single" w:sz="4" w:space="0" w:color="auto"/>
            </w:tcBorders>
          </w:tcPr>
          <w:p w:rsidR="00D45669" w:rsidRPr="00671971" w:rsidRDefault="00D45669" w:rsidP="00C66A84">
            <w:pPr>
              <w:rPr>
                <w:b w:val="0"/>
                <w:bCs w:val="0"/>
                <w:lang w:val="en"/>
              </w:rPr>
            </w:pPr>
            <w:r w:rsidRPr="00671971">
              <w:rPr>
                <w:b w:val="0"/>
                <w:bCs w:val="0"/>
                <w:lang w:val="en"/>
              </w:rPr>
              <w:t>System</w:t>
            </w:r>
          </w:p>
        </w:tc>
        <w:tc>
          <w:tcPr>
            <w:cnfStyle w:val="000010000000" w:firstRow="0" w:lastRow="0" w:firstColumn="0" w:lastColumn="0" w:oddVBand="1" w:evenVBand="0" w:oddHBand="0" w:evenHBand="0" w:firstRowFirstColumn="0" w:firstRowLastColumn="0" w:lastRowFirstColumn="0" w:lastRowLastColumn="0"/>
            <w:tcW w:w="8162" w:type="dxa"/>
            <w:gridSpan w:val="2"/>
            <w:tcBorders>
              <w:top w:val="single" w:sz="4" w:space="0" w:color="auto"/>
              <w:left w:val="single" w:sz="4" w:space="0" w:color="auto"/>
              <w:bottom w:val="single" w:sz="4" w:space="0" w:color="auto"/>
              <w:right w:val="single" w:sz="4" w:space="0" w:color="auto"/>
            </w:tcBorders>
            <w:shd w:val="clear" w:color="auto" w:fill="auto"/>
          </w:tcPr>
          <w:p w:rsidR="00D45669" w:rsidRDefault="00D45669" w:rsidP="00C66A84">
            <w:pPr>
              <w:jc w:val="center"/>
              <w:rPr>
                <w:lang w:val="en"/>
              </w:rPr>
            </w:pPr>
            <w:r w:rsidRPr="00D6031B">
              <w:rPr>
                <w:lang w:val="en"/>
              </w:rPr>
              <w:t>64-bit Windows Server 2008 R2</w:t>
            </w:r>
          </w:p>
        </w:tc>
      </w:tr>
    </w:tbl>
    <w:p w:rsidR="00D45669" w:rsidRDefault="00FD0D23" w:rsidP="00D45669">
      <w:r>
        <w:br/>
      </w:r>
      <w:r w:rsidR="00D45669" w:rsidRPr="00671971">
        <w:t xml:space="preserve">The implementation </w:t>
      </w:r>
      <w:r w:rsidR="00D45669">
        <w:t xml:space="preserve">of DQS </w:t>
      </w:r>
      <w:r w:rsidR="00D45669" w:rsidRPr="00671971">
        <w:t xml:space="preserve">uses both SQL Server </w:t>
      </w:r>
      <w:r w:rsidR="002C341F">
        <w:t>s</w:t>
      </w:r>
      <w:r w:rsidR="00D45669" w:rsidRPr="00671971">
        <w:t xml:space="preserve">tored </w:t>
      </w:r>
      <w:r w:rsidR="002C341F">
        <w:t>p</w:t>
      </w:r>
      <w:r w:rsidR="00D45669" w:rsidRPr="00671971">
        <w:t xml:space="preserve">rocedures and functions running in SQL CLR for getting the best of all worlds from both performance and reliability perspectives. </w:t>
      </w:r>
    </w:p>
    <w:p w:rsidR="00D45669" w:rsidRPr="00671971" w:rsidRDefault="00D45669" w:rsidP="00D45669">
      <w:pPr>
        <w:rPr>
          <w:lang w:val="en"/>
        </w:rPr>
      </w:pPr>
      <w:r>
        <w:t xml:space="preserve">The </w:t>
      </w:r>
      <w:r w:rsidR="002C341F">
        <w:t xml:space="preserve">following sections provide </w:t>
      </w:r>
      <w:r>
        <w:t xml:space="preserve">more detail regarding each of the system components above. </w:t>
      </w:r>
    </w:p>
    <w:p w:rsidR="00D45669" w:rsidRPr="00EC5238" w:rsidRDefault="00D45669" w:rsidP="00D45669">
      <w:pPr>
        <w:pStyle w:val="Heading2"/>
        <w:rPr>
          <w:lang w:val="en"/>
        </w:rPr>
      </w:pPr>
      <w:bookmarkStart w:id="11" w:name="_Toc322090985"/>
      <w:r>
        <w:rPr>
          <w:lang w:val="en"/>
        </w:rPr>
        <w:t>Processors Considerations</w:t>
      </w:r>
      <w:bookmarkEnd w:id="11"/>
    </w:p>
    <w:p w:rsidR="00D45669" w:rsidRDefault="00D45669" w:rsidP="00D45669">
      <w:pPr>
        <w:pStyle w:val="Heading3"/>
      </w:pPr>
      <w:r>
        <w:t>Scale-up</w:t>
      </w:r>
    </w:p>
    <w:p w:rsidR="00D45669" w:rsidRDefault="00D45669" w:rsidP="00D45669">
      <w:r>
        <w:t xml:space="preserve">As a SQL Server platform implementation, </w:t>
      </w:r>
      <w:r w:rsidRPr="00D6031B">
        <w:t xml:space="preserve">DQS will </w:t>
      </w:r>
      <w:r>
        <w:t xml:space="preserve">automatically </w:t>
      </w:r>
      <w:r w:rsidRPr="00D6031B">
        <w:t xml:space="preserve">take advantage of as many cores that are available </w:t>
      </w:r>
      <w:r>
        <w:t xml:space="preserve">for SQL Server </w:t>
      </w:r>
      <w:r w:rsidRPr="00D6031B">
        <w:t>on the system</w:t>
      </w:r>
      <w:r>
        <w:t xml:space="preserve"> for most of its queries</w:t>
      </w:r>
      <w:r w:rsidRPr="00D6031B">
        <w:t xml:space="preserve">. </w:t>
      </w:r>
      <w:r>
        <w:t xml:space="preserve">For queries that cannot be automatically parallelized, </w:t>
      </w:r>
      <w:r w:rsidRPr="00D6031B">
        <w:t xml:space="preserve">DQS </w:t>
      </w:r>
      <w:r>
        <w:t xml:space="preserve">was designed to use </w:t>
      </w:r>
      <w:r w:rsidRPr="00D6031B">
        <w:t xml:space="preserve">Service Broker </w:t>
      </w:r>
      <w:r>
        <w:t xml:space="preserve">facilities </w:t>
      </w:r>
      <w:r w:rsidRPr="00D6031B">
        <w:t xml:space="preserve">to allow parallelization of </w:t>
      </w:r>
      <w:r>
        <w:t xml:space="preserve">computational flows on separate chunks of data. </w:t>
      </w:r>
    </w:p>
    <w:p w:rsidR="00D45669" w:rsidRDefault="00D45669" w:rsidP="00D45669">
      <w:r>
        <w:t>As a result, with more cores on the system, DQS can achieve a fixed amount of work faster. This characteristic is known as the scale-up factor, i.e. the amount of speed up or gained throughput that the application achieves when doubling the number of cores on the system. The scale-up factor for DQS in discovery, cleansing via project, and matching operations is about 1.6</w:t>
      </w:r>
      <w:bookmarkStart w:id="12" w:name="_Ref317423468"/>
      <w:r>
        <w:rPr>
          <w:rStyle w:val="FootnoteReference"/>
        </w:rPr>
        <w:footnoteReference w:id="1"/>
      </w:r>
      <w:bookmarkEnd w:id="12"/>
      <w:r>
        <w:t xml:space="preserve">. Cleansing with SSIS is an exception to the automatic scale-up capabilities of DQS and will be described in the section </w:t>
      </w:r>
      <w:hyperlink w:anchor="_Cleansing_with_SSIS" w:history="1">
        <w:r w:rsidRPr="00D6031B">
          <w:rPr>
            <w:rStyle w:val="Hyperlink"/>
          </w:rPr>
          <w:t>Cleansing with SSIS</w:t>
        </w:r>
      </w:hyperlink>
      <w:r>
        <w:t xml:space="preserve">. </w:t>
      </w:r>
    </w:p>
    <w:p w:rsidR="00D45669" w:rsidRDefault="00D45669" w:rsidP="00D45669">
      <w:r>
        <w:t xml:space="preserve">For other DQS operations, such as DQKB and </w:t>
      </w:r>
      <w:r w:rsidR="009F705B">
        <w:t>data quality project</w:t>
      </w:r>
      <w:r>
        <w:t xml:space="preserve"> operations (Create, Publish, Import and Export) and </w:t>
      </w:r>
      <w:r w:rsidRPr="00D6031B">
        <w:t>Server-side client support,</w:t>
      </w:r>
      <w:r>
        <w:t xml:space="preserve"> no special DQS design optimizations were implemented to guarantee scale-up capabilities. Regardless, with multiple users simultaneously using a single </w:t>
      </w:r>
      <w:r w:rsidR="00F75B37">
        <w:t>Data Quality Server</w:t>
      </w:r>
      <w:r>
        <w:t xml:space="preserve">, it will scale-up to provide good performance for all users. </w:t>
      </w:r>
    </w:p>
    <w:p w:rsidR="00D45669" w:rsidRDefault="00D45669" w:rsidP="00D45669">
      <w:pPr>
        <w:pStyle w:val="Heading3"/>
      </w:pPr>
      <w:r>
        <w:lastRenderedPageBreak/>
        <w:t>Hyper Threading</w:t>
      </w:r>
    </w:p>
    <w:p w:rsidR="00D45669" w:rsidRDefault="00D45669" w:rsidP="00D45669">
      <w:r>
        <w:t xml:space="preserve">Some modern processors have Hyper-Threading (HT) capabilities where several internal computational pipeline units are used to achieve higher processor throughput. With Hyper-Threading enabled, the operating system appears to have twice the number of logical processors as compared to when Hyper Threading is turned off. </w:t>
      </w:r>
    </w:p>
    <w:p w:rsidR="00D45669" w:rsidRPr="00D6031B" w:rsidRDefault="00D45669" w:rsidP="00C66A84">
      <w:r>
        <w:t>Enabling Hyper Threading will improve DQS performance in the scalable operations (</w:t>
      </w:r>
      <w:r w:rsidRPr="00D6031B">
        <w:t>discovery, cleansing via project, and matching</w:t>
      </w:r>
      <w:r>
        <w:t>) and the expected scale-up factor is about 1.25</w:t>
      </w:r>
      <w:r w:rsidR="00C66A84">
        <w:fldChar w:fldCharType="begin"/>
      </w:r>
      <w:r w:rsidR="00C66A84">
        <w:instrText xml:space="preserve"> NOTEREF _Ref317423468 \f \h </w:instrText>
      </w:r>
      <w:r w:rsidR="00C66A84">
        <w:fldChar w:fldCharType="separate"/>
      </w:r>
      <w:r w:rsidR="00C66A84" w:rsidRPr="00C66A84">
        <w:rPr>
          <w:rStyle w:val="FootnoteReference"/>
        </w:rPr>
        <w:t>1</w:t>
      </w:r>
      <w:r w:rsidR="00C66A84">
        <w:fldChar w:fldCharType="end"/>
      </w:r>
      <w:r>
        <w:t xml:space="preserve">. </w:t>
      </w:r>
    </w:p>
    <w:p w:rsidR="00D45669" w:rsidRDefault="00D45669" w:rsidP="00D45669">
      <w:pPr>
        <w:pStyle w:val="Heading2"/>
      </w:pPr>
      <w:bookmarkStart w:id="13" w:name="_Toc322090986"/>
      <w:r>
        <w:t>Memory Considerations</w:t>
      </w:r>
      <w:bookmarkEnd w:id="13"/>
    </w:p>
    <w:p w:rsidR="00D45669" w:rsidRDefault="00D45669" w:rsidP="00D45669">
      <w:r>
        <w:t xml:space="preserve">DQS uses SQL CLR extensively in order to get good performance in many of its basic operations. One of the drawbacks of this implementation is that SQL Server can mark the DQS </w:t>
      </w:r>
      <w:proofErr w:type="spellStart"/>
      <w:r>
        <w:t>AppDomain</w:t>
      </w:r>
      <w:proofErr w:type="spellEnd"/>
      <w:r>
        <w:t xml:space="preserve"> to be unloaded from memory in the event of memory pressure. The probability for these events to occur is directly related to the amount of memory installed on the system – the smaller the memory, the larger the probability for these events to occur. DQS handles most of these events properly so that when they occur DQS will recover the failing operation and continue to run from where it left off. But from a performance perspective, these events cause delays that slow down DQS. To diagnose this situation look at the SQL Server ERRORLOG for DQS </w:t>
      </w:r>
      <w:proofErr w:type="spellStart"/>
      <w:r>
        <w:t>AppDomain</w:t>
      </w:r>
      <w:proofErr w:type="spellEnd"/>
      <w:r>
        <w:t xml:space="preserve"> </w:t>
      </w:r>
      <w:proofErr w:type="gramStart"/>
      <w:r>
        <w:t>unload</w:t>
      </w:r>
      <w:proofErr w:type="gramEnd"/>
      <w:r>
        <w:t xml:space="preserve"> and reload messages. In the case they occur, what will directly help is to add more memory to the system. From DQS Performance testing, this situation rarely happens when the memory allocated is higher than the recommended memory size. </w:t>
      </w:r>
    </w:p>
    <w:p w:rsidR="00D81B05" w:rsidRPr="00D6031B" w:rsidRDefault="00D81B05" w:rsidP="00D81B05">
      <w:r>
        <w:t xml:space="preserve">The Cumulative Update </w:t>
      </w:r>
      <w:r w:rsidR="00133630">
        <w:t xml:space="preserve">1 for SQL Server 2012 </w:t>
      </w:r>
      <w:r>
        <w:t xml:space="preserve">includes several new SQL CLR In-memory implementations of selected algorithms </w:t>
      </w:r>
      <w:r w:rsidR="00133630">
        <w:t>that</w:t>
      </w:r>
      <w:r>
        <w:t xml:space="preserve"> were previously implemented using SQL stored procedures. As a consequence, the memory </w:t>
      </w:r>
      <w:r w:rsidR="00133630">
        <w:t>usage in these implementations has</w:t>
      </w:r>
      <w:r>
        <w:t xml:space="preserve"> increased considerably to allow significant performance speed up. Still, this situation rarely happens when using recommended memory size. </w:t>
      </w:r>
    </w:p>
    <w:p w:rsidR="00D45669" w:rsidRDefault="00D45669" w:rsidP="00D45669">
      <w:pPr>
        <w:pStyle w:val="Heading2"/>
        <w:rPr>
          <w:lang w:val="en"/>
        </w:rPr>
      </w:pPr>
      <w:bookmarkStart w:id="14" w:name="_Toc322090987"/>
      <w:r w:rsidRPr="00EC5238">
        <w:rPr>
          <w:lang w:val="en"/>
        </w:rPr>
        <w:t>Disks</w:t>
      </w:r>
      <w:r>
        <w:rPr>
          <w:lang w:val="en"/>
        </w:rPr>
        <w:t xml:space="preserve"> Considerations</w:t>
      </w:r>
      <w:bookmarkEnd w:id="14"/>
    </w:p>
    <w:p w:rsidR="00D45669" w:rsidRDefault="00D45669" w:rsidP="00D45669">
      <w:pPr>
        <w:rPr>
          <w:lang w:val="en"/>
        </w:rPr>
      </w:pPr>
      <w:r>
        <w:rPr>
          <w:lang w:val="en"/>
        </w:rPr>
        <w:t xml:space="preserve">DQS uses several databases to accomplish its tasks. DQS_MAIN is the database where all published DQKBs are kept, DQS_PROJECTS is the database storing all projects and any DQKBs being currently edited, and DQS_STAGING_DATA is optionally used for storing source and output data. By default, all these databases reside in the SQL Server instance data directory. </w:t>
      </w:r>
    </w:p>
    <w:p w:rsidR="00D45669" w:rsidRDefault="00D45669" w:rsidP="00D45669">
      <w:pPr>
        <w:rPr>
          <w:lang w:val="en"/>
        </w:rPr>
      </w:pPr>
      <w:r>
        <w:rPr>
          <w:lang w:val="en"/>
        </w:rPr>
        <w:t xml:space="preserve">Every DQS operation, whether running a data quality process (discovery, cleansing or matching), managing a project or a DQKB, or accessing DQKB or project values through the </w:t>
      </w:r>
      <w:r w:rsidR="00755CED">
        <w:rPr>
          <w:lang w:val="en"/>
        </w:rPr>
        <w:t>Data Quality Client application</w:t>
      </w:r>
      <w:r>
        <w:rPr>
          <w:lang w:val="en"/>
        </w:rPr>
        <w:t xml:space="preserve">, requires running queries to fetch data or write new data. And when working with large data volumes, the IO activity may reach its maximal throughput before any other resource, especially if the system does not have enough disks or if the SQL Server database files are not configured correctly. </w:t>
      </w:r>
    </w:p>
    <w:p w:rsidR="00D45669" w:rsidRDefault="00D45669" w:rsidP="00D45669">
      <w:pPr>
        <w:rPr>
          <w:lang w:val="en"/>
        </w:rPr>
      </w:pPr>
      <w:r>
        <w:rPr>
          <w:lang w:val="en"/>
        </w:rPr>
        <w:t>Best results are obtained when:</w:t>
      </w:r>
    </w:p>
    <w:p w:rsidR="00D45669" w:rsidRDefault="00D45669" w:rsidP="00D45669">
      <w:pPr>
        <w:pStyle w:val="ListParagraph"/>
        <w:numPr>
          <w:ilvl w:val="0"/>
          <w:numId w:val="26"/>
        </w:numPr>
        <w:rPr>
          <w:lang w:val="en"/>
        </w:rPr>
      </w:pPr>
      <w:r>
        <w:rPr>
          <w:lang w:val="en"/>
        </w:rPr>
        <w:t xml:space="preserve">The system has enough disks, and that all the disks are configured as one RAID-0 or RAID-5 volume (as defined above). </w:t>
      </w:r>
    </w:p>
    <w:p w:rsidR="00D45669" w:rsidRDefault="00D45669" w:rsidP="00D45669">
      <w:pPr>
        <w:pStyle w:val="ListParagraph"/>
        <w:numPr>
          <w:ilvl w:val="0"/>
          <w:numId w:val="26"/>
        </w:numPr>
        <w:rPr>
          <w:lang w:val="en"/>
        </w:rPr>
      </w:pPr>
      <w:r>
        <w:rPr>
          <w:lang w:val="en"/>
        </w:rPr>
        <w:lastRenderedPageBreak/>
        <w:t>The SQL Server instance where DQS is running is defined to use these disks. This can be configured in two ways:</w:t>
      </w:r>
    </w:p>
    <w:p w:rsidR="00D45669" w:rsidRDefault="00D45669" w:rsidP="00D45669">
      <w:pPr>
        <w:pStyle w:val="ListParagraph"/>
        <w:numPr>
          <w:ilvl w:val="1"/>
          <w:numId w:val="26"/>
        </w:numPr>
        <w:rPr>
          <w:lang w:val="en"/>
        </w:rPr>
      </w:pPr>
      <w:r>
        <w:rPr>
          <w:lang w:val="en"/>
        </w:rPr>
        <w:t xml:space="preserve">When SQL Server is installed choose to place the SQL Server instance databases on the RAID volume. </w:t>
      </w:r>
    </w:p>
    <w:p w:rsidR="00D45669" w:rsidRDefault="00D45669" w:rsidP="00D45669">
      <w:pPr>
        <w:pStyle w:val="ListParagraph"/>
        <w:numPr>
          <w:ilvl w:val="1"/>
          <w:numId w:val="26"/>
        </w:numPr>
        <w:rPr>
          <w:lang w:val="en"/>
        </w:rPr>
      </w:pPr>
      <w:r>
        <w:rPr>
          <w:lang w:val="en"/>
        </w:rPr>
        <w:t xml:space="preserve">If the SQL Server instance running DQS is not configured with the default Data directory on a RAID volume, detach the DQS databases, move the corresponding files to the RAID volume, and attach. </w:t>
      </w:r>
    </w:p>
    <w:p w:rsidR="00D45669" w:rsidRDefault="00D45669" w:rsidP="00D45669">
      <w:pPr>
        <w:pStyle w:val="ListParagraph"/>
        <w:numPr>
          <w:ilvl w:val="0"/>
          <w:numId w:val="26"/>
        </w:numPr>
        <w:rPr>
          <w:lang w:val="en"/>
        </w:rPr>
      </w:pPr>
      <w:r>
        <w:rPr>
          <w:lang w:val="en"/>
        </w:rPr>
        <w:t xml:space="preserve">Using Solid State Disks (SSD) most DQS operations will run about two times faster as compared to the same amount Serial Attached SCSI (SAS) disks on the same system. </w:t>
      </w:r>
    </w:p>
    <w:p w:rsidR="00D81B05" w:rsidRDefault="00D81B05" w:rsidP="00D81B05">
      <w:pPr>
        <w:rPr>
          <w:lang w:val="en"/>
        </w:rPr>
      </w:pPr>
      <w:r w:rsidRPr="00D81B05">
        <w:t xml:space="preserve">The Cumulative Update </w:t>
      </w:r>
      <w:r w:rsidR="00EE3EC8">
        <w:t xml:space="preserve">1 for SQL Server 2012 </w:t>
      </w:r>
      <w:r w:rsidRPr="00D81B05">
        <w:t xml:space="preserve">includes several new SQL CLR In-memory implementations of selected algorithms which were previously implemented using SQL stored procedures. As a consequence, the </w:t>
      </w:r>
      <w:r>
        <w:t xml:space="preserve">Disk usage </w:t>
      </w:r>
      <w:r w:rsidRPr="00D81B05">
        <w:t xml:space="preserve">in these implementations </w:t>
      </w:r>
      <w:r>
        <w:t xml:space="preserve">is reduced </w:t>
      </w:r>
      <w:r w:rsidRPr="00D81B05">
        <w:t xml:space="preserve">considerably to allow significant performance speed up. </w:t>
      </w:r>
    </w:p>
    <w:p w:rsidR="00D45669" w:rsidRDefault="00D45669" w:rsidP="00D45669">
      <w:pPr>
        <w:pStyle w:val="Heading2"/>
        <w:rPr>
          <w:lang w:val="en"/>
        </w:rPr>
      </w:pPr>
      <w:bookmarkStart w:id="15" w:name="_Toc322090988"/>
      <w:r>
        <w:rPr>
          <w:lang w:val="en"/>
        </w:rPr>
        <w:t>Network C</w:t>
      </w:r>
      <w:r w:rsidRPr="00EC5238">
        <w:rPr>
          <w:lang w:val="en"/>
        </w:rPr>
        <w:t>onsiderations</w:t>
      </w:r>
      <w:bookmarkEnd w:id="15"/>
    </w:p>
    <w:p w:rsidR="00D45669" w:rsidRDefault="00D45669" w:rsidP="00D45669">
      <w:r w:rsidRPr="001F1A15">
        <w:t>Network cards are rarely the bottleneck in today’s high speed LAN networks, but slow WAN network connections across geographies are somewhat common, as well as high latency links for Wireless networks when laptops are used in the fringes of the wireless network’s reach</w:t>
      </w:r>
      <w:r>
        <w:t xml:space="preserve">. It is recommended to avoid using DQS over such networks and use the above recommendations. </w:t>
      </w:r>
    </w:p>
    <w:p w:rsidR="00D45669" w:rsidRDefault="00D45669" w:rsidP="00D45669">
      <w:r>
        <w:t xml:space="preserve">DQS uses extensive network resources to move large amounts of data in the following cases: </w:t>
      </w:r>
    </w:p>
    <w:p w:rsidR="00D45669" w:rsidRDefault="00D45669" w:rsidP="00D45669">
      <w:pPr>
        <w:pStyle w:val="ListParagraph"/>
        <w:numPr>
          <w:ilvl w:val="0"/>
          <w:numId w:val="27"/>
        </w:numPr>
      </w:pPr>
      <w:r>
        <w:t xml:space="preserve">Cleansing with SSIS using a DQS SSIS package running on one machine and </w:t>
      </w:r>
      <w:r w:rsidR="009E45A8">
        <w:t>Data Quality Server</w:t>
      </w:r>
      <w:r>
        <w:t xml:space="preserve"> running on another machine. </w:t>
      </w:r>
    </w:p>
    <w:p w:rsidR="00D45669" w:rsidRDefault="009E45A8" w:rsidP="00D45669">
      <w:pPr>
        <w:pStyle w:val="ListParagraph"/>
        <w:numPr>
          <w:ilvl w:val="0"/>
          <w:numId w:val="27"/>
        </w:numPr>
      </w:pPr>
      <w:r>
        <w:t>Data Quality Client</w:t>
      </w:r>
      <w:r w:rsidR="00D45669">
        <w:t xml:space="preserve"> working on a large matching or cleansing project, or a large DQKB. </w:t>
      </w:r>
    </w:p>
    <w:p w:rsidR="00D45669" w:rsidRDefault="00D45669" w:rsidP="00D45669">
      <w:pPr>
        <w:pStyle w:val="ListParagraph"/>
        <w:numPr>
          <w:ilvl w:val="0"/>
          <w:numId w:val="27"/>
        </w:numPr>
      </w:pPr>
      <w:r>
        <w:t xml:space="preserve">Importing or exporting from one DQS object to another across machine boundaries. </w:t>
      </w:r>
    </w:p>
    <w:p w:rsidR="00D45669" w:rsidRPr="001F1A15" w:rsidRDefault="00D45669" w:rsidP="00D45669">
      <w:r>
        <w:t xml:space="preserve">In all these cases it is highly unlikely to hit network latency issues across 1 gigabit LAN networks. </w:t>
      </w:r>
    </w:p>
    <w:p w:rsidR="00527A17" w:rsidRDefault="002F248E" w:rsidP="002F248E">
      <w:pPr>
        <w:pStyle w:val="Heading1"/>
        <w:rPr>
          <w:lang w:val="en"/>
        </w:rPr>
      </w:pPr>
      <w:bookmarkStart w:id="16" w:name="_Working_Efficiently_with"/>
      <w:bookmarkStart w:id="17" w:name="_Toc322090989"/>
      <w:bookmarkEnd w:id="16"/>
      <w:r>
        <w:rPr>
          <w:lang w:val="en"/>
        </w:rPr>
        <w:t>Working Efficiently with DQS</w:t>
      </w:r>
      <w:bookmarkEnd w:id="17"/>
    </w:p>
    <w:p w:rsidR="0045650B" w:rsidRPr="001D01A6" w:rsidRDefault="001D01A6" w:rsidP="001D01A6">
      <w:pPr>
        <w:pStyle w:val="Heading2"/>
        <w:rPr>
          <w:lang w:val="en"/>
        </w:rPr>
      </w:pPr>
      <w:bookmarkStart w:id="18" w:name="_Understanding_DQS_Performance"/>
      <w:bookmarkStart w:id="19" w:name="_Toc322090990"/>
      <w:bookmarkEnd w:id="18"/>
      <w:r>
        <w:rPr>
          <w:lang w:val="en"/>
        </w:rPr>
        <w:t>Understanding DQS Performance</w:t>
      </w:r>
      <w:bookmarkEnd w:id="19"/>
    </w:p>
    <w:p w:rsidR="00311D2F" w:rsidRDefault="0056139E" w:rsidP="000F3A2A">
      <w:pPr>
        <w:rPr>
          <w:lang w:val="en"/>
        </w:rPr>
      </w:pPr>
      <w:r>
        <w:rPr>
          <w:lang w:val="en"/>
        </w:rPr>
        <w:t xml:space="preserve">Data quality works by applying acquired knowledge </w:t>
      </w:r>
      <w:r w:rsidR="007A0DDE">
        <w:rPr>
          <w:lang w:val="en"/>
        </w:rPr>
        <w:t>in the form of a “</w:t>
      </w:r>
      <w:r w:rsidR="000F3A2A">
        <w:rPr>
          <w:lang w:val="en"/>
        </w:rPr>
        <w:t>D</w:t>
      </w:r>
      <w:r w:rsidR="00995038">
        <w:rPr>
          <w:lang w:val="en"/>
        </w:rPr>
        <w:t xml:space="preserve">ata </w:t>
      </w:r>
      <w:r w:rsidR="000F3A2A">
        <w:rPr>
          <w:lang w:val="en"/>
        </w:rPr>
        <w:t>Q</w:t>
      </w:r>
      <w:r w:rsidR="00995038">
        <w:rPr>
          <w:lang w:val="en"/>
        </w:rPr>
        <w:t xml:space="preserve">uality </w:t>
      </w:r>
      <w:r w:rsidR="000F3A2A">
        <w:rPr>
          <w:lang w:val="en"/>
        </w:rPr>
        <w:t>Knowledge Base</w:t>
      </w:r>
      <w:r w:rsidR="007A0DDE">
        <w:rPr>
          <w:lang w:val="en"/>
        </w:rPr>
        <w:t>” (</w:t>
      </w:r>
      <w:r w:rsidR="00995038">
        <w:rPr>
          <w:lang w:val="en"/>
        </w:rPr>
        <w:t>DQ</w:t>
      </w:r>
      <w:r w:rsidR="007A0DDE">
        <w:rPr>
          <w:lang w:val="en"/>
        </w:rPr>
        <w:t xml:space="preserve">KB) </w:t>
      </w:r>
      <w:r>
        <w:rPr>
          <w:lang w:val="en"/>
        </w:rPr>
        <w:t xml:space="preserve">to resolve errors and inconsistencies in </w:t>
      </w:r>
      <w:r w:rsidR="007A0DDE">
        <w:rPr>
          <w:lang w:val="en"/>
        </w:rPr>
        <w:t xml:space="preserve">source </w:t>
      </w:r>
      <w:r>
        <w:rPr>
          <w:lang w:val="en"/>
        </w:rPr>
        <w:t>data</w:t>
      </w:r>
      <w:r w:rsidR="0060130F">
        <w:rPr>
          <w:lang w:val="en"/>
        </w:rPr>
        <w:t xml:space="preserve">. </w:t>
      </w:r>
      <w:r w:rsidR="00311D2F">
        <w:rPr>
          <w:lang w:val="en"/>
        </w:rPr>
        <w:t xml:space="preserve">The </w:t>
      </w:r>
      <w:r w:rsidR="00995038">
        <w:rPr>
          <w:lang w:val="en"/>
        </w:rPr>
        <w:t xml:space="preserve">DQKB </w:t>
      </w:r>
      <w:r w:rsidR="00311D2F">
        <w:rPr>
          <w:lang w:val="en"/>
        </w:rPr>
        <w:t xml:space="preserve">consists of a set of data domains and each domain contains: </w:t>
      </w:r>
    </w:p>
    <w:p w:rsidR="00311D2F" w:rsidRDefault="00311D2F" w:rsidP="00225BE9">
      <w:pPr>
        <w:pStyle w:val="ListParagraph"/>
        <w:numPr>
          <w:ilvl w:val="0"/>
          <w:numId w:val="6"/>
        </w:numPr>
        <w:ind w:left="360"/>
        <w:rPr>
          <w:lang w:val="en"/>
        </w:rPr>
      </w:pPr>
      <w:r>
        <w:rPr>
          <w:lang w:val="en"/>
        </w:rPr>
        <w:t xml:space="preserve">A list of </w:t>
      </w:r>
      <w:r w:rsidRPr="00311D2F">
        <w:rPr>
          <w:b/>
          <w:bCs/>
          <w:lang w:val="en"/>
        </w:rPr>
        <w:t>correct</w:t>
      </w:r>
      <w:r w:rsidRPr="00311D2F">
        <w:rPr>
          <w:lang w:val="en"/>
        </w:rPr>
        <w:t xml:space="preserve"> </w:t>
      </w:r>
      <w:r w:rsidRPr="00311D2F">
        <w:rPr>
          <w:b/>
          <w:bCs/>
          <w:lang w:val="en"/>
        </w:rPr>
        <w:t>values</w:t>
      </w:r>
      <w:r w:rsidRPr="00311D2F">
        <w:rPr>
          <w:lang w:val="en"/>
        </w:rPr>
        <w:t xml:space="preserve"> for the domain</w:t>
      </w:r>
    </w:p>
    <w:p w:rsidR="0056139E" w:rsidRDefault="00311D2F" w:rsidP="00225BE9">
      <w:pPr>
        <w:pStyle w:val="ListParagraph"/>
        <w:numPr>
          <w:ilvl w:val="0"/>
          <w:numId w:val="6"/>
        </w:numPr>
        <w:ind w:left="360"/>
        <w:rPr>
          <w:lang w:val="en"/>
        </w:rPr>
      </w:pPr>
      <w:r>
        <w:rPr>
          <w:lang w:val="en"/>
        </w:rPr>
        <w:t>A</w:t>
      </w:r>
      <w:r w:rsidRPr="00311D2F">
        <w:rPr>
          <w:lang w:val="en"/>
        </w:rPr>
        <w:t xml:space="preserve"> list of </w:t>
      </w:r>
      <w:r w:rsidRPr="00311D2F">
        <w:rPr>
          <w:b/>
          <w:bCs/>
          <w:lang w:val="en"/>
        </w:rPr>
        <w:t>common errors</w:t>
      </w:r>
      <w:r>
        <w:rPr>
          <w:lang w:val="en"/>
        </w:rPr>
        <w:t xml:space="preserve"> and how to fix them</w:t>
      </w:r>
    </w:p>
    <w:p w:rsidR="00311D2F" w:rsidRDefault="00311D2F" w:rsidP="00225BE9">
      <w:pPr>
        <w:pStyle w:val="ListParagraph"/>
        <w:numPr>
          <w:ilvl w:val="0"/>
          <w:numId w:val="6"/>
        </w:numPr>
        <w:ind w:left="360"/>
        <w:rPr>
          <w:lang w:val="en"/>
        </w:rPr>
      </w:pPr>
      <w:r>
        <w:rPr>
          <w:lang w:val="en"/>
        </w:rPr>
        <w:t xml:space="preserve">A list of </w:t>
      </w:r>
      <w:r w:rsidRPr="00311D2F">
        <w:rPr>
          <w:b/>
          <w:bCs/>
          <w:lang w:val="en"/>
        </w:rPr>
        <w:t>common variations</w:t>
      </w:r>
      <w:r>
        <w:rPr>
          <w:b/>
          <w:bCs/>
          <w:lang w:val="en"/>
        </w:rPr>
        <w:t xml:space="preserve"> </w:t>
      </w:r>
      <w:r>
        <w:rPr>
          <w:lang w:val="en"/>
        </w:rPr>
        <w:t>for terms in a domain and how to fix them</w:t>
      </w:r>
    </w:p>
    <w:p w:rsidR="00311D2F" w:rsidRPr="00311D2F" w:rsidRDefault="00311D2F" w:rsidP="00225BE9">
      <w:pPr>
        <w:pStyle w:val="ListParagraph"/>
        <w:numPr>
          <w:ilvl w:val="0"/>
          <w:numId w:val="6"/>
        </w:numPr>
        <w:ind w:left="360"/>
        <w:rPr>
          <w:lang w:val="en"/>
        </w:rPr>
      </w:pPr>
      <w:r>
        <w:rPr>
          <w:lang w:val="en"/>
        </w:rPr>
        <w:t xml:space="preserve">A list of </w:t>
      </w:r>
      <w:r w:rsidRPr="00311D2F">
        <w:rPr>
          <w:b/>
          <w:bCs/>
          <w:lang w:val="en"/>
        </w:rPr>
        <w:t>rules</w:t>
      </w:r>
      <w:r>
        <w:rPr>
          <w:lang w:val="en"/>
        </w:rPr>
        <w:t xml:space="preserve"> </w:t>
      </w:r>
      <w:r w:rsidR="007A0DDE">
        <w:rPr>
          <w:lang w:val="en"/>
        </w:rPr>
        <w:t xml:space="preserve">for </w:t>
      </w:r>
      <w:r>
        <w:rPr>
          <w:lang w:val="en"/>
        </w:rPr>
        <w:t xml:space="preserve">that the correct domain values must adhere to. </w:t>
      </w:r>
    </w:p>
    <w:p w:rsidR="0056139E" w:rsidRDefault="00415B5F" w:rsidP="00995038">
      <w:pPr>
        <w:rPr>
          <w:lang w:val="en"/>
        </w:rPr>
      </w:pPr>
      <w:r>
        <w:rPr>
          <w:lang w:val="en"/>
        </w:rPr>
        <w:lastRenderedPageBreak/>
        <w:t>Data quality works fastest</w:t>
      </w:r>
      <w:r w:rsidR="000B482D">
        <w:rPr>
          <w:lang w:val="en"/>
        </w:rPr>
        <w:t>,</w:t>
      </w:r>
      <w:r w:rsidR="00311D2F">
        <w:rPr>
          <w:lang w:val="en"/>
        </w:rPr>
        <w:t xml:space="preserve"> when the vast majority of values in the source that is being cleansed or matched are found in the </w:t>
      </w:r>
      <w:r w:rsidR="00995038">
        <w:rPr>
          <w:lang w:val="en"/>
        </w:rPr>
        <w:t xml:space="preserve">DQKB </w:t>
      </w:r>
      <w:r w:rsidR="00311D2F">
        <w:rPr>
          <w:lang w:val="en"/>
        </w:rPr>
        <w:t>in one of the lists above. In that case there is a</w:t>
      </w:r>
      <w:r w:rsidR="000B482D">
        <w:rPr>
          <w:lang w:val="en"/>
        </w:rPr>
        <w:t xml:space="preserve">n </w:t>
      </w:r>
      <w:r w:rsidR="000B482D" w:rsidRPr="000B482D">
        <w:rPr>
          <w:b/>
          <w:bCs/>
          <w:lang w:val="en"/>
        </w:rPr>
        <w:t>exact</w:t>
      </w:r>
      <w:r w:rsidR="00311D2F" w:rsidRPr="000B482D">
        <w:rPr>
          <w:b/>
          <w:bCs/>
          <w:lang w:val="en"/>
        </w:rPr>
        <w:t xml:space="preserve"> match</w:t>
      </w:r>
      <w:r w:rsidR="00311D2F">
        <w:rPr>
          <w:lang w:val="en"/>
        </w:rPr>
        <w:t xml:space="preserve"> between source and knowledge and the operation that has to take place for the specific value in question is straight forward</w:t>
      </w:r>
      <w:r w:rsidR="007A0DDE">
        <w:rPr>
          <w:lang w:val="en"/>
        </w:rPr>
        <w:t xml:space="preserve">, </w:t>
      </w:r>
      <w:r w:rsidR="00311D2F">
        <w:rPr>
          <w:lang w:val="en"/>
        </w:rPr>
        <w:t>simple</w:t>
      </w:r>
      <w:r w:rsidR="007A0DDE">
        <w:rPr>
          <w:lang w:val="en"/>
        </w:rPr>
        <w:t xml:space="preserve"> and fast</w:t>
      </w:r>
      <w:r w:rsidR="00311D2F">
        <w:rPr>
          <w:lang w:val="en"/>
        </w:rPr>
        <w:t xml:space="preserve">. </w:t>
      </w:r>
    </w:p>
    <w:p w:rsidR="000B482D" w:rsidRPr="000B482D" w:rsidRDefault="00311D2F" w:rsidP="00300372">
      <w:pPr>
        <w:rPr>
          <w:lang w:val="en"/>
        </w:rPr>
      </w:pPr>
      <w:r>
        <w:rPr>
          <w:lang w:val="en"/>
        </w:rPr>
        <w:t xml:space="preserve">When there is no </w:t>
      </w:r>
      <w:r w:rsidR="00300372">
        <w:rPr>
          <w:lang w:val="en"/>
        </w:rPr>
        <w:t xml:space="preserve">exact </w:t>
      </w:r>
      <w:r>
        <w:rPr>
          <w:lang w:val="en"/>
        </w:rPr>
        <w:t xml:space="preserve">match between </w:t>
      </w:r>
      <w:r w:rsidR="00024F36">
        <w:rPr>
          <w:lang w:val="en"/>
        </w:rPr>
        <w:t xml:space="preserve">a </w:t>
      </w:r>
      <w:r>
        <w:rPr>
          <w:lang w:val="en"/>
        </w:rPr>
        <w:t xml:space="preserve">value in the source and the </w:t>
      </w:r>
      <w:r w:rsidR="00995038">
        <w:rPr>
          <w:lang w:val="en"/>
        </w:rPr>
        <w:t>DQKB</w:t>
      </w:r>
      <w:r>
        <w:rPr>
          <w:lang w:val="en"/>
        </w:rPr>
        <w:t xml:space="preserve">, DQS works </w:t>
      </w:r>
      <w:r w:rsidR="00D440D1">
        <w:rPr>
          <w:lang w:val="en"/>
        </w:rPr>
        <w:t xml:space="preserve">much </w:t>
      </w:r>
      <w:r>
        <w:rPr>
          <w:lang w:val="en"/>
        </w:rPr>
        <w:t xml:space="preserve">harder to find values in the </w:t>
      </w:r>
      <w:r w:rsidR="00995038" w:rsidRPr="00995038">
        <w:rPr>
          <w:lang w:val="en"/>
        </w:rPr>
        <w:t>DQKB</w:t>
      </w:r>
      <w:r w:rsidR="00995038">
        <w:rPr>
          <w:lang w:val="en"/>
        </w:rPr>
        <w:t xml:space="preserve"> </w:t>
      </w:r>
      <w:r>
        <w:rPr>
          <w:lang w:val="en"/>
        </w:rPr>
        <w:t xml:space="preserve">that are </w:t>
      </w:r>
      <w:r w:rsidRPr="004D0C8C">
        <w:rPr>
          <w:b/>
          <w:bCs/>
          <w:lang w:val="en"/>
        </w:rPr>
        <w:t>similar</w:t>
      </w:r>
      <w:r>
        <w:rPr>
          <w:lang w:val="en"/>
        </w:rPr>
        <w:t xml:space="preserve"> to the value in question. </w:t>
      </w:r>
      <w:r w:rsidR="00D440D1">
        <w:rPr>
          <w:lang w:val="en"/>
        </w:rPr>
        <w:t xml:space="preserve">Finding similar values involves computing similarity between the source data value and all the correct values of the relevant domain. </w:t>
      </w:r>
    </w:p>
    <w:p w:rsidR="00D30336" w:rsidRDefault="00D30336" w:rsidP="00300372">
      <w:pPr>
        <w:rPr>
          <w:lang w:val="en"/>
        </w:rPr>
      </w:pPr>
      <w:r>
        <w:rPr>
          <w:lang w:val="en"/>
        </w:rPr>
        <w:t>All DQS data quality operations, whether discovery, cleansing</w:t>
      </w:r>
      <w:r w:rsidR="00B50676">
        <w:rPr>
          <w:lang w:val="en"/>
        </w:rPr>
        <w:t>,</w:t>
      </w:r>
      <w:r>
        <w:rPr>
          <w:lang w:val="en"/>
        </w:rPr>
        <w:t xml:space="preserve"> or matching, are accomplished with a mix of exact and similar matching of values from the source </w:t>
      </w:r>
      <w:r w:rsidR="00300372">
        <w:rPr>
          <w:lang w:val="en"/>
        </w:rPr>
        <w:t xml:space="preserve">data </w:t>
      </w:r>
      <w:r>
        <w:rPr>
          <w:lang w:val="en"/>
        </w:rPr>
        <w:t xml:space="preserve">with those of the </w:t>
      </w:r>
      <w:r w:rsidR="00300372" w:rsidRPr="00300372">
        <w:rPr>
          <w:lang w:val="en"/>
        </w:rPr>
        <w:t>DQKB</w:t>
      </w:r>
      <w:r>
        <w:rPr>
          <w:lang w:val="en"/>
        </w:rPr>
        <w:t xml:space="preserve">, and the key for getting good performance </w:t>
      </w:r>
      <w:r w:rsidR="004826DC">
        <w:rPr>
          <w:lang w:val="en"/>
        </w:rPr>
        <w:t>is by following two principles</w:t>
      </w:r>
      <w:r>
        <w:rPr>
          <w:lang w:val="en"/>
        </w:rPr>
        <w:t>:</w:t>
      </w:r>
    </w:p>
    <w:p w:rsidR="00D30336" w:rsidRPr="00300372" w:rsidRDefault="00D30336" w:rsidP="00225BE9">
      <w:pPr>
        <w:pStyle w:val="ListParagraph"/>
        <w:numPr>
          <w:ilvl w:val="0"/>
          <w:numId w:val="9"/>
        </w:numPr>
        <w:ind w:left="765"/>
        <w:rPr>
          <w:b/>
          <w:bCs/>
          <w:lang w:val="en"/>
        </w:rPr>
      </w:pPr>
      <w:r w:rsidRPr="00300372">
        <w:rPr>
          <w:b/>
          <w:bCs/>
          <w:lang w:val="en"/>
        </w:rPr>
        <w:t>maximize exact matching occurrences</w:t>
      </w:r>
    </w:p>
    <w:p w:rsidR="00D30336" w:rsidRPr="00300372" w:rsidRDefault="00D30336" w:rsidP="00225BE9">
      <w:pPr>
        <w:pStyle w:val="ListParagraph"/>
        <w:numPr>
          <w:ilvl w:val="0"/>
          <w:numId w:val="9"/>
        </w:numPr>
        <w:ind w:left="765"/>
        <w:rPr>
          <w:b/>
          <w:bCs/>
          <w:lang w:val="en"/>
        </w:rPr>
      </w:pPr>
      <w:r w:rsidRPr="00300372">
        <w:rPr>
          <w:b/>
          <w:bCs/>
          <w:lang w:val="en"/>
        </w:rPr>
        <w:t>maintain low cost similar matching</w:t>
      </w:r>
    </w:p>
    <w:p w:rsidR="004826DC" w:rsidRDefault="00D30336" w:rsidP="002D7D31">
      <w:pPr>
        <w:rPr>
          <w:lang w:val="en"/>
        </w:rPr>
      </w:pPr>
      <w:r w:rsidRPr="004826DC">
        <w:rPr>
          <w:b/>
          <w:bCs/>
          <w:lang w:val="en"/>
        </w:rPr>
        <w:t>Maximizing exact matching occurrences</w:t>
      </w:r>
      <w:r w:rsidR="005A61BF" w:rsidRPr="004826DC">
        <w:rPr>
          <w:b/>
          <w:bCs/>
          <w:lang w:val="en"/>
        </w:rPr>
        <w:t xml:space="preserve"> (A)</w:t>
      </w:r>
      <w:r>
        <w:rPr>
          <w:lang w:val="en"/>
        </w:rPr>
        <w:t xml:space="preserve"> is accomplished with </w:t>
      </w:r>
      <w:r w:rsidRPr="00D30336">
        <w:rPr>
          <w:b/>
          <w:bCs/>
          <w:lang w:val="en"/>
        </w:rPr>
        <w:t xml:space="preserve">rich </w:t>
      </w:r>
      <w:r w:rsidRPr="00D30336">
        <w:rPr>
          <w:lang w:val="en"/>
        </w:rPr>
        <w:t>knowledge</w:t>
      </w:r>
      <w:r>
        <w:rPr>
          <w:lang w:val="en"/>
        </w:rPr>
        <w:t xml:space="preserve">. </w:t>
      </w:r>
      <w:r w:rsidR="004826DC" w:rsidRPr="004826DC">
        <w:rPr>
          <w:lang w:val="en"/>
        </w:rPr>
        <w:t xml:space="preserve">Knowledge richness is the degree to which the knowledge covers the source data that is being cleansed or matched. </w:t>
      </w:r>
      <w:r w:rsidR="00300372">
        <w:rPr>
          <w:lang w:val="en"/>
        </w:rPr>
        <w:t xml:space="preserve">When </w:t>
      </w:r>
      <w:r w:rsidR="004826DC" w:rsidRPr="004826DC">
        <w:rPr>
          <w:lang w:val="en"/>
        </w:rPr>
        <w:t xml:space="preserve">the </w:t>
      </w:r>
      <w:r w:rsidR="00300372" w:rsidRPr="00300372">
        <w:rPr>
          <w:lang w:val="en"/>
        </w:rPr>
        <w:t>DQKB</w:t>
      </w:r>
      <w:r w:rsidR="00300372">
        <w:rPr>
          <w:lang w:val="en"/>
        </w:rPr>
        <w:t xml:space="preserve"> is rich</w:t>
      </w:r>
      <w:r w:rsidR="004826DC" w:rsidRPr="004826DC">
        <w:rPr>
          <w:lang w:val="en"/>
        </w:rPr>
        <w:t xml:space="preserve">, there is high probability for finding a source data value within the </w:t>
      </w:r>
      <w:r w:rsidR="00300372">
        <w:rPr>
          <w:lang w:val="en"/>
        </w:rPr>
        <w:t>DQKB</w:t>
      </w:r>
      <w:r w:rsidR="004826DC" w:rsidRPr="004826DC">
        <w:rPr>
          <w:lang w:val="en"/>
        </w:rPr>
        <w:t xml:space="preserve">. With a rich </w:t>
      </w:r>
      <w:r w:rsidR="00300372" w:rsidRPr="00300372">
        <w:rPr>
          <w:lang w:val="en"/>
        </w:rPr>
        <w:t>DQKB</w:t>
      </w:r>
      <w:r w:rsidR="004826DC" w:rsidRPr="004826DC">
        <w:rPr>
          <w:lang w:val="en"/>
        </w:rPr>
        <w:t xml:space="preserve"> most source data values are found. With a poor </w:t>
      </w:r>
      <w:r w:rsidR="00300372" w:rsidRPr="00300372">
        <w:rPr>
          <w:lang w:val="en"/>
        </w:rPr>
        <w:t>DQKB</w:t>
      </w:r>
      <w:r w:rsidR="004826DC" w:rsidRPr="004826DC">
        <w:rPr>
          <w:lang w:val="en"/>
        </w:rPr>
        <w:t xml:space="preserve">, </w:t>
      </w:r>
      <w:r w:rsidR="00B50676">
        <w:rPr>
          <w:lang w:val="en"/>
        </w:rPr>
        <w:t xml:space="preserve">a </w:t>
      </w:r>
      <w:r w:rsidR="004826DC" w:rsidRPr="004826DC">
        <w:rPr>
          <w:lang w:val="en"/>
        </w:rPr>
        <w:t xml:space="preserve">high percentage of source data values </w:t>
      </w:r>
      <w:proofErr w:type="gramStart"/>
      <w:r w:rsidR="002D7D31">
        <w:rPr>
          <w:lang w:val="en"/>
        </w:rPr>
        <w:t>is</w:t>
      </w:r>
      <w:proofErr w:type="gramEnd"/>
      <w:r w:rsidR="002D7D31" w:rsidRPr="004826DC">
        <w:rPr>
          <w:lang w:val="en"/>
        </w:rPr>
        <w:t xml:space="preserve"> </w:t>
      </w:r>
      <w:r w:rsidR="004826DC" w:rsidRPr="004826DC">
        <w:rPr>
          <w:lang w:val="en"/>
        </w:rPr>
        <w:t>not found.</w:t>
      </w:r>
    </w:p>
    <w:p w:rsidR="007F1628" w:rsidRDefault="005A61BF" w:rsidP="00300372">
      <w:pPr>
        <w:rPr>
          <w:lang w:val="en"/>
        </w:rPr>
      </w:pPr>
      <w:r w:rsidRPr="004826DC">
        <w:rPr>
          <w:b/>
          <w:bCs/>
          <w:lang w:val="en"/>
        </w:rPr>
        <w:t xml:space="preserve">Maintaining low cost </w:t>
      </w:r>
      <w:r w:rsidR="007F1628" w:rsidRPr="004826DC">
        <w:rPr>
          <w:b/>
          <w:bCs/>
          <w:lang w:val="en"/>
        </w:rPr>
        <w:t xml:space="preserve">in </w:t>
      </w:r>
      <w:r w:rsidRPr="004826DC">
        <w:rPr>
          <w:b/>
          <w:bCs/>
          <w:lang w:val="en"/>
        </w:rPr>
        <w:t>similar matching (B)</w:t>
      </w:r>
      <w:r>
        <w:rPr>
          <w:lang w:val="en"/>
        </w:rPr>
        <w:t xml:space="preserve"> is accomplished with </w:t>
      </w:r>
      <w:r w:rsidRPr="005A61BF">
        <w:rPr>
          <w:b/>
          <w:bCs/>
          <w:lang w:val="en"/>
        </w:rPr>
        <w:t>credible</w:t>
      </w:r>
      <w:r>
        <w:rPr>
          <w:lang w:val="en"/>
        </w:rPr>
        <w:t xml:space="preserve"> knowledge. Knowledge </w:t>
      </w:r>
      <w:r w:rsidR="0070476F">
        <w:rPr>
          <w:lang w:val="en"/>
        </w:rPr>
        <w:t xml:space="preserve">is credible when the vast majority of correct values are verified or trusted. Using </w:t>
      </w:r>
      <w:r>
        <w:rPr>
          <w:lang w:val="en"/>
        </w:rPr>
        <w:t xml:space="preserve">a credible </w:t>
      </w:r>
      <w:r w:rsidR="00300372" w:rsidRPr="00300372">
        <w:rPr>
          <w:lang w:val="en"/>
        </w:rPr>
        <w:t>DQKB</w:t>
      </w:r>
      <w:r w:rsidR="00300372">
        <w:rPr>
          <w:lang w:val="en"/>
        </w:rPr>
        <w:t xml:space="preserve"> </w:t>
      </w:r>
      <w:r w:rsidR="0070476F">
        <w:rPr>
          <w:lang w:val="en"/>
        </w:rPr>
        <w:t xml:space="preserve">makes sure no expensive similar matches are wasted on matching to domain values that are either invalid or errors of other values that are not in the </w:t>
      </w:r>
      <w:r w:rsidR="00300372" w:rsidRPr="00300372">
        <w:rPr>
          <w:lang w:val="en"/>
        </w:rPr>
        <w:t>DQKB</w:t>
      </w:r>
      <w:r w:rsidR="0070476F">
        <w:rPr>
          <w:lang w:val="en"/>
        </w:rPr>
        <w:t xml:space="preserve">. </w:t>
      </w:r>
    </w:p>
    <w:p w:rsidR="00D440D1" w:rsidRDefault="00300372" w:rsidP="00225BE9">
      <w:pPr>
        <w:rPr>
          <w:lang w:val="en"/>
        </w:rPr>
      </w:pPr>
      <w:r>
        <w:rPr>
          <w:lang w:val="en"/>
        </w:rPr>
        <w:t>T</w:t>
      </w:r>
      <w:r w:rsidR="00D440D1">
        <w:rPr>
          <w:lang w:val="en"/>
        </w:rPr>
        <w:t xml:space="preserve">hese </w:t>
      </w:r>
      <w:r>
        <w:rPr>
          <w:lang w:val="en"/>
        </w:rPr>
        <w:t>two principals</w:t>
      </w:r>
      <w:r w:rsidR="00D440D1">
        <w:rPr>
          <w:lang w:val="en"/>
        </w:rPr>
        <w:t xml:space="preserve"> </w:t>
      </w:r>
      <w:r>
        <w:rPr>
          <w:lang w:val="en"/>
        </w:rPr>
        <w:t xml:space="preserve">will be examined </w:t>
      </w:r>
      <w:r w:rsidR="00D440D1">
        <w:rPr>
          <w:lang w:val="en"/>
        </w:rPr>
        <w:t xml:space="preserve">in more details in the next sections. </w:t>
      </w:r>
    </w:p>
    <w:p w:rsidR="00D440D1" w:rsidRDefault="00225BE9" w:rsidP="0010718C">
      <w:pPr>
        <w:pStyle w:val="Heading2"/>
        <w:rPr>
          <w:lang w:val="en"/>
        </w:rPr>
      </w:pPr>
      <w:bookmarkStart w:id="20" w:name="_Toc322090991"/>
      <w:r>
        <w:rPr>
          <w:lang w:val="en"/>
        </w:rPr>
        <w:t>The Big Picture</w:t>
      </w:r>
      <w:r w:rsidR="0010718C">
        <w:rPr>
          <w:lang w:val="en"/>
        </w:rPr>
        <w:t xml:space="preserve"> - DQS Data Quality Project Lifecycle</w:t>
      </w:r>
      <w:bookmarkEnd w:id="20"/>
      <w:r w:rsidR="0010718C">
        <w:rPr>
          <w:lang w:val="en"/>
        </w:rPr>
        <w:t xml:space="preserve"> </w:t>
      </w:r>
    </w:p>
    <w:p w:rsidR="00225BE9" w:rsidRDefault="00225BE9" w:rsidP="000200F5">
      <w:pPr>
        <w:rPr>
          <w:lang w:val="en"/>
        </w:rPr>
      </w:pPr>
      <w:r>
        <w:rPr>
          <w:lang w:val="en"/>
        </w:rPr>
        <w:t xml:space="preserve">In its most general form, a </w:t>
      </w:r>
      <w:r w:rsidR="0010718C">
        <w:rPr>
          <w:lang w:val="en"/>
        </w:rPr>
        <w:t xml:space="preserve">DQS </w:t>
      </w:r>
      <w:r>
        <w:rPr>
          <w:lang w:val="en"/>
        </w:rPr>
        <w:t xml:space="preserve">data quality project will have the following phases: </w:t>
      </w:r>
    </w:p>
    <w:p w:rsidR="00225BE9" w:rsidRDefault="00225BE9" w:rsidP="00225BE9">
      <w:pPr>
        <w:pStyle w:val="ListParagraph"/>
        <w:numPr>
          <w:ilvl w:val="0"/>
          <w:numId w:val="12"/>
        </w:numPr>
        <w:rPr>
          <w:lang w:val="en"/>
        </w:rPr>
      </w:pPr>
      <w:r>
        <w:rPr>
          <w:lang w:val="en"/>
        </w:rPr>
        <w:t>Knowledge acquisition</w:t>
      </w:r>
    </w:p>
    <w:p w:rsidR="00225BE9" w:rsidRDefault="007F016B" w:rsidP="007F016B">
      <w:pPr>
        <w:pStyle w:val="ListParagraph"/>
        <w:numPr>
          <w:ilvl w:val="0"/>
          <w:numId w:val="12"/>
        </w:numPr>
        <w:rPr>
          <w:lang w:val="en"/>
        </w:rPr>
      </w:pPr>
      <w:r>
        <w:rPr>
          <w:lang w:val="en"/>
        </w:rPr>
        <w:t xml:space="preserve">Interactive </w:t>
      </w:r>
      <w:r w:rsidR="00225BE9">
        <w:rPr>
          <w:lang w:val="en"/>
        </w:rPr>
        <w:t xml:space="preserve">Cleansing </w:t>
      </w:r>
    </w:p>
    <w:p w:rsidR="00225BE9" w:rsidRDefault="00225BE9" w:rsidP="0010718C">
      <w:pPr>
        <w:pStyle w:val="ListParagraph"/>
        <w:numPr>
          <w:ilvl w:val="0"/>
          <w:numId w:val="12"/>
        </w:numPr>
        <w:rPr>
          <w:lang w:val="en"/>
        </w:rPr>
      </w:pPr>
      <w:r>
        <w:rPr>
          <w:lang w:val="en"/>
        </w:rPr>
        <w:t>Cleansing</w:t>
      </w:r>
      <w:r w:rsidR="0010718C">
        <w:rPr>
          <w:lang w:val="en"/>
        </w:rPr>
        <w:t xml:space="preserve"> &amp; M</w:t>
      </w:r>
      <w:r>
        <w:rPr>
          <w:lang w:val="en"/>
        </w:rPr>
        <w:t>atching</w:t>
      </w:r>
      <w:r w:rsidR="00300372">
        <w:rPr>
          <w:lang w:val="en"/>
        </w:rPr>
        <w:t xml:space="preserve"> </w:t>
      </w:r>
    </w:p>
    <w:p w:rsidR="004D351B" w:rsidRDefault="004D351B" w:rsidP="00300372">
      <w:pPr>
        <w:rPr>
          <w:lang w:val="en"/>
        </w:rPr>
      </w:pPr>
      <w:r>
        <w:rPr>
          <w:lang w:val="en"/>
        </w:rPr>
        <w:t xml:space="preserve">Since all of these phases </w:t>
      </w:r>
      <w:r w:rsidRPr="004D351B">
        <w:rPr>
          <w:lang w:val="en"/>
        </w:rPr>
        <w:t>involve human interac</w:t>
      </w:r>
      <w:r>
        <w:rPr>
          <w:lang w:val="en"/>
        </w:rPr>
        <w:t xml:space="preserve">tion and especially the first two, it is beneficial to </w:t>
      </w:r>
      <w:r w:rsidR="00300372">
        <w:rPr>
          <w:lang w:val="en"/>
        </w:rPr>
        <w:t xml:space="preserve">use </w:t>
      </w:r>
      <w:r>
        <w:rPr>
          <w:lang w:val="en"/>
        </w:rPr>
        <w:t xml:space="preserve">good planning practices that will reduce total end-to-end data quality project time and labor investments. The following describe each phase in more detail. </w:t>
      </w:r>
    </w:p>
    <w:p w:rsidR="00FF23F9" w:rsidRDefault="00FF23F9" w:rsidP="00300372">
      <w:pPr>
        <w:rPr>
          <w:rStyle w:val="Heading3Char"/>
        </w:rPr>
      </w:pPr>
      <w:r>
        <w:rPr>
          <w:rFonts w:asciiTheme="majorHAnsi" w:eastAsiaTheme="majorEastAsia" w:hAnsiTheme="majorHAnsi" w:cstheme="majorBidi"/>
          <w:b/>
          <w:bCs/>
          <w:noProof/>
          <w:color w:val="4F81BD" w:themeColor="accent1"/>
          <w:lang w:bidi="ar-SA"/>
        </w:rPr>
        <w:lastRenderedPageBreak/>
        <w:drawing>
          <wp:inline distT="0" distB="0" distL="0" distR="0" wp14:anchorId="168397AC" wp14:editId="515E6A50">
            <wp:extent cx="5486400" cy="1943100"/>
            <wp:effectExtent l="5715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25BE9" w:rsidRDefault="00225BE9" w:rsidP="005F0A92">
      <w:pPr>
        <w:rPr>
          <w:lang w:val="en"/>
        </w:rPr>
      </w:pPr>
      <w:r w:rsidRPr="001626C0">
        <w:rPr>
          <w:rStyle w:val="Heading3Char"/>
        </w:rPr>
        <w:t xml:space="preserve">Knowledge acquisition </w:t>
      </w:r>
      <w:r>
        <w:rPr>
          <w:lang w:val="en"/>
        </w:rPr>
        <w:t xml:space="preserve">is the phase focusing on building the initial </w:t>
      </w:r>
      <w:r w:rsidR="00300372" w:rsidRPr="00300372">
        <w:rPr>
          <w:lang w:val="en"/>
        </w:rPr>
        <w:t>DQKB</w:t>
      </w:r>
      <w:r w:rsidR="004D351B">
        <w:rPr>
          <w:lang w:val="en"/>
        </w:rPr>
        <w:t xml:space="preserve">. The goal of this phase is to create knowledge that contains most of the correct values in each domain. </w:t>
      </w:r>
      <w:r>
        <w:rPr>
          <w:lang w:val="en"/>
        </w:rPr>
        <w:t xml:space="preserve">A powerful DQS operation to assist in this phase is </w:t>
      </w:r>
      <w:r w:rsidRPr="00300372">
        <w:rPr>
          <w:b/>
          <w:bCs/>
          <w:i/>
          <w:iCs/>
          <w:lang w:val="en"/>
        </w:rPr>
        <w:t>Knowledge Discovery</w:t>
      </w:r>
      <w:r>
        <w:rPr>
          <w:lang w:val="en"/>
        </w:rPr>
        <w:t xml:space="preserve"> that </w:t>
      </w:r>
      <w:r w:rsidR="005F0A92">
        <w:rPr>
          <w:lang w:val="en"/>
        </w:rPr>
        <w:t xml:space="preserve">can help </w:t>
      </w:r>
      <w:r w:rsidR="00300372">
        <w:rPr>
          <w:lang w:val="en"/>
        </w:rPr>
        <w:t xml:space="preserve">extract </w:t>
      </w:r>
      <w:r>
        <w:rPr>
          <w:lang w:val="en"/>
        </w:rPr>
        <w:t xml:space="preserve">knowledge </w:t>
      </w:r>
      <w:r w:rsidR="00300372">
        <w:rPr>
          <w:lang w:val="en"/>
        </w:rPr>
        <w:t xml:space="preserve">from </w:t>
      </w:r>
      <w:r w:rsidR="005F0A92">
        <w:rPr>
          <w:lang w:val="en"/>
        </w:rPr>
        <w:t>your data</w:t>
      </w:r>
      <w:r>
        <w:rPr>
          <w:lang w:val="en"/>
        </w:rPr>
        <w:t xml:space="preserve">. This phase consists of several </w:t>
      </w:r>
      <w:r w:rsidR="0010718C">
        <w:rPr>
          <w:lang w:val="en"/>
        </w:rPr>
        <w:t>iterations of</w:t>
      </w:r>
      <w:r>
        <w:rPr>
          <w:lang w:val="en"/>
        </w:rPr>
        <w:t xml:space="preserve"> these </w:t>
      </w:r>
      <w:r w:rsidR="00300372">
        <w:rPr>
          <w:lang w:val="en"/>
        </w:rPr>
        <w:t xml:space="preserve">three </w:t>
      </w:r>
      <w:r>
        <w:rPr>
          <w:lang w:val="en"/>
        </w:rPr>
        <w:t xml:space="preserve">basic steps: </w:t>
      </w:r>
    </w:p>
    <w:p w:rsidR="00225BE9" w:rsidRDefault="00D72E97" w:rsidP="00300372">
      <w:pPr>
        <w:pStyle w:val="ListParagraph"/>
        <w:numPr>
          <w:ilvl w:val="0"/>
          <w:numId w:val="13"/>
        </w:numPr>
        <w:rPr>
          <w:lang w:val="en"/>
        </w:rPr>
      </w:pPr>
      <w:r w:rsidRPr="00D72E97">
        <w:rPr>
          <w:b/>
          <w:bCs/>
          <w:lang w:val="en"/>
        </w:rPr>
        <w:t>Domain Management</w:t>
      </w:r>
      <w:r>
        <w:rPr>
          <w:lang w:val="en"/>
        </w:rPr>
        <w:t xml:space="preserve"> - m</w:t>
      </w:r>
      <w:r w:rsidR="00225BE9">
        <w:rPr>
          <w:lang w:val="en"/>
        </w:rPr>
        <w:t xml:space="preserve">anually add </w:t>
      </w:r>
      <w:r w:rsidR="000F3A2A">
        <w:rPr>
          <w:lang w:val="en"/>
        </w:rPr>
        <w:t xml:space="preserve">or import </w:t>
      </w:r>
      <w:r w:rsidR="00225BE9">
        <w:rPr>
          <w:lang w:val="en"/>
        </w:rPr>
        <w:t>new doma</w:t>
      </w:r>
      <w:r>
        <w:rPr>
          <w:lang w:val="en"/>
        </w:rPr>
        <w:t>in</w:t>
      </w:r>
      <w:r w:rsidR="00225BE9">
        <w:rPr>
          <w:lang w:val="en"/>
        </w:rPr>
        <w:t xml:space="preserve"> values</w:t>
      </w:r>
      <w:r>
        <w:rPr>
          <w:lang w:val="en"/>
        </w:rPr>
        <w:t>, errors and rules</w:t>
      </w:r>
      <w:r w:rsidR="00225BE9">
        <w:rPr>
          <w:lang w:val="en"/>
        </w:rPr>
        <w:t xml:space="preserve"> to the </w:t>
      </w:r>
      <w:r w:rsidR="00300372" w:rsidRPr="00300372">
        <w:rPr>
          <w:lang w:val="en"/>
        </w:rPr>
        <w:t>DQKB</w:t>
      </w:r>
    </w:p>
    <w:p w:rsidR="00225BE9" w:rsidRDefault="00D72E97" w:rsidP="00D72E97">
      <w:pPr>
        <w:pStyle w:val="ListParagraph"/>
        <w:numPr>
          <w:ilvl w:val="0"/>
          <w:numId w:val="13"/>
        </w:numPr>
        <w:rPr>
          <w:lang w:val="en"/>
        </w:rPr>
      </w:pPr>
      <w:r w:rsidRPr="00D72E97">
        <w:rPr>
          <w:b/>
          <w:bCs/>
          <w:lang w:val="en"/>
        </w:rPr>
        <w:t>Knowledge D</w:t>
      </w:r>
      <w:r w:rsidR="00225BE9" w:rsidRPr="00D72E97">
        <w:rPr>
          <w:b/>
          <w:bCs/>
          <w:lang w:val="en"/>
        </w:rPr>
        <w:t>iscovery</w:t>
      </w:r>
      <w:r w:rsidR="00225BE9">
        <w:rPr>
          <w:lang w:val="en"/>
        </w:rPr>
        <w:t xml:space="preserve"> </w:t>
      </w:r>
      <w:r>
        <w:rPr>
          <w:lang w:val="en"/>
        </w:rPr>
        <w:t xml:space="preserve">– an automated process for </w:t>
      </w:r>
      <w:r w:rsidR="00C337DF">
        <w:rPr>
          <w:lang w:val="en"/>
        </w:rPr>
        <w:t xml:space="preserve">discovering </w:t>
      </w:r>
      <w:r>
        <w:rPr>
          <w:lang w:val="en"/>
        </w:rPr>
        <w:t xml:space="preserve">knowledge from </w:t>
      </w:r>
      <w:r w:rsidR="00C337DF">
        <w:rPr>
          <w:lang w:val="en"/>
        </w:rPr>
        <w:t>source data</w:t>
      </w:r>
    </w:p>
    <w:p w:rsidR="00225BE9" w:rsidRPr="00225BE9" w:rsidRDefault="00D72E97" w:rsidP="00D72E97">
      <w:pPr>
        <w:pStyle w:val="ListParagraph"/>
        <w:numPr>
          <w:ilvl w:val="0"/>
          <w:numId w:val="13"/>
        </w:numPr>
        <w:rPr>
          <w:lang w:val="en"/>
        </w:rPr>
      </w:pPr>
      <w:r w:rsidRPr="00D72E97">
        <w:rPr>
          <w:b/>
          <w:bCs/>
          <w:lang w:val="en"/>
        </w:rPr>
        <w:t xml:space="preserve">Discovery </w:t>
      </w:r>
      <w:r w:rsidR="00225BE9" w:rsidRPr="00D72E97">
        <w:rPr>
          <w:b/>
          <w:bCs/>
          <w:lang w:val="en"/>
        </w:rPr>
        <w:t>Value Management</w:t>
      </w:r>
      <w:r>
        <w:rPr>
          <w:lang w:val="en"/>
        </w:rPr>
        <w:t xml:space="preserve"> – manually g</w:t>
      </w:r>
      <w:r w:rsidR="00225BE9">
        <w:rPr>
          <w:lang w:val="en"/>
        </w:rPr>
        <w:t xml:space="preserve">o over the </w:t>
      </w:r>
      <w:r>
        <w:rPr>
          <w:lang w:val="en"/>
        </w:rPr>
        <w:t xml:space="preserve">discovery results for </w:t>
      </w:r>
      <w:r w:rsidR="00225BE9">
        <w:rPr>
          <w:lang w:val="en"/>
        </w:rPr>
        <w:t xml:space="preserve">each domain and fix </w:t>
      </w:r>
      <w:r>
        <w:rPr>
          <w:lang w:val="en"/>
        </w:rPr>
        <w:t xml:space="preserve">issues that are found. </w:t>
      </w:r>
    </w:p>
    <w:p w:rsidR="00D72E97" w:rsidRDefault="009620A6" w:rsidP="00C337DF">
      <w:pPr>
        <w:rPr>
          <w:lang w:val="en"/>
        </w:rPr>
      </w:pPr>
      <w:r>
        <w:rPr>
          <w:lang w:val="en"/>
        </w:rPr>
        <w:t>Due to steps (1) and (3) t</w:t>
      </w:r>
      <w:r w:rsidR="00D72E97">
        <w:rPr>
          <w:lang w:val="en"/>
        </w:rPr>
        <w:t xml:space="preserve">his phase is </w:t>
      </w:r>
      <w:r>
        <w:rPr>
          <w:lang w:val="en"/>
        </w:rPr>
        <w:t xml:space="preserve">highly interactive and for complex domains with tens or hundreds of thousands of values it can become labor intensive, especially if not planned correctly. </w:t>
      </w:r>
    </w:p>
    <w:p w:rsidR="00FF23F9" w:rsidRDefault="00FF23F9" w:rsidP="00C337DF">
      <w:pPr>
        <w:rPr>
          <w:lang w:val="en"/>
        </w:rPr>
      </w:pPr>
      <w:r>
        <w:rPr>
          <w:noProof/>
          <w:lang w:bidi="ar-SA"/>
        </w:rPr>
        <w:drawing>
          <wp:inline distT="0" distB="0" distL="0" distR="0" wp14:anchorId="2E216E2F" wp14:editId="538CC2DC">
            <wp:extent cx="5486400" cy="3200400"/>
            <wp:effectExtent l="0" t="1905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620A6" w:rsidRDefault="009620A6" w:rsidP="00C75E76">
      <w:pPr>
        <w:rPr>
          <w:lang w:val="en"/>
        </w:rPr>
      </w:pPr>
      <w:r>
        <w:rPr>
          <w:lang w:val="en"/>
        </w:rPr>
        <w:lastRenderedPageBreak/>
        <w:t xml:space="preserve">Fortunately, most </w:t>
      </w:r>
      <w:r w:rsidR="00C75E76">
        <w:rPr>
          <w:lang w:val="en"/>
        </w:rPr>
        <w:t>enumerated</w:t>
      </w:r>
      <w:r>
        <w:rPr>
          <w:lang w:val="en"/>
        </w:rPr>
        <w:t xml:space="preserve"> string type data domains </w:t>
      </w:r>
      <w:r w:rsidR="00E665BD">
        <w:rPr>
          <w:lang w:val="en"/>
        </w:rPr>
        <w:t xml:space="preserve">satisfy </w:t>
      </w:r>
      <w:r>
        <w:rPr>
          <w:lang w:val="en"/>
        </w:rPr>
        <w:t xml:space="preserve">the </w:t>
      </w:r>
      <w:r w:rsidR="00C75E76" w:rsidRPr="00C75E76">
        <w:rPr>
          <w:b/>
          <w:bCs/>
          <w:lang w:val="en"/>
        </w:rPr>
        <w:t>popularity distribution</w:t>
      </w:r>
      <w:r w:rsidR="00C75E76">
        <w:rPr>
          <w:lang w:val="en"/>
        </w:rPr>
        <w:t xml:space="preserve">, a </w:t>
      </w:r>
      <w:r w:rsidRPr="00C75E76">
        <w:rPr>
          <w:lang w:val="en"/>
        </w:rPr>
        <w:t>statistical</w:t>
      </w:r>
      <w:r w:rsidR="000200F5">
        <w:rPr>
          <w:lang w:val="en"/>
        </w:rPr>
        <w:t xml:space="preserve"> property that considerably helps reduce </w:t>
      </w:r>
      <w:r w:rsidR="00173BB6">
        <w:rPr>
          <w:lang w:val="en"/>
        </w:rPr>
        <w:t xml:space="preserve">the </w:t>
      </w:r>
      <w:r w:rsidR="000200F5">
        <w:rPr>
          <w:lang w:val="en"/>
        </w:rPr>
        <w:t xml:space="preserve">amount of labor in this phase. </w:t>
      </w:r>
      <w:r>
        <w:rPr>
          <w:lang w:val="en"/>
        </w:rPr>
        <w:t xml:space="preserve"> </w:t>
      </w:r>
      <w:r w:rsidR="000200F5" w:rsidRPr="000200F5">
        <w:rPr>
          <w:lang w:val="en"/>
        </w:rPr>
        <w:t xml:space="preserve">According to the </w:t>
      </w:r>
      <w:r w:rsidR="00C75E76">
        <w:rPr>
          <w:lang w:val="en"/>
        </w:rPr>
        <w:t>popularity distribution</w:t>
      </w:r>
      <w:r w:rsidR="000200F5" w:rsidRPr="000200F5">
        <w:rPr>
          <w:lang w:val="en"/>
        </w:rPr>
        <w:t xml:space="preserve"> (also known as the </w:t>
      </w:r>
      <w:r w:rsidR="000200F5" w:rsidRPr="000200F5">
        <w:rPr>
          <w:b/>
          <w:bCs/>
          <w:lang w:val="en"/>
        </w:rPr>
        <w:t>80-20 rule</w:t>
      </w:r>
      <w:r w:rsidR="000200F5">
        <w:rPr>
          <w:b/>
          <w:bCs/>
          <w:lang w:val="en"/>
        </w:rPr>
        <w:t xml:space="preserve">, </w:t>
      </w:r>
      <w:r w:rsidR="000200F5">
        <w:rPr>
          <w:lang w:val="en"/>
        </w:rPr>
        <w:t xml:space="preserve">or </w:t>
      </w:r>
      <w:r w:rsidR="000200F5" w:rsidRPr="000200F5">
        <w:rPr>
          <w:lang w:val="en"/>
        </w:rPr>
        <w:t>the</w:t>
      </w:r>
      <w:r w:rsidR="000200F5">
        <w:rPr>
          <w:b/>
          <w:bCs/>
          <w:lang w:val="en"/>
        </w:rPr>
        <w:t xml:space="preserve"> </w:t>
      </w:r>
      <w:r w:rsidR="00C75E76">
        <w:rPr>
          <w:b/>
          <w:bCs/>
          <w:lang w:val="en"/>
        </w:rPr>
        <w:t>power law</w:t>
      </w:r>
      <w:r w:rsidR="000200F5" w:rsidRPr="000200F5">
        <w:rPr>
          <w:lang w:val="en"/>
        </w:rPr>
        <w:t xml:space="preserve">) in most string data samples there are a relatively small number of distinct values that are very popular and a large number of values that are rare. The following graph illustrates the </w:t>
      </w:r>
      <w:r w:rsidR="000200F5">
        <w:rPr>
          <w:lang w:val="en"/>
        </w:rPr>
        <w:t>popularity</w:t>
      </w:r>
      <w:r w:rsidR="000200F5" w:rsidRPr="000200F5">
        <w:rPr>
          <w:lang w:val="en"/>
        </w:rPr>
        <w:t xml:space="preserve"> distribution by showing the frequencies of private names of peopl</w:t>
      </w:r>
      <w:r w:rsidR="00C75E76">
        <w:rPr>
          <w:lang w:val="en"/>
        </w:rPr>
        <w:t>e in a table with 1,000,000 records</w:t>
      </w:r>
      <w:r w:rsidR="000200F5" w:rsidRPr="000200F5">
        <w:rPr>
          <w:lang w:val="en"/>
        </w:rPr>
        <w:t>:</w:t>
      </w:r>
    </w:p>
    <w:p w:rsidR="009620A6" w:rsidRDefault="00173BB6" w:rsidP="000200F5">
      <w:pPr>
        <w:jc w:val="center"/>
        <w:rPr>
          <w:lang w:val="en"/>
        </w:rPr>
      </w:pPr>
      <w:r>
        <w:rPr>
          <w:noProof/>
          <w:lang w:bidi="ar-SA"/>
        </w:rPr>
        <w:drawing>
          <wp:inline distT="0" distB="0" distL="0" distR="0" wp14:anchorId="5A1C5E31" wp14:editId="0D5669B3">
            <wp:extent cx="4688205" cy="3237230"/>
            <wp:effectExtent l="0" t="0" r="0" b="127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8205" cy="3237230"/>
                    </a:xfrm>
                    <a:prstGeom prst="rect">
                      <a:avLst/>
                    </a:prstGeom>
                    <a:noFill/>
                  </pic:spPr>
                </pic:pic>
              </a:graphicData>
            </a:graphic>
          </wp:inline>
        </w:drawing>
      </w:r>
    </w:p>
    <w:p w:rsidR="000200F5" w:rsidRDefault="000200F5" w:rsidP="00C75E76">
      <w:pPr>
        <w:rPr>
          <w:lang w:val="en"/>
        </w:rPr>
      </w:pPr>
      <w:r w:rsidRPr="000200F5">
        <w:rPr>
          <w:lang w:val="en"/>
        </w:rPr>
        <w:t>The distinct names are ordered in descending order of frequency. This figure shows that there are about 55,000 distinct name values in this field, and about 5% (2,500) of them account for 90% of the values in the source. It also shows that the values from location 10,000 to 55,000 (45,000 or 82% of the distinct values found in the source) all have three or less occurrence in the table.</w:t>
      </w:r>
    </w:p>
    <w:p w:rsidR="00173BB6" w:rsidRPr="00C75E76" w:rsidRDefault="00E665BD" w:rsidP="00C75E76">
      <w:pPr>
        <w:rPr>
          <w:lang w:val="en"/>
        </w:rPr>
      </w:pPr>
      <w:r>
        <w:rPr>
          <w:lang w:val="en"/>
        </w:rPr>
        <w:t xml:space="preserve">Due to the </w:t>
      </w:r>
      <w:r w:rsidR="00C75E76">
        <w:rPr>
          <w:lang w:val="en"/>
        </w:rPr>
        <w:t>popularity distribution</w:t>
      </w:r>
      <w:r>
        <w:rPr>
          <w:lang w:val="en"/>
        </w:rPr>
        <w:t xml:space="preserve"> it is highly probable that after a </w:t>
      </w:r>
      <w:r w:rsidR="001626C0">
        <w:rPr>
          <w:lang w:val="en"/>
        </w:rPr>
        <w:t>few iterations in</w:t>
      </w:r>
      <w:r>
        <w:rPr>
          <w:lang w:val="en"/>
        </w:rPr>
        <w:t xml:space="preserve"> the knowledge acquisition phase the </w:t>
      </w:r>
      <w:r w:rsidR="00C75E76" w:rsidRPr="00C75E76">
        <w:rPr>
          <w:lang w:val="en"/>
        </w:rPr>
        <w:t>DQKB</w:t>
      </w:r>
      <w:r>
        <w:rPr>
          <w:lang w:val="en"/>
        </w:rPr>
        <w:t xml:space="preserve"> will have gathered most of the popular domain values that account for most of the </w:t>
      </w:r>
      <w:r w:rsidR="001626C0">
        <w:rPr>
          <w:lang w:val="en"/>
        </w:rPr>
        <w:t xml:space="preserve">source </w:t>
      </w:r>
      <w:r>
        <w:rPr>
          <w:lang w:val="en"/>
        </w:rPr>
        <w:t xml:space="preserve">data. </w:t>
      </w:r>
      <w:r w:rsidR="0058028F">
        <w:rPr>
          <w:lang w:val="en"/>
        </w:rPr>
        <w:t xml:space="preserve">On the other hand, the </w:t>
      </w:r>
      <w:r w:rsidR="00C75E76">
        <w:rPr>
          <w:lang w:val="en"/>
        </w:rPr>
        <w:t>popularity distribution</w:t>
      </w:r>
      <w:r w:rsidR="0058028F">
        <w:rPr>
          <w:lang w:val="en"/>
        </w:rPr>
        <w:t xml:space="preserve"> also shows that most of the distinct values that are discovered in this phase are relatively rare and not credible by definition, and therefore have the po</w:t>
      </w:r>
      <w:r w:rsidR="0095041F">
        <w:rPr>
          <w:lang w:val="en"/>
        </w:rPr>
        <w:t xml:space="preserve">tential of harming performance by violating </w:t>
      </w:r>
      <w:r w:rsidR="00C75E76">
        <w:rPr>
          <w:lang w:val="en"/>
        </w:rPr>
        <w:t xml:space="preserve">performance </w:t>
      </w:r>
      <w:r w:rsidR="0095041F">
        <w:rPr>
          <w:lang w:val="en"/>
        </w:rPr>
        <w:t xml:space="preserve">principle </w:t>
      </w:r>
      <w:r w:rsidR="00C75E76">
        <w:rPr>
          <w:lang w:val="en"/>
        </w:rPr>
        <w:t xml:space="preserve">(B) </w:t>
      </w:r>
      <w:r w:rsidR="0095041F">
        <w:rPr>
          <w:lang w:val="en"/>
        </w:rPr>
        <w:t xml:space="preserve">- </w:t>
      </w:r>
      <w:r w:rsidR="0058028F" w:rsidRPr="0095041F">
        <w:rPr>
          <w:lang w:val="en"/>
        </w:rPr>
        <w:t>Maintaining low cost in similar matching</w:t>
      </w:r>
      <w:r w:rsidR="00C75E76">
        <w:rPr>
          <w:b/>
          <w:bCs/>
          <w:lang w:val="en"/>
        </w:rPr>
        <w:t>.</w:t>
      </w:r>
    </w:p>
    <w:p w:rsidR="00E665BD" w:rsidRDefault="007F016B" w:rsidP="00C75E76">
      <w:pPr>
        <w:rPr>
          <w:lang w:val="en"/>
        </w:rPr>
      </w:pPr>
      <w:r>
        <w:rPr>
          <w:rStyle w:val="Heading3Char"/>
        </w:rPr>
        <w:t>Interactive Cleansing</w:t>
      </w:r>
      <w:r w:rsidR="001626C0">
        <w:rPr>
          <w:lang w:val="en"/>
        </w:rPr>
        <w:t xml:space="preserve"> is the next phase where the </w:t>
      </w:r>
      <w:r w:rsidR="00C75E76" w:rsidRPr="00C75E76">
        <w:rPr>
          <w:lang w:val="en"/>
        </w:rPr>
        <w:t>DQKB</w:t>
      </w:r>
      <w:r w:rsidR="001626C0">
        <w:rPr>
          <w:lang w:val="en"/>
        </w:rPr>
        <w:t xml:space="preserve"> is rich enough for making cleansing work fast, </w:t>
      </w:r>
      <w:r w:rsidR="009E45A8">
        <w:rPr>
          <w:lang w:val="en"/>
        </w:rPr>
        <w:t>that is</w:t>
      </w:r>
      <w:r w:rsidR="001626C0">
        <w:rPr>
          <w:lang w:val="en"/>
        </w:rPr>
        <w:t xml:space="preserve"> the majority of the correct source data is found in the </w:t>
      </w:r>
      <w:r w:rsidR="00C75E76" w:rsidRPr="00C75E76">
        <w:rPr>
          <w:lang w:val="en"/>
        </w:rPr>
        <w:t>DQKB</w:t>
      </w:r>
      <w:r w:rsidR="001626C0">
        <w:rPr>
          <w:lang w:val="en"/>
        </w:rPr>
        <w:t xml:space="preserve">, but the </w:t>
      </w:r>
      <w:r w:rsidR="00C75E76" w:rsidRPr="00C75E76">
        <w:rPr>
          <w:lang w:val="en"/>
        </w:rPr>
        <w:t>DQKB</w:t>
      </w:r>
      <w:r w:rsidR="001626C0">
        <w:rPr>
          <w:lang w:val="en"/>
        </w:rPr>
        <w:t xml:space="preserve"> st</w:t>
      </w:r>
      <w:r w:rsidR="00C337DF">
        <w:rPr>
          <w:lang w:val="en"/>
        </w:rPr>
        <w:t>ill does not have a big enough repository of error</w:t>
      </w:r>
      <w:r w:rsidR="00512376">
        <w:rPr>
          <w:lang w:val="en"/>
        </w:rPr>
        <w:t>s. Like knowledge acquisition, this phase is also iterative and interactive with the following steps:</w:t>
      </w:r>
    </w:p>
    <w:p w:rsidR="00512376" w:rsidRDefault="00512376" w:rsidP="00512376">
      <w:pPr>
        <w:pStyle w:val="ListParagraph"/>
        <w:numPr>
          <w:ilvl w:val="0"/>
          <w:numId w:val="14"/>
        </w:numPr>
        <w:rPr>
          <w:lang w:val="en"/>
        </w:rPr>
      </w:pPr>
      <w:r w:rsidRPr="00512376">
        <w:rPr>
          <w:b/>
          <w:bCs/>
          <w:lang w:val="en"/>
        </w:rPr>
        <w:t>Cleansing</w:t>
      </w:r>
      <w:r>
        <w:rPr>
          <w:lang w:val="en"/>
        </w:rPr>
        <w:t xml:space="preserve"> – an automated process for cleansing source data with a </w:t>
      </w:r>
      <w:r w:rsidR="00C75E76">
        <w:rPr>
          <w:lang w:val="en"/>
        </w:rPr>
        <w:t>DQKB</w:t>
      </w:r>
      <w:r>
        <w:rPr>
          <w:lang w:val="en"/>
        </w:rPr>
        <w:t xml:space="preserve">. </w:t>
      </w:r>
    </w:p>
    <w:p w:rsidR="00512376" w:rsidRDefault="00512376" w:rsidP="00512376">
      <w:pPr>
        <w:pStyle w:val="ListParagraph"/>
        <w:numPr>
          <w:ilvl w:val="0"/>
          <w:numId w:val="14"/>
        </w:numPr>
        <w:rPr>
          <w:lang w:val="en"/>
        </w:rPr>
      </w:pPr>
      <w:r>
        <w:rPr>
          <w:b/>
          <w:bCs/>
          <w:lang w:val="en"/>
        </w:rPr>
        <w:t>Interactive Cleansing</w:t>
      </w:r>
      <w:r>
        <w:rPr>
          <w:lang w:val="en"/>
        </w:rPr>
        <w:t xml:space="preserve"> – manually go over the cleansing results and fix issues that are found. </w:t>
      </w:r>
    </w:p>
    <w:p w:rsidR="00512376" w:rsidRDefault="00512376" w:rsidP="0038261A">
      <w:pPr>
        <w:pStyle w:val="ListParagraph"/>
        <w:numPr>
          <w:ilvl w:val="0"/>
          <w:numId w:val="14"/>
        </w:numPr>
        <w:rPr>
          <w:lang w:val="en"/>
        </w:rPr>
      </w:pPr>
      <w:r>
        <w:rPr>
          <w:b/>
          <w:bCs/>
          <w:lang w:val="en"/>
        </w:rPr>
        <w:lastRenderedPageBreak/>
        <w:t xml:space="preserve">Enrich Knowledge – </w:t>
      </w:r>
      <w:r w:rsidR="00E97C52" w:rsidRPr="00E97C52">
        <w:rPr>
          <w:lang w:val="en"/>
        </w:rPr>
        <w:t>manually</w:t>
      </w:r>
      <w:r w:rsidR="00E97C52">
        <w:rPr>
          <w:b/>
          <w:bCs/>
          <w:lang w:val="en"/>
        </w:rPr>
        <w:t xml:space="preserve"> </w:t>
      </w:r>
      <w:r>
        <w:rPr>
          <w:lang w:val="en"/>
        </w:rPr>
        <w:t xml:space="preserve">add “new” knowledge that was found back into the </w:t>
      </w:r>
      <w:r w:rsidR="0038261A">
        <w:rPr>
          <w:lang w:val="en"/>
        </w:rPr>
        <w:t>DQKB</w:t>
      </w:r>
      <w:r>
        <w:rPr>
          <w:lang w:val="en"/>
        </w:rPr>
        <w:t xml:space="preserve">. </w:t>
      </w:r>
    </w:p>
    <w:p w:rsidR="00512376" w:rsidRDefault="00512376" w:rsidP="000F3A2A">
      <w:pPr>
        <w:rPr>
          <w:lang w:val="en"/>
        </w:rPr>
      </w:pPr>
      <w:r>
        <w:rPr>
          <w:lang w:val="en"/>
        </w:rPr>
        <w:t>Step</w:t>
      </w:r>
      <w:r w:rsidR="00E97C52">
        <w:rPr>
          <w:lang w:val="en"/>
        </w:rPr>
        <w:t>s</w:t>
      </w:r>
      <w:r>
        <w:rPr>
          <w:lang w:val="en"/>
        </w:rPr>
        <w:t xml:space="preserve"> (2) </w:t>
      </w:r>
      <w:r w:rsidR="00E97C52">
        <w:rPr>
          <w:lang w:val="en"/>
        </w:rPr>
        <w:t>and (3) are</w:t>
      </w:r>
      <w:r>
        <w:rPr>
          <w:lang w:val="en"/>
        </w:rPr>
        <w:t xml:space="preserve"> interactive and therefore this phase requires manual labor, but again due to the </w:t>
      </w:r>
      <w:r w:rsidR="00C75E76">
        <w:rPr>
          <w:lang w:val="en"/>
        </w:rPr>
        <w:t>popularity distribution</w:t>
      </w:r>
      <w:r>
        <w:rPr>
          <w:lang w:val="en"/>
        </w:rPr>
        <w:t xml:space="preserve"> it is most likely to be a converging iterative process where </w:t>
      </w:r>
      <w:r w:rsidR="000F3A2A">
        <w:rPr>
          <w:lang w:val="en"/>
        </w:rPr>
        <w:t xml:space="preserve">each additional </w:t>
      </w:r>
      <w:r>
        <w:rPr>
          <w:lang w:val="en"/>
        </w:rPr>
        <w:t xml:space="preserve">iteration will add </w:t>
      </w:r>
      <w:r w:rsidR="00386639">
        <w:rPr>
          <w:lang w:val="en"/>
        </w:rPr>
        <w:t xml:space="preserve">fewer </w:t>
      </w:r>
      <w:r>
        <w:rPr>
          <w:lang w:val="en"/>
        </w:rPr>
        <w:t xml:space="preserve">new elements to the </w:t>
      </w:r>
      <w:r w:rsidR="00C75E76">
        <w:rPr>
          <w:lang w:val="en"/>
        </w:rPr>
        <w:t>DQKB</w:t>
      </w:r>
      <w:r>
        <w:rPr>
          <w:lang w:val="en"/>
        </w:rPr>
        <w:t xml:space="preserve"> as compared to previous iterations until it is read</w:t>
      </w:r>
      <w:r w:rsidR="0010718C">
        <w:rPr>
          <w:lang w:val="en"/>
        </w:rPr>
        <w:t xml:space="preserve">y for the next phase – batch cleansing and matching. </w:t>
      </w:r>
    </w:p>
    <w:p w:rsidR="00FF23F9" w:rsidRDefault="00FF23F9" w:rsidP="000F3A2A">
      <w:pPr>
        <w:rPr>
          <w:lang w:val="en"/>
        </w:rPr>
      </w:pPr>
      <w:r>
        <w:rPr>
          <w:noProof/>
          <w:lang w:bidi="ar-SA"/>
        </w:rPr>
        <w:drawing>
          <wp:inline distT="0" distB="0" distL="0" distR="0" wp14:anchorId="4721C115" wp14:editId="74F92049">
            <wp:extent cx="5486400" cy="3200400"/>
            <wp:effectExtent l="0" t="1905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10718C" w:rsidRPr="00512376" w:rsidRDefault="0010718C" w:rsidP="0010718C">
      <w:pPr>
        <w:rPr>
          <w:lang w:val="en"/>
        </w:rPr>
      </w:pPr>
      <w:r>
        <w:rPr>
          <w:rStyle w:val="Heading3Char"/>
        </w:rPr>
        <w:t>Cleansing &amp; M</w:t>
      </w:r>
      <w:r w:rsidRPr="0010718C">
        <w:rPr>
          <w:rStyle w:val="Heading3Char"/>
        </w:rPr>
        <w:t>atching</w:t>
      </w:r>
      <w:r>
        <w:rPr>
          <w:lang w:val="en"/>
        </w:rPr>
        <w:t xml:space="preserve"> is the last phase where the </w:t>
      </w:r>
      <w:r w:rsidR="00C75E76">
        <w:rPr>
          <w:lang w:val="en"/>
        </w:rPr>
        <w:t>DQKB</w:t>
      </w:r>
      <w:r>
        <w:rPr>
          <w:lang w:val="en"/>
        </w:rPr>
        <w:t xml:space="preserve"> has reached its stable condition </w:t>
      </w:r>
      <w:r w:rsidR="0038261A">
        <w:rPr>
          <w:lang w:val="en"/>
        </w:rPr>
        <w:t xml:space="preserve">where it is the richest and most credible </w:t>
      </w:r>
      <w:r>
        <w:rPr>
          <w:lang w:val="en"/>
        </w:rPr>
        <w:t xml:space="preserve">and can be used for efficient and high quality cleansing and matching projects. </w:t>
      </w:r>
    </w:p>
    <w:p w:rsidR="00C016A3" w:rsidRDefault="00C016A3" w:rsidP="00C016A3">
      <w:pPr>
        <w:rPr>
          <w:lang w:val="en"/>
        </w:rPr>
      </w:pPr>
      <w:r>
        <w:rPr>
          <w:lang w:val="en"/>
        </w:rPr>
        <w:t xml:space="preserve">After outlining the typical DQS data quality project lifecycle, the next sections will provide best practices for each phase with a focus on efficiency and performance. </w:t>
      </w:r>
    </w:p>
    <w:p w:rsidR="002D7D31" w:rsidRDefault="00A0403F" w:rsidP="00324FCE">
      <w:pPr>
        <w:rPr>
          <w:lang w:val="en"/>
        </w:rPr>
      </w:pPr>
      <w:bookmarkStart w:id="21" w:name="_Toc322090992"/>
      <w:r>
        <w:rPr>
          <w:rStyle w:val="Heading2Char"/>
        </w:rPr>
        <w:t xml:space="preserve">Carefully </w:t>
      </w:r>
      <w:r w:rsidRPr="00A0403F">
        <w:rPr>
          <w:rStyle w:val="Heading2Char"/>
        </w:rPr>
        <w:t>Plan the Knowledge</w:t>
      </w:r>
      <w:r>
        <w:rPr>
          <w:rStyle w:val="Heading2Char"/>
        </w:rPr>
        <w:t xml:space="preserve"> Structur</w:t>
      </w:r>
      <w:r w:rsidR="002D7D31">
        <w:rPr>
          <w:rStyle w:val="Heading2Char"/>
        </w:rPr>
        <w:t>e</w:t>
      </w:r>
      <w:bookmarkEnd w:id="21"/>
      <w:r>
        <w:rPr>
          <w:lang w:val="en"/>
        </w:rPr>
        <w:br/>
      </w:r>
      <w:r w:rsidR="002D7D31">
        <w:rPr>
          <w:lang w:val="en"/>
        </w:rPr>
        <w:t>Planning the DQS Knowledge structure should reflect business needs, but should also take into considerations the source data characteristics and the domains’ complexity. The knowledge design determines and defines the number of DQKBs, domains, values, rules and as a result will have an impact on performance and processes.</w:t>
      </w:r>
    </w:p>
    <w:p w:rsidR="002D7D31" w:rsidRDefault="002D7D31" w:rsidP="00324FCE">
      <w:pPr>
        <w:rPr>
          <w:lang w:val="en"/>
        </w:rPr>
      </w:pPr>
      <w:r>
        <w:rPr>
          <w:lang w:val="en"/>
        </w:rPr>
        <w:t>The following are design guidelines and best practices that follow good performance principles.</w:t>
      </w:r>
    </w:p>
    <w:p w:rsidR="002D7D31" w:rsidRDefault="002D7D31" w:rsidP="00D766D8">
      <w:pPr>
        <w:rPr>
          <w:lang w:val="en"/>
        </w:rPr>
      </w:pPr>
      <w:r>
        <w:rPr>
          <w:rStyle w:val="Heading3Char"/>
        </w:rPr>
        <w:t xml:space="preserve">Use language and geography specific domains. </w:t>
      </w:r>
      <w:r>
        <w:rPr>
          <w:lang w:val="en"/>
        </w:rPr>
        <w:t xml:space="preserve">In the case of multi lingual and multi geography mixed data, consider building geography specific DQKBs and domains. Building well defined geographical domains will enable using language specific domain properties as the speller more efficiently and create simpler rules in the case of different geography validations. This design guideline </w:t>
      </w:r>
      <w:r>
        <w:rPr>
          <w:lang w:val="en"/>
        </w:rPr>
        <w:lastRenderedPageBreak/>
        <w:t xml:space="preserve">will result in smaller and simpler DQKBs and domains. It may complicate the quality process, because it requires preprocessing steps of splitting and arranging the source data in separate geographies and languages, but it will reflect in better performance, more accurate results and better tracking and controllability. </w:t>
      </w:r>
    </w:p>
    <w:p w:rsidR="002D7D31" w:rsidRDefault="002D7D31" w:rsidP="00324FCE">
      <w:pPr>
        <w:rPr>
          <w:lang w:val="en"/>
        </w:rPr>
      </w:pPr>
      <w:proofErr w:type="gramStart"/>
      <w:r w:rsidRPr="002D7D31">
        <w:rPr>
          <w:rStyle w:val="Heading3Char"/>
        </w:rPr>
        <w:t>Composite Domains</w:t>
      </w:r>
      <w:r>
        <w:rPr>
          <w:rStyle w:val="Heading3Char"/>
        </w:rPr>
        <w:t>.</w:t>
      </w:r>
      <w:proofErr w:type="gramEnd"/>
      <w:r>
        <w:rPr>
          <w:rStyle w:val="Heading3Char"/>
        </w:rPr>
        <w:t xml:space="preserve"> </w:t>
      </w:r>
      <w:r>
        <w:rPr>
          <w:lang w:val="en"/>
        </w:rPr>
        <w:t>Whenever a source data field is populated with data that represent different domains, strive to use composite domain. Single domains enable a more straightforward definition that reflect in smaller number of values and simpler definition. For example a Name source field that includes “Mr. David Faibish” should be defined as 3 separate domains: Salutation, Given name and Family name. This will allow faster processing and usage of advanced parsing functionalities. In addition it wi</w:t>
      </w:r>
      <w:r w:rsidR="00880C2F">
        <w:rPr>
          <w:lang w:val="en"/>
        </w:rPr>
        <w:t>ll allow the ability to correct/identify/</w:t>
      </w:r>
      <w:r>
        <w:rPr>
          <w:lang w:val="en"/>
        </w:rPr>
        <w:t xml:space="preserve">enrich the Salutation info if needed. </w:t>
      </w:r>
    </w:p>
    <w:p w:rsidR="00C016A3" w:rsidRDefault="00375795" w:rsidP="00C016A3">
      <w:pPr>
        <w:pStyle w:val="Heading2"/>
        <w:rPr>
          <w:lang w:val="en"/>
        </w:rPr>
      </w:pPr>
      <w:bookmarkStart w:id="22" w:name="_Acquire_Knowledge_a"/>
      <w:bookmarkStart w:id="23" w:name="_Toc322090993"/>
      <w:bookmarkEnd w:id="22"/>
      <w:r>
        <w:rPr>
          <w:lang w:val="en"/>
        </w:rPr>
        <w:t xml:space="preserve">Knowledge Acquisition - </w:t>
      </w:r>
      <w:r w:rsidR="00C016A3">
        <w:rPr>
          <w:lang w:val="en"/>
        </w:rPr>
        <w:t>Acquire Knowledge a Chunk at a Time</w:t>
      </w:r>
      <w:bookmarkEnd w:id="23"/>
    </w:p>
    <w:p w:rsidR="00C016A3" w:rsidRDefault="00C016A3" w:rsidP="0038261A">
      <w:pPr>
        <w:rPr>
          <w:lang w:val="en"/>
        </w:rPr>
      </w:pPr>
      <w:r>
        <w:rPr>
          <w:lang w:val="en"/>
        </w:rPr>
        <w:t xml:space="preserve">As described </w:t>
      </w:r>
      <w:r w:rsidR="0038261A">
        <w:rPr>
          <w:lang w:val="en"/>
        </w:rPr>
        <w:t>so far</w:t>
      </w:r>
      <w:r>
        <w:rPr>
          <w:lang w:val="en"/>
        </w:rPr>
        <w:t xml:space="preserve">, </w:t>
      </w:r>
      <w:r w:rsidRPr="0095041F">
        <w:rPr>
          <w:b/>
          <w:bCs/>
          <w:lang w:val="en"/>
        </w:rPr>
        <w:t>knowledge acquisition</w:t>
      </w:r>
      <w:r>
        <w:rPr>
          <w:lang w:val="en"/>
        </w:rPr>
        <w:t xml:space="preserve"> is iterative and interactive. To get best results, here is a list of best practices for coping with large and complex domains:</w:t>
      </w:r>
    </w:p>
    <w:p w:rsidR="00C016A3" w:rsidRDefault="00A0403F" w:rsidP="00A0403F">
      <w:pPr>
        <w:rPr>
          <w:lang w:val="en"/>
        </w:rPr>
      </w:pPr>
      <w:r>
        <w:rPr>
          <w:rStyle w:val="Heading3Char"/>
        </w:rPr>
        <w:t>Divide Discovery into Chunks of Records</w:t>
      </w:r>
      <w:r w:rsidR="00584EB8">
        <w:rPr>
          <w:lang w:val="en"/>
        </w:rPr>
        <w:t xml:space="preserve">. </w:t>
      </w:r>
      <w:proofErr w:type="gramStart"/>
      <w:r w:rsidR="000C2802">
        <w:rPr>
          <w:lang w:val="en"/>
        </w:rPr>
        <w:t>E</w:t>
      </w:r>
      <w:r w:rsidR="00C016A3" w:rsidRPr="00584EB8">
        <w:rPr>
          <w:lang w:val="en"/>
        </w:rPr>
        <w:t>ach iteration</w:t>
      </w:r>
      <w:proofErr w:type="gramEnd"/>
      <w:r w:rsidR="00C016A3" w:rsidRPr="00584EB8">
        <w:rPr>
          <w:lang w:val="en"/>
        </w:rPr>
        <w:t xml:space="preserve"> take</w:t>
      </w:r>
      <w:r w:rsidR="000C2802">
        <w:rPr>
          <w:lang w:val="en"/>
        </w:rPr>
        <w:t>s</w:t>
      </w:r>
      <w:r w:rsidR="001D17CA">
        <w:rPr>
          <w:lang w:val="en"/>
        </w:rPr>
        <w:t xml:space="preserve"> </w:t>
      </w:r>
      <w:r w:rsidR="00C016A3" w:rsidRPr="00584EB8">
        <w:rPr>
          <w:lang w:val="en"/>
        </w:rPr>
        <w:t xml:space="preserve">5,000 to 50,000 records from the source to run knowledge discovery on. The number of records for each iteration has to be “big-enough” to be able to find a considerable amount of </w:t>
      </w:r>
      <w:r>
        <w:rPr>
          <w:lang w:val="en"/>
        </w:rPr>
        <w:t xml:space="preserve">high confidence </w:t>
      </w:r>
      <w:r w:rsidR="00C016A3" w:rsidRPr="00584EB8">
        <w:rPr>
          <w:lang w:val="en"/>
        </w:rPr>
        <w:t>values, and “small-enough” to make the interactive discovery value management session manageable</w:t>
      </w:r>
      <w:r>
        <w:rPr>
          <w:lang w:val="en"/>
        </w:rPr>
        <w:t xml:space="preserve"> and efficient. </w:t>
      </w:r>
    </w:p>
    <w:p w:rsidR="00A0403F" w:rsidRDefault="00584EB8" w:rsidP="00A0403F">
      <w:pPr>
        <w:rPr>
          <w:lang w:val="en"/>
        </w:rPr>
      </w:pPr>
      <w:r w:rsidRPr="00584EB8">
        <w:rPr>
          <w:rStyle w:val="Heading3Char"/>
        </w:rPr>
        <w:t>Verify Discovery Results</w:t>
      </w:r>
      <w:r>
        <w:rPr>
          <w:lang w:val="en"/>
        </w:rPr>
        <w:t xml:space="preserve">. </w:t>
      </w:r>
      <w:r w:rsidR="00A0403F">
        <w:rPr>
          <w:lang w:val="en"/>
        </w:rPr>
        <w:t>Invest</w:t>
      </w:r>
      <w:r w:rsidR="000C2802">
        <w:rPr>
          <w:lang w:val="en"/>
        </w:rPr>
        <w:t xml:space="preserve"> </w:t>
      </w:r>
      <w:r w:rsidR="003F5917" w:rsidRPr="00584EB8">
        <w:rPr>
          <w:lang w:val="en"/>
        </w:rPr>
        <w:t xml:space="preserve">time to go over all the results in the discovery value management session following knowledge discovery. Especially pay attention to </w:t>
      </w:r>
      <w:r w:rsidR="003F5917" w:rsidRPr="00C53191">
        <w:rPr>
          <w:b/>
          <w:bCs/>
          <w:lang w:val="en"/>
        </w:rPr>
        <w:t>new</w:t>
      </w:r>
      <w:r w:rsidR="002D7D31">
        <w:rPr>
          <w:rStyle w:val="FootnoteReference"/>
          <w:b/>
          <w:bCs/>
          <w:lang w:val="en"/>
        </w:rPr>
        <w:footnoteReference w:id="2"/>
      </w:r>
      <w:r w:rsidR="003F5917" w:rsidRPr="00584EB8">
        <w:rPr>
          <w:lang w:val="en"/>
        </w:rPr>
        <w:t xml:space="preserve"> low frequency values since they are automatically marked as </w:t>
      </w:r>
      <w:r w:rsidR="003F5917" w:rsidRPr="00C53191">
        <w:rPr>
          <w:b/>
          <w:bCs/>
          <w:lang w:val="en"/>
        </w:rPr>
        <w:t>correct</w:t>
      </w:r>
      <w:r w:rsidR="003F5917" w:rsidRPr="00584EB8">
        <w:rPr>
          <w:lang w:val="en"/>
        </w:rPr>
        <w:t xml:space="preserve"> even though the confidence in their correctness is very low. </w:t>
      </w:r>
      <w:r w:rsidR="00A0403F">
        <w:rPr>
          <w:lang w:val="en"/>
        </w:rPr>
        <w:t xml:space="preserve">Here are some possibilities: </w:t>
      </w:r>
    </w:p>
    <w:p w:rsidR="003F5917" w:rsidRDefault="002D7D31" w:rsidP="00324FCE">
      <w:pPr>
        <w:pStyle w:val="ListParagraph"/>
        <w:numPr>
          <w:ilvl w:val="0"/>
          <w:numId w:val="17"/>
        </w:numPr>
        <w:rPr>
          <w:lang w:val="en"/>
        </w:rPr>
      </w:pPr>
      <w:r>
        <w:t xml:space="preserve">A </w:t>
      </w:r>
      <w:r w:rsidR="003F5917" w:rsidRPr="00C53191">
        <w:rPr>
          <w:b/>
          <w:bCs/>
          <w:lang w:val="en"/>
        </w:rPr>
        <w:t>new</w:t>
      </w:r>
      <w:r w:rsidR="003F5917" w:rsidRPr="00A0403F">
        <w:rPr>
          <w:lang w:val="en"/>
        </w:rPr>
        <w:t xml:space="preserve"> value that is </w:t>
      </w:r>
      <w:r>
        <w:rPr>
          <w:lang w:val="en"/>
        </w:rPr>
        <w:t xml:space="preserve">probably </w:t>
      </w:r>
      <w:r w:rsidR="00B51F43">
        <w:rPr>
          <w:lang w:val="en"/>
        </w:rPr>
        <w:t xml:space="preserve">an error </w:t>
      </w:r>
      <w:r w:rsidR="003F5917" w:rsidRPr="00A0403F">
        <w:rPr>
          <w:lang w:val="en"/>
        </w:rPr>
        <w:t xml:space="preserve">of another </w:t>
      </w:r>
      <w:r w:rsidR="003F5917" w:rsidRPr="00C53191">
        <w:rPr>
          <w:b/>
          <w:bCs/>
          <w:lang w:val="en"/>
        </w:rPr>
        <w:t>correct</w:t>
      </w:r>
      <w:r w:rsidR="003F5917" w:rsidRPr="00A0403F">
        <w:rPr>
          <w:lang w:val="en"/>
        </w:rPr>
        <w:t xml:space="preserve"> value with high confidence, either existing or new</w:t>
      </w:r>
      <w:r w:rsidR="00B51F43">
        <w:rPr>
          <w:lang w:val="en"/>
        </w:rPr>
        <w:t xml:space="preserve">, </w:t>
      </w:r>
      <w:r w:rsidR="00B51F43" w:rsidRPr="00B51F43">
        <w:rPr>
          <w:lang w:val="en"/>
        </w:rPr>
        <w:t xml:space="preserve">must be </w:t>
      </w:r>
      <w:r w:rsidR="00B51F43" w:rsidRPr="00C53191">
        <w:rPr>
          <w:b/>
          <w:bCs/>
          <w:lang w:val="en"/>
        </w:rPr>
        <w:t>corrected</w:t>
      </w:r>
      <w:r w:rsidR="00B51F43">
        <w:rPr>
          <w:lang w:val="en"/>
        </w:rPr>
        <w:t xml:space="preserve"> to that value</w:t>
      </w:r>
      <w:r w:rsidR="003F5917" w:rsidRPr="00A0403F">
        <w:rPr>
          <w:lang w:val="en"/>
        </w:rPr>
        <w:t xml:space="preserve">. </w:t>
      </w:r>
      <w:r>
        <w:rPr>
          <w:lang w:val="en"/>
        </w:rPr>
        <w:t xml:space="preserve">Let’s illustrate with an example: suppose the source contains a single occurrence of the Private Name </w:t>
      </w:r>
      <w:r w:rsidRPr="002D7D31">
        <w:rPr>
          <w:lang w:val="en"/>
        </w:rPr>
        <w:t>“</w:t>
      </w:r>
      <w:proofErr w:type="spellStart"/>
      <w:r w:rsidRPr="002D7D31">
        <w:rPr>
          <w:lang w:val="en"/>
        </w:rPr>
        <w:t>Alekkxssandra</w:t>
      </w:r>
      <w:proofErr w:type="spellEnd"/>
      <w:r w:rsidRPr="002D7D31">
        <w:rPr>
          <w:lang w:val="en"/>
        </w:rPr>
        <w:t>”</w:t>
      </w:r>
      <w:r>
        <w:rPr>
          <w:lang w:val="en"/>
        </w:rPr>
        <w:t xml:space="preserve"> and knowledge discovery does not find any similar values for this name in the DQKB, so </w:t>
      </w:r>
      <w:r w:rsidRPr="002D7D31">
        <w:rPr>
          <w:lang w:val="en"/>
        </w:rPr>
        <w:t>“</w:t>
      </w:r>
      <w:proofErr w:type="spellStart"/>
      <w:r w:rsidRPr="002D7D31">
        <w:rPr>
          <w:lang w:val="en"/>
        </w:rPr>
        <w:t>Alekkxssandra</w:t>
      </w:r>
      <w:proofErr w:type="spellEnd"/>
      <w:r w:rsidRPr="002D7D31">
        <w:rPr>
          <w:lang w:val="en"/>
        </w:rPr>
        <w:t>”</w:t>
      </w:r>
      <w:r>
        <w:rPr>
          <w:lang w:val="en"/>
        </w:rPr>
        <w:t xml:space="preserve"> is marked </w:t>
      </w:r>
      <w:r w:rsidRPr="00C53191">
        <w:rPr>
          <w:b/>
          <w:bCs/>
          <w:lang w:val="en"/>
        </w:rPr>
        <w:t>correct</w:t>
      </w:r>
      <w:r>
        <w:rPr>
          <w:lang w:val="en"/>
        </w:rPr>
        <w:t xml:space="preserve">. Still, a data steward viewing this name can recognize that it is an error of “Alexandra”. The data steward has two options in this case – either  mark it as an </w:t>
      </w:r>
      <w:r w:rsidRPr="00C53191">
        <w:rPr>
          <w:b/>
          <w:bCs/>
          <w:lang w:val="en"/>
        </w:rPr>
        <w:t>error</w:t>
      </w:r>
      <w:r>
        <w:rPr>
          <w:lang w:val="en"/>
        </w:rPr>
        <w:t xml:space="preserve"> with a </w:t>
      </w:r>
      <w:r>
        <w:rPr>
          <w:b/>
          <w:bCs/>
          <w:lang w:val="en"/>
        </w:rPr>
        <w:t>c</w:t>
      </w:r>
      <w:r w:rsidRPr="00324FCE">
        <w:rPr>
          <w:b/>
          <w:bCs/>
          <w:lang w:val="en"/>
        </w:rPr>
        <w:t>orrect-</w:t>
      </w:r>
      <w:r>
        <w:rPr>
          <w:b/>
          <w:bCs/>
          <w:lang w:val="en"/>
        </w:rPr>
        <w:t>t</w:t>
      </w:r>
      <w:r w:rsidRPr="00C53191">
        <w:rPr>
          <w:b/>
          <w:bCs/>
          <w:lang w:val="en"/>
        </w:rPr>
        <w:t>o</w:t>
      </w:r>
      <w:r>
        <w:rPr>
          <w:lang w:val="en"/>
        </w:rPr>
        <w:t xml:space="preserve"> value of </w:t>
      </w:r>
      <w:r w:rsidRPr="002D7D31">
        <w:rPr>
          <w:lang w:val="en"/>
        </w:rPr>
        <w:t>“Alexandra”</w:t>
      </w:r>
      <w:r>
        <w:rPr>
          <w:lang w:val="en"/>
        </w:rPr>
        <w:t xml:space="preserve">, or delete it altogether if there is doubt concerning the </w:t>
      </w:r>
      <w:r w:rsidRPr="002D7D31">
        <w:rPr>
          <w:b/>
          <w:bCs/>
          <w:lang w:val="en"/>
        </w:rPr>
        <w:t>correct-to</w:t>
      </w:r>
      <w:r w:rsidRPr="002D7D31">
        <w:rPr>
          <w:lang w:val="en"/>
        </w:rPr>
        <w:t xml:space="preserve"> </w:t>
      </w:r>
      <w:r>
        <w:rPr>
          <w:lang w:val="en"/>
        </w:rPr>
        <w:t xml:space="preserve">value. Keeping </w:t>
      </w:r>
      <w:r w:rsidRPr="002D7D31">
        <w:rPr>
          <w:lang w:val="en"/>
        </w:rPr>
        <w:t>“</w:t>
      </w:r>
      <w:proofErr w:type="spellStart"/>
      <w:r w:rsidRPr="002D7D31">
        <w:rPr>
          <w:lang w:val="en"/>
        </w:rPr>
        <w:t>Alekkxssandra</w:t>
      </w:r>
      <w:proofErr w:type="spellEnd"/>
      <w:r w:rsidRPr="002D7D31">
        <w:rPr>
          <w:lang w:val="en"/>
        </w:rPr>
        <w:t>”</w:t>
      </w:r>
      <w:r>
        <w:rPr>
          <w:lang w:val="en"/>
        </w:rPr>
        <w:t xml:space="preserve"> </w:t>
      </w:r>
      <w:r w:rsidRPr="00C53191">
        <w:rPr>
          <w:b/>
          <w:bCs/>
          <w:lang w:val="en"/>
        </w:rPr>
        <w:t>correct</w:t>
      </w:r>
      <w:r>
        <w:rPr>
          <w:lang w:val="en"/>
        </w:rPr>
        <w:t xml:space="preserve"> in the DQKB will harm performance since </w:t>
      </w:r>
      <w:r w:rsidR="00584EB8" w:rsidRPr="00A0403F">
        <w:rPr>
          <w:lang w:val="en"/>
        </w:rPr>
        <w:t xml:space="preserve">it will probably not be found exactly matching any source data value in upcoming discovery or cleansing sessions, and will needlessly participate in all similar matches, wasting valuable time and resources. </w:t>
      </w:r>
    </w:p>
    <w:p w:rsidR="00A0403F" w:rsidRDefault="00A0403F" w:rsidP="00B51F43">
      <w:pPr>
        <w:pStyle w:val="ListParagraph"/>
        <w:numPr>
          <w:ilvl w:val="0"/>
          <w:numId w:val="17"/>
        </w:numPr>
        <w:rPr>
          <w:lang w:val="en"/>
        </w:rPr>
      </w:pPr>
      <w:r>
        <w:rPr>
          <w:lang w:val="en"/>
        </w:rPr>
        <w:t>Every new value that is</w:t>
      </w:r>
      <w:r w:rsidR="005F3E87">
        <w:rPr>
          <w:lang w:val="en"/>
        </w:rPr>
        <w:t xml:space="preserve"> truly</w:t>
      </w:r>
      <w:r>
        <w:rPr>
          <w:lang w:val="en"/>
        </w:rPr>
        <w:t xml:space="preserve"> invalid must be </w:t>
      </w:r>
      <w:r w:rsidR="005F3E87">
        <w:rPr>
          <w:lang w:val="en"/>
        </w:rPr>
        <w:t xml:space="preserve">explicitly </w:t>
      </w:r>
      <w:r w:rsidR="00B51F43">
        <w:rPr>
          <w:lang w:val="en"/>
        </w:rPr>
        <w:t xml:space="preserve">marked as </w:t>
      </w:r>
      <w:r w:rsidR="00B51F43" w:rsidRPr="00C53191">
        <w:rPr>
          <w:b/>
          <w:bCs/>
          <w:lang w:val="en"/>
        </w:rPr>
        <w:t>invalid</w:t>
      </w:r>
      <w:r>
        <w:rPr>
          <w:lang w:val="en"/>
        </w:rPr>
        <w:t xml:space="preserve">. For example: </w:t>
      </w:r>
      <w:r w:rsidRPr="00A0403F">
        <w:rPr>
          <w:lang w:val="en"/>
        </w:rPr>
        <w:t>“(name missing)”, “-----”, “12345”</w:t>
      </w:r>
      <w:r>
        <w:rPr>
          <w:lang w:val="en"/>
        </w:rPr>
        <w:t xml:space="preserve"> are invalid Private Name values that the </w:t>
      </w:r>
      <w:r w:rsidR="00C75E76">
        <w:rPr>
          <w:lang w:val="en"/>
        </w:rPr>
        <w:t>DQKB</w:t>
      </w:r>
      <w:r>
        <w:rPr>
          <w:lang w:val="en"/>
        </w:rPr>
        <w:t xml:space="preserve"> must not contain as </w:t>
      </w:r>
      <w:r w:rsidRPr="00C53191">
        <w:rPr>
          <w:b/>
          <w:bCs/>
          <w:lang w:val="en"/>
        </w:rPr>
        <w:lastRenderedPageBreak/>
        <w:t>correct</w:t>
      </w:r>
      <w:r>
        <w:rPr>
          <w:lang w:val="en"/>
        </w:rPr>
        <w:t xml:space="preserve"> values, and wherever possible rules should be added to identify them and possibly correct them. </w:t>
      </w:r>
    </w:p>
    <w:p w:rsidR="00B51F43" w:rsidRDefault="002D7D31" w:rsidP="00324FCE">
      <w:pPr>
        <w:pStyle w:val="ListParagraph"/>
        <w:numPr>
          <w:ilvl w:val="0"/>
          <w:numId w:val="17"/>
        </w:numPr>
        <w:rPr>
          <w:lang w:val="en"/>
        </w:rPr>
      </w:pPr>
      <w:r w:rsidRPr="002D7D31">
        <w:t xml:space="preserve">When unsure if a </w:t>
      </w:r>
      <w:r>
        <w:rPr>
          <w:b/>
        </w:rPr>
        <w:t>n</w:t>
      </w:r>
      <w:r w:rsidRPr="002D7D31">
        <w:rPr>
          <w:b/>
        </w:rPr>
        <w:t>ew</w:t>
      </w:r>
      <w:r w:rsidRPr="002D7D31">
        <w:t xml:space="preserve"> value is correct</w:t>
      </w:r>
      <w:r>
        <w:t>,</w:t>
      </w:r>
      <w:r w:rsidRPr="002D7D31">
        <w:t xml:space="preserve"> or </w:t>
      </w:r>
      <w:r>
        <w:t xml:space="preserve">recognized as incorrect but in doubt regarding the </w:t>
      </w:r>
      <w:r w:rsidRPr="00C53191">
        <w:rPr>
          <w:b/>
          <w:bCs/>
        </w:rPr>
        <w:t>correct-to</w:t>
      </w:r>
      <w:r>
        <w:t xml:space="preserve"> value</w:t>
      </w:r>
      <w:r w:rsidRPr="002D7D31">
        <w:t>, it is generally best to delete the value</w:t>
      </w:r>
      <w:r>
        <w:t>.</w:t>
      </w:r>
      <w:r w:rsidRPr="002D7D31">
        <w:rPr>
          <w:lang w:val="en"/>
        </w:rPr>
        <w:t xml:space="preserve"> </w:t>
      </w:r>
      <w:r w:rsidR="00B51F43">
        <w:rPr>
          <w:lang w:val="en"/>
        </w:rPr>
        <w:t xml:space="preserve">There is no point in keeping </w:t>
      </w:r>
      <w:r w:rsidR="00B51F43" w:rsidRPr="00C53191">
        <w:rPr>
          <w:b/>
          <w:bCs/>
          <w:lang w:val="en"/>
        </w:rPr>
        <w:t>correct</w:t>
      </w:r>
      <w:r w:rsidR="00B51F43">
        <w:rPr>
          <w:lang w:val="en"/>
        </w:rPr>
        <w:t xml:space="preserve"> values in the knowledge base </w:t>
      </w:r>
      <w:r w:rsidR="005F3E87">
        <w:rPr>
          <w:lang w:val="en"/>
        </w:rPr>
        <w:t xml:space="preserve">when </w:t>
      </w:r>
      <w:r w:rsidR="00324FCE">
        <w:rPr>
          <w:lang w:val="en"/>
        </w:rPr>
        <w:t>there is no</w:t>
      </w:r>
      <w:r w:rsidR="00B51F43">
        <w:rPr>
          <w:lang w:val="en"/>
        </w:rPr>
        <w:t xml:space="preserve"> confiden</w:t>
      </w:r>
      <w:r w:rsidR="00324FCE">
        <w:rPr>
          <w:lang w:val="en"/>
        </w:rPr>
        <w:t>ce</w:t>
      </w:r>
      <w:r w:rsidR="00B51F43">
        <w:rPr>
          <w:lang w:val="en"/>
        </w:rPr>
        <w:t xml:space="preserve"> </w:t>
      </w:r>
      <w:r w:rsidR="00324FCE">
        <w:rPr>
          <w:lang w:val="en"/>
        </w:rPr>
        <w:t>in their correctness</w:t>
      </w:r>
      <w:r w:rsidR="00B51F43">
        <w:rPr>
          <w:lang w:val="en"/>
        </w:rPr>
        <w:t xml:space="preserve">. </w:t>
      </w:r>
    </w:p>
    <w:p w:rsidR="0058028F" w:rsidRPr="0058028F" w:rsidRDefault="0058028F" w:rsidP="006370BE">
      <w:pPr>
        <w:rPr>
          <w:lang w:val="en"/>
        </w:rPr>
      </w:pPr>
      <w:r>
        <w:rPr>
          <w:lang w:val="en"/>
        </w:rPr>
        <w:t xml:space="preserve">Verifying discovery results is a key element for keeping the </w:t>
      </w:r>
      <w:r w:rsidR="00C75E76">
        <w:rPr>
          <w:lang w:val="en"/>
        </w:rPr>
        <w:t>DQKB</w:t>
      </w:r>
      <w:r>
        <w:rPr>
          <w:lang w:val="en"/>
        </w:rPr>
        <w:t xml:space="preserve"> accurate and credible throughout this phase. </w:t>
      </w:r>
      <w:r w:rsidR="0095041F">
        <w:rPr>
          <w:lang w:val="en"/>
        </w:rPr>
        <w:t xml:space="preserve">And due to </w:t>
      </w:r>
      <w:r w:rsidR="006370BE">
        <w:rPr>
          <w:lang w:val="en"/>
        </w:rPr>
        <w:t xml:space="preserve">performance </w:t>
      </w:r>
      <w:r w:rsidR="0095041F">
        <w:rPr>
          <w:lang w:val="en"/>
        </w:rPr>
        <w:t xml:space="preserve">principle </w:t>
      </w:r>
      <w:r w:rsidR="006370BE">
        <w:rPr>
          <w:lang w:val="en"/>
        </w:rPr>
        <w:t xml:space="preserve">(B) </w:t>
      </w:r>
      <w:r w:rsidR="0095041F">
        <w:rPr>
          <w:lang w:val="en"/>
        </w:rPr>
        <w:t xml:space="preserve">– failing to correct the bulk of low credible correct values found in discovery, will lead to a very large number of unnecessary similarity computation between source data and low credible correct </w:t>
      </w:r>
      <w:r w:rsidR="00C75E76">
        <w:rPr>
          <w:lang w:val="en"/>
        </w:rPr>
        <w:t>DQKB</w:t>
      </w:r>
      <w:r w:rsidR="0095041F">
        <w:rPr>
          <w:lang w:val="en"/>
        </w:rPr>
        <w:t xml:space="preserve"> values. </w:t>
      </w:r>
    </w:p>
    <w:p w:rsidR="00A0403F" w:rsidRDefault="00A0403F" w:rsidP="00A0403F">
      <w:pPr>
        <w:rPr>
          <w:lang w:val="en"/>
        </w:rPr>
      </w:pPr>
      <w:r w:rsidRPr="00A0403F">
        <w:rPr>
          <w:rStyle w:val="Heading3Char"/>
        </w:rPr>
        <w:t>Keep track of knowledge growth</w:t>
      </w:r>
      <w:r>
        <w:rPr>
          <w:lang w:val="en"/>
        </w:rPr>
        <w:t xml:space="preserve">. </w:t>
      </w:r>
      <w:proofErr w:type="gramStart"/>
      <w:r>
        <w:rPr>
          <w:lang w:val="en"/>
        </w:rPr>
        <w:t>In e</w:t>
      </w:r>
      <w:r w:rsidR="006D2A08">
        <w:rPr>
          <w:lang w:val="en"/>
        </w:rPr>
        <w:t>ach</w:t>
      </w:r>
      <w:r>
        <w:rPr>
          <w:lang w:val="en"/>
        </w:rPr>
        <w:t xml:space="preserve"> iteration</w:t>
      </w:r>
      <w:proofErr w:type="gramEnd"/>
      <w:r>
        <w:rPr>
          <w:lang w:val="en"/>
        </w:rPr>
        <w:t xml:space="preserve"> of the knowledge acquisition phase, keep track of the number of new values that are added to the </w:t>
      </w:r>
      <w:r w:rsidR="00C75E76">
        <w:rPr>
          <w:lang w:val="en"/>
        </w:rPr>
        <w:t>DQKB</w:t>
      </w:r>
      <w:r>
        <w:rPr>
          <w:lang w:val="en"/>
        </w:rPr>
        <w:t xml:space="preserve"> in that iteration. According to the </w:t>
      </w:r>
      <w:r w:rsidR="00C75E76">
        <w:rPr>
          <w:lang w:val="en"/>
        </w:rPr>
        <w:t>popularity distribution</w:t>
      </w:r>
      <w:r>
        <w:rPr>
          <w:lang w:val="en"/>
        </w:rPr>
        <w:t xml:space="preserve"> this number will gradually decrease over time, since discovery will find more and more exact matches to previously acquired knowledge.  When this number is low enough, it marks the end of the knowledge acquisition phase and from this point on the main focus is on finding errors of existing knowledge. This is when the project changes to the new phase - </w:t>
      </w:r>
      <w:r w:rsidR="007F016B">
        <w:rPr>
          <w:lang w:val="en"/>
        </w:rPr>
        <w:t>Interactive Cleansing</w:t>
      </w:r>
      <w:r>
        <w:rPr>
          <w:lang w:val="en"/>
        </w:rPr>
        <w:t>.</w:t>
      </w:r>
    </w:p>
    <w:p w:rsidR="00AE4354" w:rsidRDefault="00AE4354" w:rsidP="00AE4354">
      <w:pPr>
        <w:rPr>
          <w:lang w:val="en"/>
        </w:rPr>
      </w:pPr>
      <w:r w:rsidRPr="00AE4354">
        <w:rPr>
          <w:rStyle w:val="Heading3Char"/>
        </w:rPr>
        <w:t>Work on each domain separately</w:t>
      </w:r>
      <w:r>
        <w:rPr>
          <w:lang w:val="en"/>
        </w:rPr>
        <w:t xml:space="preserve">. Knowledge discovery is a serial process and it is not designed for collaborative user interaction. This means that only one user at a time can </w:t>
      </w:r>
      <w:r w:rsidR="00C761CC">
        <w:rPr>
          <w:lang w:val="en"/>
        </w:rPr>
        <w:t xml:space="preserve">build </w:t>
      </w:r>
      <w:r>
        <w:rPr>
          <w:lang w:val="en"/>
        </w:rPr>
        <w:t xml:space="preserve">or </w:t>
      </w:r>
      <w:r w:rsidR="00C761CC">
        <w:rPr>
          <w:lang w:val="en"/>
        </w:rPr>
        <w:t xml:space="preserve">update </w:t>
      </w:r>
      <w:r>
        <w:rPr>
          <w:lang w:val="en"/>
        </w:rPr>
        <w:t xml:space="preserve">a </w:t>
      </w:r>
      <w:r w:rsidR="00C75E76">
        <w:rPr>
          <w:lang w:val="en"/>
        </w:rPr>
        <w:t>DQKB</w:t>
      </w:r>
      <w:r>
        <w:rPr>
          <w:lang w:val="en"/>
        </w:rPr>
        <w:t xml:space="preserve">. Still, since each domain is independent of other domains, it is possible for several users to work simultaneously </w:t>
      </w:r>
      <w:r w:rsidR="00134FC5">
        <w:rPr>
          <w:lang w:val="en"/>
        </w:rPr>
        <w:t xml:space="preserve">in isolation for </w:t>
      </w:r>
      <w:r>
        <w:rPr>
          <w:lang w:val="en"/>
        </w:rPr>
        <w:t xml:space="preserve">this phase if they work on separate domains, each in its separate </w:t>
      </w:r>
      <w:r w:rsidR="00C75E76">
        <w:rPr>
          <w:lang w:val="en"/>
        </w:rPr>
        <w:t>DQKB</w:t>
      </w:r>
      <w:r>
        <w:rPr>
          <w:lang w:val="en"/>
        </w:rPr>
        <w:t xml:space="preserve">. When all users complete their work, there is an additional step of manually importing the </w:t>
      </w:r>
      <w:r w:rsidR="008E1922">
        <w:rPr>
          <w:lang w:val="en"/>
        </w:rPr>
        <w:t>disparate</w:t>
      </w:r>
      <w:r w:rsidR="00C761CC">
        <w:rPr>
          <w:lang w:val="en"/>
        </w:rPr>
        <w:t xml:space="preserve"> </w:t>
      </w:r>
      <w:r>
        <w:rPr>
          <w:lang w:val="en"/>
        </w:rPr>
        <w:t xml:space="preserve">knowledge that was acquired in each to a single </w:t>
      </w:r>
      <w:r w:rsidR="006370BE">
        <w:rPr>
          <w:lang w:val="en"/>
        </w:rPr>
        <w:t xml:space="preserve">unified </w:t>
      </w:r>
      <w:r w:rsidR="00C75E76">
        <w:rPr>
          <w:lang w:val="en"/>
        </w:rPr>
        <w:t>DQKB</w:t>
      </w:r>
      <w:r w:rsidR="006370BE">
        <w:rPr>
          <w:lang w:val="en"/>
        </w:rPr>
        <w:t xml:space="preserve"> containing all the domains</w:t>
      </w:r>
      <w:r>
        <w:rPr>
          <w:lang w:val="en"/>
        </w:rPr>
        <w:t xml:space="preserve">. </w:t>
      </w:r>
    </w:p>
    <w:p w:rsidR="00A0403F" w:rsidRDefault="007F016B" w:rsidP="00375795">
      <w:pPr>
        <w:pStyle w:val="Heading2"/>
        <w:rPr>
          <w:lang w:val="en"/>
        </w:rPr>
      </w:pPr>
      <w:bookmarkStart w:id="24" w:name="_Toc322090994"/>
      <w:r>
        <w:rPr>
          <w:lang w:val="en"/>
        </w:rPr>
        <w:t>Interactive Cleansing</w:t>
      </w:r>
      <w:r w:rsidR="00375795">
        <w:rPr>
          <w:lang w:val="en"/>
        </w:rPr>
        <w:t xml:space="preserve"> - </w:t>
      </w:r>
      <w:r w:rsidR="0095041F">
        <w:rPr>
          <w:lang w:val="en"/>
        </w:rPr>
        <w:t>Enrich Knowledge with Common Errors</w:t>
      </w:r>
      <w:bookmarkEnd w:id="24"/>
    </w:p>
    <w:p w:rsidR="006865C6" w:rsidRDefault="006865C6" w:rsidP="006370BE">
      <w:pPr>
        <w:rPr>
          <w:lang w:val="en"/>
        </w:rPr>
      </w:pPr>
      <w:r>
        <w:rPr>
          <w:lang w:val="en"/>
        </w:rPr>
        <w:t xml:space="preserve">Once a </w:t>
      </w:r>
      <w:r w:rsidR="00C75E76">
        <w:rPr>
          <w:lang w:val="en"/>
        </w:rPr>
        <w:t>DQKB</w:t>
      </w:r>
      <w:r>
        <w:rPr>
          <w:lang w:val="en"/>
        </w:rPr>
        <w:t xml:space="preserve"> contains most of the correct domain values, there is no point continuing with knowledge discovery since the algorithms in the discovery process are designed for identifying </w:t>
      </w:r>
      <w:r w:rsidRPr="00C53191">
        <w:rPr>
          <w:b/>
          <w:bCs/>
          <w:lang w:val="en"/>
        </w:rPr>
        <w:t>new</w:t>
      </w:r>
      <w:r>
        <w:rPr>
          <w:lang w:val="en"/>
        </w:rPr>
        <w:t xml:space="preserve"> </w:t>
      </w:r>
      <w:r w:rsidRPr="00C53191">
        <w:rPr>
          <w:b/>
          <w:bCs/>
          <w:lang w:val="en"/>
        </w:rPr>
        <w:t>correct</w:t>
      </w:r>
      <w:r>
        <w:rPr>
          <w:lang w:val="en"/>
        </w:rPr>
        <w:t xml:space="preserve"> values and </w:t>
      </w:r>
      <w:r w:rsidR="006370BE" w:rsidRPr="006370BE">
        <w:rPr>
          <w:lang w:val="en"/>
        </w:rPr>
        <w:t xml:space="preserve">at this stage </w:t>
      </w:r>
      <w:r>
        <w:rPr>
          <w:lang w:val="en"/>
        </w:rPr>
        <w:t xml:space="preserve">those are coming in at a very low rate. But there are still many common errors in the source data that would be beneficial to add to the </w:t>
      </w:r>
      <w:r w:rsidR="00C75E76">
        <w:rPr>
          <w:lang w:val="en"/>
        </w:rPr>
        <w:t>DQKB</w:t>
      </w:r>
      <w:r>
        <w:rPr>
          <w:lang w:val="en"/>
        </w:rPr>
        <w:t xml:space="preserve"> for increasing the quality of the following cleansing and matching processes. </w:t>
      </w:r>
    </w:p>
    <w:p w:rsidR="0095041F" w:rsidRDefault="006865C6" w:rsidP="00324FCE">
      <w:pPr>
        <w:rPr>
          <w:lang w:val="en"/>
        </w:rPr>
      </w:pPr>
      <w:r>
        <w:rPr>
          <w:lang w:val="en"/>
        </w:rPr>
        <w:t xml:space="preserve">The second phase, </w:t>
      </w:r>
      <w:r w:rsidR="007F016B">
        <w:rPr>
          <w:b/>
          <w:bCs/>
          <w:lang w:val="en"/>
        </w:rPr>
        <w:t>Interactive Cleansing</w:t>
      </w:r>
      <w:r>
        <w:rPr>
          <w:lang w:val="en"/>
        </w:rPr>
        <w:t xml:space="preserve"> is designed exactly for this – cleansing data while </w:t>
      </w:r>
      <w:r w:rsidR="0095041F">
        <w:rPr>
          <w:lang w:val="en"/>
        </w:rPr>
        <w:t xml:space="preserve">enriching the knowledge base with </w:t>
      </w:r>
      <w:r>
        <w:rPr>
          <w:lang w:val="en"/>
        </w:rPr>
        <w:t xml:space="preserve">common </w:t>
      </w:r>
      <w:r w:rsidR="0095041F">
        <w:rPr>
          <w:lang w:val="en"/>
        </w:rPr>
        <w:t>errors</w:t>
      </w:r>
      <w:r>
        <w:rPr>
          <w:lang w:val="en"/>
        </w:rPr>
        <w:t xml:space="preserve">. The cleansing process does not use the heavy weight knowledge discovery algorithms when examining the source data but it still uses similarity matching to identify </w:t>
      </w:r>
      <w:r w:rsidR="00C868F5">
        <w:rPr>
          <w:lang w:val="en"/>
        </w:rPr>
        <w:t xml:space="preserve">possible </w:t>
      </w:r>
      <w:r>
        <w:rPr>
          <w:lang w:val="en"/>
        </w:rPr>
        <w:t xml:space="preserve">errors </w:t>
      </w:r>
      <w:r w:rsidR="00C868F5">
        <w:rPr>
          <w:lang w:val="en"/>
        </w:rPr>
        <w:t xml:space="preserve">of </w:t>
      </w:r>
      <w:r w:rsidRPr="00C53191">
        <w:rPr>
          <w:b/>
          <w:bCs/>
          <w:lang w:val="en"/>
        </w:rPr>
        <w:t>correct</w:t>
      </w:r>
      <w:r>
        <w:rPr>
          <w:lang w:val="en"/>
        </w:rPr>
        <w:t xml:space="preserve"> </w:t>
      </w:r>
      <w:r w:rsidR="008E1922">
        <w:rPr>
          <w:lang w:val="en"/>
        </w:rPr>
        <w:t xml:space="preserve">DQKB </w:t>
      </w:r>
      <w:r>
        <w:rPr>
          <w:lang w:val="en"/>
        </w:rPr>
        <w:t>values</w:t>
      </w:r>
      <w:r w:rsidR="00C868F5">
        <w:rPr>
          <w:lang w:val="en"/>
        </w:rPr>
        <w:t xml:space="preserve">. These errors should be verified and added to the </w:t>
      </w:r>
      <w:r w:rsidR="00C75E76">
        <w:rPr>
          <w:lang w:val="en"/>
        </w:rPr>
        <w:t>DQKB</w:t>
      </w:r>
      <w:r w:rsidR="00C868F5">
        <w:rPr>
          <w:lang w:val="en"/>
        </w:rPr>
        <w:t xml:space="preserve"> with the </w:t>
      </w:r>
      <w:r w:rsidR="001A3E37">
        <w:rPr>
          <w:b/>
          <w:bCs/>
          <w:lang w:val="en"/>
        </w:rPr>
        <w:t>Import Project Values</w:t>
      </w:r>
      <w:r w:rsidR="00C868F5">
        <w:rPr>
          <w:lang w:val="en"/>
        </w:rPr>
        <w:t xml:space="preserve"> feature. This phase is also interactive but unlike knowledge discovery, it can be performed in parallel by several users working on the same </w:t>
      </w:r>
      <w:r w:rsidR="00C75E76">
        <w:rPr>
          <w:lang w:val="en"/>
        </w:rPr>
        <w:t>DQKB</w:t>
      </w:r>
      <w:r w:rsidR="00C868F5">
        <w:rPr>
          <w:lang w:val="en"/>
        </w:rPr>
        <w:t xml:space="preserve">.  </w:t>
      </w:r>
    </w:p>
    <w:p w:rsidR="00C868F5" w:rsidRDefault="00C868F5" w:rsidP="00C868F5">
      <w:pPr>
        <w:rPr>
          <w:lang w:val="en"/>
        </w:rPr>
      </w:pPr>
      <w:r>
        <w:rPr>
          <w:lang w:val="en"/>
        </w:rPr>
        <w:t>Here are some best practices for this phase:</w:t>
      </w:r>
    </w:p>
    <w:p w:rsidR="00C868F5" w:rsidRDefault="00C868F5" w:rsidP="00940AF0">
      <w:r w:rsidRPr="00C868F5">
        <w:rPr>
          <w:rStyle w:val="Heading3Char"/>
        </w:rPr>
        <w:t>Divide Cleansing into Chunks of Records</w:t>
      </w:r>
      <w:r w:rsidR="006D2A08">
        <w:t xml:space="preserve">. </w:t>
      </w:r>
      <w:proofErr w:type="gramStart"/>
      <w:r w:rsidR="006D2A08">
        <w:t>E</w:t>
      </w:r>
      <w:r>
        <w:t>ach iteration</w:t>
      </w:r>
      <w:proofErr w:type="gramEnd"/>
      <w:r>
        <w:t xml:space="preserve"> take</w:t>
      </w:r>
      <w:r w:rsidR="006D2A08">
        <w:t>s</w:t>
      </w:r>
      <w:r w:rsidR="001D17CA">
        <w:t xml:space="preserve"> </w:t>
      </w:r>
      <w:r>
        <w:t>10,000 to 1</w:t>
      </w:r>
      <w:r w:rsidRPr="00C868F5">
        <w:t>00</w:t>
      </w:r>
      <w:r w:rsidR="008E1922">
        <w:t>,</w:t>
      </w:r>
      <w:r w:rsidRPr="00C868F5">
        <w:t>00</w:t>
      </w:r>
      <w:r w:rsidR="008E1922">
        <w:t>0</w:t>
      </w:r>
      <w:r w:rsidRPr="00C868F5">
        <w:t xml:space="preserve"> records </w:t>
      </w:r>
      <w:r w:rsidR="00134FC5">
        <w:t>of source data for each round of the Clea</w:t>
      </w:r>
      <w:r w:rsidR="00491F3A">
        <w:t>n</w:t>
      </w:r>
      <w:r w:rsidR="00134FC5">
        <w:t>sing activity</w:t>
      </w:r>
      <w:r w:rsidRPr="00C868F5">
        <w:t xml:space="preserve">. </w:t>
      </w:r>
      <w:r w:rsidR="000E50EF">
        <w:t xml:space="preserve">This amount of records per sessions is recommended for keeping the interactive step in each </w:t>
      </w:r>
      <w:r w:rsidR="008E1922">
        <w:t xml:space="preserve">round </w:t>
      </w:r>
      <w:r w:rsidR="00AE4354">
        <w:t xml:space="preserve">easily </w:t>
      </w:r>
      <w:r w:rsidR="000E50EF">
        <w:t xml:space="preserve">manageable. </w:t>
      </w:r>
    </w:p>
    <w:p w:rsidR="00BB4BF4" w:rsidRDefault="00AE4354" w:rsidP="00940AF0">
      <w:r w:rsidRPr="00621A09">
        <w:rPr>
          <w:rStyle w:val="Heading3Char"/>
        </w:rPr>
        <w:lastRenderedPageBreak/>
        <w:t xml:space="preserve">Focus on </w:t>
      </w:r>
      <w:r w:rsidR="00621A09">
        <w:rPr>
          <w:rStyle w:val="Heading3Char"/>
        </w:rPr>
        <w:t>New and Suggested Values</w:t>
      </w:r>
      <w:r>
        <w:t xml:space="preserve">. </w:t>
      </w:r>
      <w:r w:rsidR="00621A09">
        <w:t xml:space="preserve">Since the </w:t>
      </w:r>
      <w:r w:rsidR="00C75E76">
        <w:t>DQKB</w:t>
      </w:r>
      <w:r>
        <w:t xml:space="preserve"> </w:t>
      </w:r>
      <w:r w:rsidR="00621A09">
        <w:t xml:space="preserve">was built </w:t>
      </w:r>
      <w:r w:rsidR="001A3E37">
        <w:t>so far with credibility in mind</w:t>
      </w:r>
      <w:r w:rsidR="00621A09">
        <w:t xml:space="preserve">, the </w:t>
      </w:r>
      <w:r w:rsidR="00621A09" w:rsidRPr="00C53191">
        <w:rPr>
          <w:b/>
          <w:bCs/>
        </w:rPr>
        <w:t>correct</w:t>
      </w:r>
      <w:r w:rsidR="00621A09">
        <w:t xml:space="preserve"> and </w:t>
      </w:r>
      <w:r w:rsidR="00621A09" w:rsidRPr="00C53191">
        <w:rPr>
          <w:b/>
          <w:bCs/>
        </w:rPr>
        <w:t>corrected</w:t>
      </w:r>
      <w:r w:rsidR="00621A09">
        <w:t xml:space="preserve"> values in the cleansing interaction sessions are </w:t>
      </w:r>
      <w:r w:rsidR="00B50691">
        <w:t xml:space="preserve">hopefully </w:t>
      </w:r>
      <w:r w:rsidR="00621A09">
        <w:t xml:space="preserve">all valid. But since the </w:t>
      </w:r>
      <w:r w:rsidR="00C75E76">
        <w:t>DQKB</w:t>
      </w:r>
      <w:r w:rsidR="00621A09">
        <w:t xml:space="preserve"> is still not rich enough with common errors, </w:t>
      </w:r>
      <w:r w:rsidR="00BB4BF4">
        <w:t xml:space="preserve">all the verification work to be done </w:t>
      </w:r>
      <w:r w:rsidR="00621A09">
        <w:t xml:space="preserve">at this stage </w:t>
      </w:r>
      <w:r w:rsidR="00BB4BF4">
        <w:t xml:space="preserve">is </w:t>
      </w:r>
      <w:r w:rsidR="00621A09">
        <w:t xml:space="preserve">concentrated in the </w:t>
      </w:r>
      <w:r w:rsidR="008E1922">
        <w:rPr>
          <w:b/>
          <w:bCs/>
        </w:rPr>
        <w:t>s</w:t>
      </w:r>
      <w:r w:rsidR="00621A09" w:rsidRPr="00C53191">
        <w:rPr>
          <w:b/>
          <w:bCs/>
        </w:rPr>
        <w:t>uggested</w:t>
      </w:r>
      <w:r w:rsidR="00621A09">
        <w:t xml:space="preserve"> and </w:t>
      </w:r>
      <w:r w:rsidR="008E1922" w:rsidRPr="00C53191">
        <w:rPr>
          <w:b/>
          <w:bCs/>
        </w:rPr>
        <w:t>n</w:t>
      </w:r>
      <w:r w:rsidR="00621A09" w:rsidRPr="00C53191">
        <w:rPr>
          <w:b/>
          <w:bCs/>
        </w:rPr>
        <w:t>ew</w:t>
      </w:r>
      <w:r w:rsidR="00621A09">
        <w:t xml:space="preserve"> values</w:t>
      </w:r>
      <w:r w:rsidR="00BB4BF4">
        <w:t xml:space="preserve">. </w:t>
      </w:r>
      <w:r w:rsidR="00B50691">
        <w:t xml:space="preserve">Values on the </w:t>
      </w:r>
      <w:r w:rsidR="008E1922" w:rsidRPr="00C53191">
        <w:rPr>
          <w:b/>
          <w:bCs/>
        </w:rPr>
        <w:t>s</w:t>
      </w:r>
      <w:r w:rsidR="00BB4BF4" w:rsidRPr="00C53191">
        <w:rPr>
          <w:b/>
          <w:bCs/>
        </w:rPr>
        <w:t>uggested</w:t>
      </w:r>
      <w:r w:rsidR="00BB4BF4">
        <w:t xml:space="preserve"> </w:t>
      </w:r>
      <w:r w:rsidR="00B50691">
        <w:t xml:space="preserve">tab </w:t>
      </w:r>
      <w:r w:rsidR="00755CED">
        <w:t>in Data Quality Client</w:t>
      </w:r>
      <w:r w:rsidR="008E1922">
        <w:t xml:space="preserve"> (having the </w:t>
      </w:r>
      <w:r w:rsidR="008E1922" w:rsidRPr="00C53191">
        <w:rPr>
          <w:b/>
          <w:bCs/>
        </w:rPr>
        <w:t>suggested</w:t>
      </w:r>
      <w:r w:rsidR="008E1922">
        <w:t xml:space="preserve"> status) </w:t>
      </w:r>
      <w:r w:rsidR="00BB4BF4">
        <w:t xml:space="preserve">will contain </w:t>
      </w:r>
      <w:r w:rsidR="00B50691">
        <w:t>suggestions</w:t>
      </w:r>
      <w:r w:rsidR="00BB4BF4">
        <w:t xml:space="preserve"> for </w:t>
      </w:r>
      <w:r w:rsidR="008E1922">
        <w:t xml:space="preserve">previously unseen </w:t>
      </w:r>
      <w:r w:rsidR="00BB4BF4">
        <w:t xml:space="preserve">values that were found in the cleansing </w:t>
      </w:r>
      <w:r w:rsidR="00B50691">
        <w:t xml:space="preserve">activity </w:t>
      </w:r>
      <w:r w:rsidR="001A3E37">
        <w:t xml:space="preserve">to be </w:t>
      </w:r>
      <w:r w:rsidR="00BB4BF4">
        <w:t xml:space="preserve">similar to existing </w:t>
      </w:r>
      <w:r w:rsidR="00BB4BF4" w:rsidRPr="00C53191">
        <w:rPr>
          <w:b/>
          <w:bCs/>
        </w:rPr>
        <w:t>correct</w:t>
      </w:r>
      <w:r w:rsidR="00BB4BF4">
        <w:t xml:space="preserve"> values in the </w:t>
      </w:r>
      <w:r w:rsidR="00C75E76">
        <w:t>DQKB</w:t>
      </w:r>
      <w:r w:rsidR="00BB4BF4">
        <w:t>. It is expected that most of these suggestion</w:t>
      </w:r>
      <w:r w:rsidR="00B50691">
        <w:t>s</w:t>
      </w:r>
      <w:r w:rsidR="00BB4BF4">
        <w:t xml:space="preserve"> are </w:t>
      </w:r>
      <w:r w:rsidR="008E1922">
        <w:t xml:space="preserve">good </w:t>
      </w:r>
      <w:r w:rsidR="00BB4BF4">
        <w:t xml:space="preserve">and therefore their verification is simple and fast. </w:t>
      </w:r>
    </w:p>
    <w:p w:rsidR="00AE4354" w:rsidRDefault="008E1922" w:rsidP="00940AF0">
      <w:r w:rsidRPr="00940AF0" w:rsidDel="008E1922">
        <w:rPr>
          <w:b/>
          <w:bCs/>
        </w:rPr>
        <w:t xml:space="preserve"> </w:t>
      </w:r>
      <w:r w:rsidR="00BB4BF4" w:rsidRPr="00C53191">
        <w:rPr>
          <w:b/>
          <w:bCs/>
        </w:rPr>
        <w:t>New</w:t>
      </w:r>
      <w:r w:rsidR="00BB4BF4">
        <w:t xml:space="preserve"> values will contain mostly error </w:t>
      </w:r>
      <w:r>
        <w:t xml:space="preserve">prone values </w:t>
      </w:r>
      <w:r w:rsidR="00BB4BF4">
        <w:t xml:space="preserve">for which cleansing did not find similarities to </w:t>
      </w:r>
      <w:r w:rsidR="00C75E76">
        <w:t>DQKB</w:t>
      </w:r>
      <w:r w:rsidR="00BB4BF4">
        <w:t xml:space="preserve"> </w:t>
      </w:r>
      <w:r w:rsidR="00BB4BF4" w:rsidRPr="00C53191">
        <w:rPr>
          <w:b/>
          <w:bCs/>
        </w:rPr>
        <w:t>correct</w:t>
      </w:r>
      <w:r w:rsidR="00BB4BF4">
        <w:t xml:space="preserve"> values. </w:t>
      </w:r>
      <w:r w:rsidR="00752C03">
        <w:t>These will fall into two main categories:</w:t>
      </w:r>
    </w:p>
    <w:p w:rsidR="00621A09" w:rsidRDefault="00752C03" w:rsidP="00940AF0">
      <w:pPr>
        <w:pStyle w:val="ListParagraph"/>
        <w:numPr>
          <w:ilvl w:val="0"/>
          <w:numId w:val="18"/>
        </w:numPr>
      </w:pPr>
      <w:r>
        <w:t xml:space="preserve">Correct New Values – since </w:t>
      </w:r>
      <w:r w:rsidR="00621A09" w:rsidRPr="00621A09">
        <w:t xml:space="preserve">most of the popular </w:t>
      </w:r>
      <w:r w:rsidR="00621A09" w:rsidRPr="00C53191">
        <w:rPr>
          <w:b/>
          <w:bCs/>
        </w:rPr>
        <w:t>correct</w:t>
      </w:r>
      <w:r w:rsidR="00621A09" w:rsidRPr="00621A09">
        <w:t xml:space="preserve"> domain values have already been found in the knowledge acquisition phase, there will be a relatively small number of new correct values to add.</w:t>
      </w:r>
      <w:r>
        <w:t xml:space="preserve"> </w:t>
      </w:r>
      <w:r w:rsidR="008E1922">
        <w:t xml:space="preserve">These values should be marked as </w:t>
      </w:r>
      <w:r w:rsidR="008E1922" w:rsidRPr="00C53191">
        <w:rPr>
          <w:b/>
          <w:bCs/>
        </w:rPr>
        <w:t>correct</w:t>
      </w:r>
      <w:r w:rsidR="008E1922">
        <w:t xml:space="preserve">. </w:t>
      </w:r>
    </w:p>
    <w:p w:rsidR="00752C03" w:rsidRDefault="00752C03" w:rsidP="00940AF0">
      <w:pPr>
        <w:pStyle w:val="ListParagraph"/>
        <w:numPr>
          <w:ilvl w:val="0"/>
          <w:numId w:val="18"/>
        </w:numPr>
      </w:pPr>
      <w:r>
        <w:t xml:space="preserve">Error values </w:t>
      </w:r>
      <w:r w:rsidR="001A3E37">
        <w:t xml:space="preserve">for which </w:t>
      </w:r>
      <w:r>
        <w:t xml:space="preserve">similarity matching </w:t>
      </w:r>
      <w:r w:rsidR="001A3E37">
        <w:t xml:space="preserve">failed to provide good suggestions </w:t>
      </w:r>
      <w:r>
        <w:t xml:space="preserve">– these can be errors of rare domain values or just errors that similarity matching cannot indicate as errors with high confidence. </w:t>
      </w:r>
      <w:r w:rsidR="008E1922">
        <w:t xml:space="preserve">These values should be marked as </w:t>
      </w:r>
      <w:r w:rsidR="008E1922" w:rsidRPr="00C53191">
        <w:rPr>
          <w:b/>
          <w:bCs/>
        </w:rPr>
        <w:t>errors</w:t>
      </w:r>
      <w:r w:rsidR="008E1922">
        <w:rPr>
          <w:b/>
          <w:bCs/>
        </w:rPr>
        <w:t xml:space="preserve"> </w:t>
      </w:r>
      <w:r w:rsidR="008E1922">
        <w:t xml:space="preserve">when there is high confidence in a </w:t>
      </w:r>
      <w:r w:rsidR="008E1922" w:rsidRPr="00C53191">
        <w:rPr>
          <w:b/>
          <w:bCs/>
        </w:rPr>
        <w:t>correct-to</w:t>
      </w:r>
      <w:r w:rsidR="008E1922">
        <w:t xml:space="preserve"> value</w:t>
      </w:r>
      <w:r w:rsidR="000B53B8">
        <w:t>.</w:t>
      </w:r>
    </w:p>
    <w:p w:rsidR="00752C03" w:rsidRDefault="00752C03" w:rsidP="00752C03">
      <w:r>
        <w:t xml:space="preserve">The same best practices that were good for the discovery verification step in Knowledge Acquisition, apply here as well: </w:t>
      </w:r>
    </w:p>
    <w:p w:rsidR="00752C03" w:rsidRDefault="006D2A08" w:rsidP="00752C03">
      <w:pPr>
        <w:pStyle w:val="ListParagraph"/>
        <w:numPr>
          <w:ilvl w:val="0"/>
          <w:numId w:val="19"/>
        </w:numPr>
      </w:pPr>
      <w:r>
        <w:t xml:space="preserve">Invest </w:t>
      </w:r>
      <w:r w:rsidR="00752C03">
        <w:t xml:space="preserve">time to thoroughly go over </w:t>
      </w:r>
      <w:r w:rsidR="00752C03" w:rsidRPr="00C53191">
        <w:rPr>
          <w:b/>
          <w:bCs/>
        </w:rPr>
        <w:t>New</w:t>
      </w:r>
      <w:r w:rsidR="00752C03">
        <w:t xml:space="preserve"> and </w:t>
      </w:r>
      <w:r w:rsidR="00752C03" w:rsidRPr="00C53191">
        <w:rPr>
          <w:b/>
          <w:bCs/>
        </w:rPr>
        <w:t>Suggested</w:t>
      </w:r>
      <w:r w:rsidR="00752C03">
        <w:t xml:space="preserve"> values</w:t>
      </w:r>
      <w:r w:rsidR="00B51F43">
        <w:t>.</w:t>
      </w:r>
    </w:p>
    <w:p w:rsidR="00752C03" w:rsidRDefault="000B53B8" w:rsidP="00940AF0">
      <w:pPr>
        <w:pStyle w:val="ListParagraph"/>
        <w:numPr>
          <w:ilvl w:val="0"/>
          <w:numId w:val="19"/>
        </w:numPr>
      </w:pPr>
      <w:r>
        <w:t xml:space="preserve">Change </w:t>
      </w:r>
      <w:r w:rsidR="00752C03">
        <w:t xml:space="preserve">every </w:t>
      </w:r>
      <w:r w:rsidR="00B51F43" w:rsidRPr="00C53191">
        <w:rPr>
          <w:b/>
          <w:bCs/>
        </w:rPr>
        <w:t>new</w:t>
      </w:r>
      <w:r w:rsidR="00B51F43">
        <w:t xml:space="preserve"> value </w:t>
      </w:r>
      <w:r>
        <w:t xml:space="preserve">that is an error to its </w:t>
      </w:r>
      <w:r w:rsidRPr="00C53191">
        <w:rPr>
          <w:b/>
          <w:bCs/>
        </w:rPr>
        <w:t>correct-to</w:t>
      </w:r>
      <w:r>
        <w:t xml:space="preserve"> value</w:t>
      </w:r>
      <w:r w:rsidR="00B51F43">
        <w:t xml:space="preserve">. </w:t>
      </w:r>
    </w:p>
    <w:p w:rsidR="00B51F43" w:rsidRDefault="00B51F43" w:rsidP="00B51F43">
      <w:pPr>
        <w:pStyle w:val="ListParagraph"/>
        <w:numPr>
          <w:ilvl w:val="0"/>
          <w:numId w:val="19"/>
        </w:numPr>
      </w:pPr>
      <w:r>
        <w:t>Reject every new or suggested value that is invalid.</w:t>
      </w:r>
    </w:p>
    <w:p w:rsidR="00E97C52" w:rsidRDefault="00E97C52" w:rsidP="00940AF0">
      <w:r w:rsidRPr="00E97C52">
        <w:rPr>
          <w:rStyle w:val="Heading3Char"/>
        </w:rPr>
        <w:t xml:space="preserve">Enrich </w:t>
      </w:r>
      <w:r w:rsidR="00C75E76">
        <w:rPr>
          <w:rStyle w:val="Heading3Char"/>
        </w:rPr>
        <w:t>DQKB</w:t>
      </w:r>
      <w:r w:rsidRPr="00E97C52">
        <w:rPr>
          <w:rStyle w:val="Heading3Char"/>
        </w:rPr>
        <w:t xml:space="preserve"> with Cleansing results</w:t>
      </w:r>
      <w:r>
        <w:t xml:space="preserve">. After </w:t>
      </w:r>
      <w:r w:rsidR="000B53B8">
        <w:t xml:space="preserve">finishing </w:t>
      </w:r>
      <w:r>
        <w:t xml:space="preserve">an interactive cleansing </w:t>
      </w:r>
      <w:r w:rsidR="00BB4F1D">
        <w:t>activity</w:t>
      </w:r>
      <w:r>
        <w:t xml:space="preserve">, there are new values and errors in the </w:t>
      </w:r>
      <w:r w:rsidR="00BB4F1D">
        <w:t xml:space="preserve">results of the data </w:t>
      </w:r>
      <w:r>
        <w:t xml:space="preserve">project that can enrich the </w:t>
      </w:r>
      <w:r w:rsidR="00C75E76">
        <w:t>DQKB</w:t>
      </w:r>
      <w:r>
        <w:t>, i.e. increase the probability for exact matches in the next cleansing sessions (</w:t>
      </w:r>
      <w:r w:rsidR="001A3E37">
        <w:t xml:space="preserve">contributing to performance </w:t>
      </w:r>
      <w:r>
        <w:t>principle</w:t>
      </w:r>
      <w:r w:rsidR="001A3E37">
        <w:t xml:space="preserve"> (A)</w:t>
      </w:r>
      <w:r>
        <w:t xml:space="preserve">). This is </w:t>
      </w:r>
      <w:r w:rsidR="00BB4F1D">
        <w:t xml:space="preserve">achieved </w:t>
      </w:r>
      <w:r>
        <w:t xml:space="preserve">by </w:t>
      </w:r>
      <w:r w:rsidR="00BB4F1D">
        <w:t xml:space="preserve">revisiting the </w:t>
      </w:r>
      <w:r>
        <w:t xml:space="preserve">domain management </w:t>
      </w:r>
      <w:r w:rsidR="00BB4F1D">
        <w:t xml:space="preserve">activity </w:t>
      </w:r>
      <w:r>
        <w:t xml:space="preserve">and </w:t>
      </w:r>
      <w:r w:rsidR="00BB4F1D">
        <w:t xml:space="preserve">on a selected domain click the import button to </w:t>
      </w:r>
      <w:r w:rsidRPr="00E97C52">
        <w:rPr>
          <w:b/>
          <w:bCs/>
        </w:rPr>
        <w:t>import project values</w:t>
      </w:r>
      <w:r>
        <w:t xml:space="preserve">. As in knowledge acquisition, the same best practices apply here: </w:t>
      </w:r>
    </w:p>
    <w:p w:rsidR="00E97C52" w:rsidRDefault="00E97C52" w:rsidP="00E97C52">
      <w:pPr>
        <w:pStyle w:val="ListParagraph"/>
        <w:numPr>
          <w:ilvl w:val="0"/>
          <w:numId w:val="20"/>
        </w:numPr>
      </w:pPr>
      <w:r>
        <w:t>Invest the time to thoroughly go over New and Suggested values.</w:t>
      </w:r>
    </w:p>
    <w:p w:rsidR="00E97C52" w:rsidRDefault="00E97C52" w:rsidP="00E97C52">
      <w:pPr>
        <w:pStyle w:val="ListParagraph"/>
        <w:numPr>
          <w:ilvl w:val="0"/>
          <w:numId w:val="20"/>
        </w:numPr>
      </w:pPr>
      <w:r>
        <w:t xml:space="preserve">Correct every new value that is an error of another correct value. </w:t>
      </w:r>
    </w:p>
    <w:p w:rsidR="00E97C52" w:rsidRDefault="00E97C52" w:rsidP="00E97C52">
      <w:pPr>
        <w:pStyle w:val="ListParagraph"/>
        <w:numPr>
          <w:ilvl w:val="0"/>
          <w:numId w:val="20"/>
        </w:numPr>
      </w:pPr>
      <w:r>
        <w:t>Reject every new value that is invalid.</w:t>
      </w:r>
    </w:p>
    <w:p w:rsidR="00E97C52" w:rsidRDefault="00E97C52" w:rsidP="00E97C52">
      <w:pPr>
        <w:pStyle w:val="ListParagraph"/>
        <w:numPr>
          <w:ilvl w:val="0"/>
          <w:numId w:val="20"/>
        </w:numPr>
      </w:pPr>
      <w:r>
        <w:t xml:space="preserve">Delete every new low-confidence value. </w:t>
      </w:r>
    </w:p>
    <w:p w:rsidR="00E97C52" w:rsidRDefault="00E97C52" w:rsidP="001A3E37">
      <w:r w:rsidRPr="00E97C52">
        <w:rPr>
          <w:rStyle w:val="Heading3Char"/>
        </w:rPr>
        <w:t>Keep track of Knowledge growth</w:t>
      </w:r>
      <w:r>
        <w:t xml:space="preserve">. In every Import Project Values </w:t>
      </w:r>
      <w:r w:rsidR="001A3E37">
        <w:t xml:space="preserve">session </w:t>
      </w:r>
      <w:r>
        <w:t xml:space="preserve">that is performed, keep track of the number of values and errors that are actually added to the </w:t>
      </w:r>
      <w:r w:rsidR="00C75E76">
        <w:t>DQKB</w:t>
      </w:r>
      <w:r>
        <w:t xml:space="preserve">. These numbers may not necessarily converge to zero since due to the </w:t>
      </w:r>
      <w:r w:rsidR="00C75E76">
        <w:t>popularity distribution</w:t>
      </w:r>
      <w:r>
        <w:t xml:space="preserve"> the source data contains a very large tail of rare values. But it is likely that they converge to some fixed level. From this point on, cleansing does not require any further interaction and cleansing can enter the batch processing phase. </w:t>
      </w:r>
    </w:p>
    <w:p w:rsidR="00E97C52" w:rsidRPr="00E97C52" w:rsidRDefault="00E97C52" w:rsidP="00940AF0">
      <w:r w:rsidRPr="00E97C52">
        <w:rPr>
          <w:rStyle w:val="Heading3Char"/>
        </w:rPr>
        <w:lastRenderedPageBreak/>
        <w:t>Divide Manual work between several users</w:t>
      </w:r>
      <w:r w:rsidRPr="00E97C52">
        <w:t xml:space="preserve">. </w:t>
      </w:r>
      <w:r>
        <w:t xml:space="preserve">In the Cleaning with Interaction phase it is possible and recommended for several users to work simultaneously on different portions of the source data, each in his/her own separate </w:t>
      </w:r>
      <w:r w:rsidR="004E61DD">
        <w:t xml:space="preserve">DQS </w:t>
      </w:r>
      <w:r>
        <w:t>project. This will reduce overall elapsed time that is invested in this phase.</w:t>
      </w:r>
      <w:r w:rsidR="000B53B8">
        <w:t xml:space="preserve"> </w:t>
      </w:r>
      <w:r w:rsidR="000B53B8" w:rsidRPr="000B53B8">
        <w:t>For example you may batch 10</w:t>
      </w:r>
      <w:r w:rsidR="00D766D8">
        <w:t>0</w:t>
      </w:r>
      <w:r w:rsidR="000B53B8">
        <w:t>,</w:t>
      </w:r>
      <w:r w:rsidR="000B53B8" w:rsidRPr="000B53B8">
        <w:t>000 rows into separate cleansing da</w:t>
      </w:r>
      <w:r w:rsidR="000B53B8">
        <w:t xml:space="preserve">ta projects, and each user may </w:t>
      </w:r>
      <w:r w:rsidR="000B53B8" w:rsidRPr="000B53B8">
        <w:t xml:space="preserve">work independently. </w:t>
      </w:r>
      <w:proofErr w:type="gramStart"/>
      <w:r w:rsidR="000B53B8" w:rsidRPr="000B53B8">
        <w:t xml:space="preserve">Use staging tables to batch the rows into separate source SQL Server tables, or define SQL Server views to help divide large data sets into smaller parts with </w:t>
      </w:r>
      <w:r w:rsidR="000B53B8">
        <w:t>WHERE</w:t>
      </w:r>
      <w:r w:rsidR="000B53B8" w:rsidRPr="000B53B8">
        <w:t xml:space="preserve"> clauses, or separate Excel worksheets, or partition data based on categories of the data.</w:t>
      </w:r>
      <w:proofErr w:type="gramEnd"/>
      <w:r w:rsidR="000B53B8" w:rsidRPr="000B53B8">
        <w:t xml:space="preserve"> There are many possible ways to divide the data before pointing to the source data in the DQS data projects. You may wish to carefully slice the parts based on category or divisions or a regional column in your business, so that you may better evaluate values that are somewhat similar within those parts when using divide and conquer approaches</w:t>
      </w:r>
      <w:r w:rsidR="000B53B8">
        <w:t>.</w:t>
      </w:r>
    </w:p>
    <w:p w:rsidR="00E97C52" w:rsidRDefault="00E97C52" w:rsidP="00E97C52">
      <w:pPr>
        <w:pStyle w:val="Heading2"/>
      </w:pPr>
      <w:bookmarkStart w:id="25" w:name="_Toc322090995"/>
      <w:r>
        <w:t>Finally - Clean</w:t>
      </w:r>
      <w:r w:rsidR="00671971">
        <w:t>s</w:t>
      </w:r>
      <w:r>
        <w:t>ing (Batch) and Matching</w:t>
      </w:r>
      <w:bookmarkEnd w:id="25"/>
    </w:p>
    <w:p w:rsidR="00B51F43" w:rsidRDefault="00EC5238" w:rsidP="00940AF0">
      <w:r>
        <w:t>A</w:t>
      </w:r>
      <w:r w:rsidR="00E97C52">
        <w:t xml:space="preserve">t this point, the data quality project </w:t>
      </w:r>
      <w:r>
        <w:t xml:space="preserve">has </w:t>
      </w:r>
      <w:r w:rsidR="004E61DD">
        <w:t xml:space="preserve">reached the state where the </w:t>
      </w:r>
      <w:r w:rsidR="00C75E76">
        <w:t>DQKB</w:t>
      </w:r>
      <w:r w:rsidR="004E61DD">
        <w:t xml:space="preserve"> is </w:t>
      </w:r>
      <w:r>
        <w:t xml:space="preserve">rich and credible enough to allow efficient cleansing and matching processes to take place. This is the final state of the project where most of the source data will be processed. In this final phase, Cleansing can be accomplished with automated SSIS components that do not require any interaction. On the other hand, the DQS Matching operation requires interaction since it requires human decision making for getting high quality results. </w:t>
      </w:r>
      <w:r w:rsidR="000B53B8">
        <w:t xml:space="preserve">For this reason SSIS components are not provided for DQS Matching. </w:t>
      </w:r>
    </w:p>
    <w:p w:rsidR="00EC5238" w:rsidRDefault="00EC5238" w:rsidP="00EC5238">
      <w:r>
        <w:t xml:space="preserve">Best practices that are relevant for this phase include: </w:t>
      </w:r>
    </w:p>
    <w:p w:rsidR="00EC5238" w:rsidRDefault="00EC5238" w:rsidP="00EC5238">
      <w:r>
        <w:rPr>
          <w:rStyle w:val="Heading3Char"/>
        </w:rPr>
        <w:t xml:space="preserve">Constantly </w:t>
      </w:r>
      <w:r w:rsidRPr="00EC5238">
        <w:rPr>
          <w:rStyle w:val="Heading3Char"/>
        </w:rPr>
        <w:t>Monitor Cleansing Results</w:t>
      </w:r>
      <w:r>
        <w:t xml:space="preserve">. Even though the project has reached its stable state, it still requires constant monitoring for making sure that every source data still fulfills the expected statistical behavior that new values are seen at the expected rates. </w:t>
      </w:r>
    </w:p>
    <w:p w:rsidR="0045650B" w:rsidRDefault="0045650B" w:rsidP="00321353">
      <w:pPr>
        <w:pStyle w:val="Heading1"/>
        <w:rPr>
          <w:lang w:val="en"/>
        </w:rPr>
      </w:pPr>
      <w:bookmarkStart w:id="26" w:name="_Hardware_and_Setup"/>
      <w:bookmarkStart w:id="27" w:name="_DQS_Scenarios"/>
      <w:bookmarkStart w:id="28" w:name="_Toc322090996"/>
      <w:bookmarkEnd w:id="8"/>
      <w:bookmarkEnd w:id="9"/>
      <w:bookmarkEnd w:id="26"/>
      <w:bookmarkEnd w:id="27"/>
      <w:r>
        <w:rPr>
          <w:lang w:val="en"/>
        </w:rPr>
        <w:t>DQS Scenarios</w:t>
      </w:r>
      <w:bookmarkEnd w:id="28"/>
    </w:p>
    <w:p w:rsidR="002C400E" w:rsidRPr="002C400E" w:rsidRDefault="002C400E" w:rsidP="002C400E">
      <w:pPr>
        <w:rPr>
          <w:lang w:val="en"/>
        </w:rPr>
      </w:pPr>
      <w:r>
        <w:rPr>
          <w:lang w:val="en"/>
        </w:rPr>
        <w:t>This section describes how each scenario impacts performance and guidelines for achieving b</w:t>
      </w:r>
      <w:r w:rsidR="00476651">
        <w:rPr>
          <w:lang w:val="en"/>
        </w:rPr>
        <w:t>est performance in each</w:t>
      </w:r>
      <w:r>
        <w:rPr>
          <w:lang w:val="en"/>
        </w:rPr>
        <w:t xml:space="preserve">. </w:t>
      </w:r>
    </w:p>
    <w:p w:rsidR="007801E4" w:rsidRDefault="00E83F42" w:rsidP="00EC5238">
      <w:pPr>
        <w:pStyle w:val="Heading2"/>
        <w:rPr>
          <w:lang w:val="en"/>
        </w:rPr>
      </w:pPr>
      <w:bookmarkStart w:id="29" w:name="_Toc322090997"/>
      <w:r w:rsidRPr="00EC5238">
        <w:rPr>
          <w:lang w:val="en"/>
        </w:rPr>
        <w:t>Data size i</w:t>
      </w:r>
      <w:r w:rsidR="000B68A3" w:rsidRPr="00EC5238">
        <w:rPr>
          <w:lang w:val="en"/>
        </w:rPr>
        <w:t>mpact</w:t>
      </w:r>
      <w:bookmarkEnd w:id="29"/>
    </w:p>
    <w:p w:rsidR="007801E4" w:rsidRPr="007801E4" w:rsidRDefault="002C400E" w:rsidP="007801E4">
      <w:pPr>
        <w:rPr>
          <w:lang w:val="en"/>
        </w:rPr>
      </w:pPr>
      <w:r>
        <w:rPr>
          <w:lang w:val="en"/>
        </w:rPr>
        <w:t>Usually d</w:t>
      </w:r>
      <w:r w:rsidR="007801E4">
        <w:rPr>
          <w:lang w:val="en"/>
        </w:rPr>
        <w:t>ata size has impact on DQS performance in several parameters:</w:t>
      </w:r>
    </w:p>
    <w:p w:rsidR="007801E4" w:rsidRDefault="007801E4" w:rsidP="007801E4">
      <w:pPr>
        <w:pStyle w:val="ListParagraph"/>
        <w:numPr>
          <w:ilvl w:val="0"/>
          <w:numId w:val="5"/>
        </w:numPr>
        <w:rPr>
          <w:lang w:val="en"/>
        </w:rPr>
      </w:pPr>
      <w:r>
        <w:rPr>
          <w:b/>
          <w:bCs/>
          <w:lang w:val="en"/>
        </w:rPr>
        <w:t xml:space="preserve">Number of records of the </w:t>
      </w:r>
      <w:r w:rsidRPr="007801E4">
        <w:rPr>
          <w:b/>
          <w:bCs/>
          <w:lang w:val="en"/>
        </w:rPr>
        <w:t>source</w:t>
      </w:r>
      <w:r>
        <w:rPr>
          <w:b/>
          <w:bCs/>
          <w:lang w:val="en"/>
        </w:rPr>
        <w:t xml:space="preserve"> data</w:t>
      </w:r>
      <w:r>
        <w:rPr>
          <w:lang w:val="en"/>
        </w:rPr>
        <w:t xml:space="preserve">. </w:t>
      </w:r>
      <w:r w:rsidR="000B68A3">
        <w:rPr>
          <w:lang w:val="en"/>
        </w:rPr>
        <w:t xml:space="preserve">Processing time tends to grow linearly with number of </w:t>
      </w:r>
      <w:r>
        <w:rPr>
          <w:lang w:val="en"/>
        </w:rPr>
        <w:t xml:space="preserve">rows, with the exception of Matching in some circumstances (see </w:t>
      </w:r>
      <w:hyperlink w:anchor="_Matching" w:history="1">
        <w:r w:rsidRPr="007801E4">
          <w:rPr>
            <w:rStyle w:val="Hyperlink"/>
            <w:lang w:val="en"/>
          </w:rPr>
          <w:t>Matching</w:t>
        </w:r>
      </w:hyperlink>
      <w:r>
        <w:rPr>
          <w:lang w:val="en"/>
        </w:rPr>
        <w:t xml:space="preserve"> for details)</w:t>
      </w:r>
    </w:p>
    <w:p w:rsidR="000B68A3" w:rsidRDefault="007801E4" w:rsidP="00C50641">
      <w:pPr>
        <w:pStyle w:val="ListParagraph"/>
        <w:numPr>
          <w:ilvl w:val="0"/>
          <w:numId w:val="5"/>
        </w:numPr>
        <w:rPr>
          <w:lang w:val="en"/>
        </w:rPr>
      </w:pPr>
      <w:r w:rsidRPr="007801E4">
        <w:rPr>
          <w:b/>
          <w:bCs/>
          <w:lang w:val="en"/>
        </w:rPr>
        <w:t xml:space="preserve">Number of </w:t>
      </w:r>
      <w:r w:rsidR="000B68A3" w:rsidRPr="007801E4">
        <w:rPr>
          <w:b/>
          <w:bCs/>
          <w:lang w:val="en"/>
        </w:rPr>
        <w:t>domains</w:t>
      </w:r>
      <w:r>
        <w:rPr>
          <w:lang w:val="en"/>
        </w:rPr>
        <w:t>.</w:t>
      </w:r>
      <w:r w:rsidRPr="007801E4">
        <w:rPr>
          <w:lang w:val="en"/>
        </w:rPr>
        <w:t xml:space="preserve"> </w:t>
      </w:r>
      <w:r w:rsidR="000B68A3" w:rsidRPr="007801E4">
        <w:rPr>
          <w:lang w:val="en"/>
        </w:rPr>
        <w:t xml:space="preserve">Processing time tends to grow linearly with number of </w:t>
      </w:r>
      <w:r>
        <w:rPr>
          <w:lang w:val="en"/>
        </w:rPr>
        <w:t xml:space="preserve">domains. </w:t>
      </w:r>
      <w:r w:rsidR="002C400E">
        <w:rPr>
          <w:lang w:val="en"/>
        </w:rPr>
        <w:t>The number of columns in the table does not have impact on DQS performance since DQS parses and analyze</w:t>
      </w:r>
      <w:r w:rsidR="00C5665A">
        <w:rPr>
          <w:lang w:val="en"/>
        </w:rPr>
        <w:t>s</w:t>
      </w:r>
      <w:r w:rsidR="002C400E">
        <w:rPr>
          <w:lang w:val="en"/>
        </w:rPr>
        <w:t xml:space="preserve"> only table columns that are mapped to </w:t>
      </w:r>
      <w:r w:rsidR="00C75E76">
        <w:rPr>
          <w:lang w:val="en"/>
        </w:rPr>
        <w:t>DQKB</w:t>
      </w:r>
      <w:r w:rsidR="00C50641">
        <w:rPr>
          <w:lang w:val="en"/>
        </w:rPr>
        <w:t xml:space="preserve"> domains. </w:t>
      </w:r>
    </w:p>
    <w:p w:rsidR="00E83F42" w:rsidRDefault="00476651" w:rsidP="00EC5238">
      <w:pPr>
        <w:pStyle w:val="Heading2"/>
        <w:rPr>
          <w:lang w:val="en"/>
        </w:rPr>
      </w:pPr>
      <w:bookmarkStart w:id="30" w:name="_Toc322090998"/>
      <w:r>
        <w:rPr>
          <w:lang w:val="en"/>
        </w:rPr>
        <w:lastRenderedPageBreak/>
        <w:t xml:space="preserve">Knowledge </w:t>
      </w:r>
      <w:r w:rsidR="002C400E">
        <w:rPr>
          <w:lang w:val="en"/>
        </w:rPr>
        <w:t>D</w:t>
      </w:r>
      <w:r w:rsidR="0045650B" w:rsidRPr="00EC5238">
        <w:rPr>
          <w:lang w:val="en"/>
        </w:rPr>
        <w:t>iscovery</w:t>
      </w:r>
      <w:r w:rsidR="00472FBD">
        <w:rPr>
          <w:lang w:val="en"/>
        </w:rPr>
        <w:t xml:space="preserve"> Activity</w:t>
      </w:r>
      <w:bookmarkEnd w:id="30"/>
    </w:p>
    <w:p w:rsidR="00476651" w:rsidRDefault="00476651" w:rsidP="00C50641">
      <w:pPr>
        <w:rPr>
          <w:lang w:val="en"/>
        </w:rPr>
      </w:pPr>
      <w:r>
        <w:rPr>
          <w:lang w:val="en"/>
        </w:rPr>
        <w:t xml:space="preserve">According to the performance principles outlined in </w:t>
      </w:r>
      <w:hyperlink w:anchor="_Understanding_DQS_Performance" w:history="1">
        <w:r w:rsidRPr="00476651">
          <w:rPr>
            <w:rStyle w:val="Hyperlink"/>
            <w:lang w:val="en"/>
          </w:rPr>
          <w:t>Understanding DQS Performance</w:t>
        </w:r>
      </w:hyperlink>
      <w:r>
        <w:rPr>
          <w:lang w:val="en"/>
        </w:rPr>
        <w:t xml:space="preserve">, it is recommended to build </w:t>
      </w:r>
      <w:r w:rsidR="00C75E76">
        <w:rPr>
          <w:lang w:val="en"/>
        </w:rPr>
        <w:t>DQKB</w:t>
      </w:r>
      <w:r>
        <w:rPr>
          <w:lang w:val="en"/>
        </w:rPr>
        <w:t xml:space="preserve">s that are both rich and credible. Failing to do so will have large performance impact on knowledge discovery. Here is the reason why: </w:t>
      </w:r>
    </w:p>
    <w:p w:rsidR="00476651" w:rsidRDefault="00476651" w:rsidP="00476651">
      <w:pPr>
        <w:rPr>
          <w:lang w:val="en"/>
        </w:rPr>
      </w:pPr>
      <w:r>
        <w:rPr>
          <w:lang w:val="en"/>
        </w:rPr>
        <w:t>Knowledge Discovery performs two main operations:</w:t>
      </w:r>
    </w:p>
    <w:p w:rsidR="00476651" w:rsidRDefault="00476651" w:rsidP="00476651">
      <w:pPr>
        <w:pStyle w:val="ListParagraph"/>
        <w:numPr>
          <w:ilvl w:val="0"/>
          <w:numId w:val="28"/>
        </w:numPr>
        <w:rPr>
          <w:lang w:val="en"/>
        </w:rPr>
      </w:pPr>
      <w:r>
        <w:rPr>
          <w:lang w:val="en"/>
        </w:rPr>
        <w:t xml:space="preserve">Parse the source data while identifying exact matches to existing </w:t>
      </w:r>
      <w:r w:rsidR="00C75E76">
        <w:rPr>
          <w:lang w:val="en"/>
        </w:rPr>
        <w:t>DQKB</w:t>
      </w:r>
      <w:r>
        <w:rPr>
          <w:lang w:val="en"/>
        </w:rPr>
        <w:t xml:space="preserve"> values, either correct or error. </w:t>
      </w:r>
    </w:p>
    <w:p w:rsidR="00476651" w:rsidRDefault="00476651" w:rsidP="00476651">
      <w:pPr>
        <w:pStyle w:val="ListParagraph"/>
        <w:numPr>
          <w:ilvl w:val="0"/>
          <w:numId w:val="28"/>
        </w:numPr>
        <w:rPr>
          <w:lang w:val="en"/>
        </w:rPr>
      </w:pPr>
      <w:r>
        <w:rPr>
          <w:lang w:val="en"/>
        </w:rPr>
        <w:t xml:space="preserve">For new values in the source data (for which no exact </w:t>
      </w:r>
      <w:r w:rsidR="00C75E76">
        <w:rPr>
          <w:lang w:val="en"/>
        </w:rPr>
        <w:t>DQKB</w:t>
      </w:r>
      <w:r>
        <w:rPr>
          <w:lang w:val="en"/>
        </w:rPr>
        <w:t xml:space="preserve"> matched were found), look for similarities within all correct </w:t>
      </w:r>
      <w:r w:rsidR="00C75E76">
        <w:rPr>
          <w:lang w:val="en"/>
        </w:rPr>
        <w:t>DQKB</w:t>
      </w:r>
      <w:r>
        <w:rPr>
          <w:lang w:val="en"/>
        </w:rPr>
        <w:t xml:space="preserve"> values. </w:t>
      </w:r>
    </w:p>
    <w:p w:rsidR="00EC42EA" w:rsidRDefault="00476651" w:rsidP="00940AF0">
      <w:pPr>
        <w:rPr>
          <w:lang w:val="en"/>
        </w:rPr>
      </w:pPr>
      <w:r>
        <w:rPr>
          <w:lang w:val="en"/>
        </w:rPr>
        <w:t xml:space="preserve">A </w:t>
      </w:r>
      <w:r w:rsidR="00C75E76">
        <w:rPr>
          <w:lang w:val="en"/>
        </w:rPr>
        <w:t>DQKB</w:t>
      </w:r>
      <w:r>
        <w:rPr>
          <w:lang w:val="en"/>
        </w:rPr>
        <w:t xml:space="preserve"> that is not rich will cause many source data values to </w:t>
      </w:r>
      <w:r w:rsidR="000B53B8">
        <w:rPr>
          <w:lang w:val="en"/>
        </w:rPr>
        <w:t xml:space="preserve">be unmatched </w:t>
      </w:r>
      <w:r w:rsidR="00993C86">
        <w:rPr>
          <w:lang w:val="en"/>
        </w:rPr>
        <w:t xml:space="preserve">during </w:t>
      </w:r>
      <w:r>
        <w:rPr>
          <w:lang w:val="en"/>
        </w:rPr>
        <w:t xml:space="preserve">the first operation. </w:t>
      </w:r>
      <w:r w:rsidR="00EC42EA">
        <w:rPr>
          <w:lang w:val="en"/>
        </w:rPr>
        <w:t xml:space="preserve">This is the case in the </w:t>
      </w:r>
      <w:r w:rsidR="00993C86">
        <w:rPr>
          <w:lang w:val="en"/>
        </w:rPr>
        <w:t xml:space="preserve">early </w:t>
      </w:r>
      <w:r w:rsidR="00EC42EA">
        <w:rPr>
          <w:lang w:val="en"/>
        </w:rPr>
        <w:t xml:space="preserve">iterations of knowledge discovery since the </w:t>
      </w:r>
      <w:r w:rsidR="00C75E76">
        <w:rPr>
          <w:lang w:val="en"/>
        </w:rPr>
        <w:t>DQKB</w:t>
      </w:r>
      <w:r w:rsidR="00EC42EA">
        <w:rPr>
          <w:lang w:val="en"/>
        </w:rPr>
        <w:t xml:space="preserve"> is still </w:t>
      </w:r>
      <w:r w:rsidR="00C50641">
        <w:rPr>
          <w:lang w:val="en"/>
        </w:rPr>
        <w:t xml:space="preserve">relatively </w:t>
      </w:r>
      <w:r w:rsidR="00EC42EA">
        <w:rPr>
          <w:lang w:val="en"/>
        </w:rPr>
        <w:t>empty</w:t>
      </w:r>
      <w:r w:rsidR="000B53B8">
        <w:rPr>
          <w:lang w:val="en"/>
        </w:rPr>
        <w:t xml:space="preserve"> and young</w:t>
      </w:r>
      <w:r w:rsidR="00EC42EA">
        <w:rPr>
          <w:lang w:val="en"/>
        </w:rPr>
        <w:t xml:space="preserve">. </w:t>
      </w:r>
      <w:r>
        <w:rPr>
          <w:lang w:val="en"/>
        </w:rPr>
        <w:t xml:space="preserve">A </w:t>
      </w:r>
      <w:r w:rsidR="00C75E76">
        <w:rPr>
          <w:lang w:val="en"/>
        </w:rPr>
        <w:t>DQKB</w:t>
      </w:r>
      <w:r>
        <w:rPr>
          <w:lang w:val="en"/>
        </w:rPr>
        <w:t xml:space="preserve"> that </w:t>
      </w:r>
      <w:r w:rsidR="00EC42EA">
        <w:rPr>
          <w:lang w:val="en"/>
        </w:rPr>
        <w:t xml:space="preserve">is not credible </w:t>
      </w:r>
      <w:r w:rsidR="00993C86">
        <w:rPr>
          <w:lang w:val="en"/>
        </w:rPr>
        <w:t xml:space="preserve">may have </w:t>
      </w:r>
      <w:r>
        <w:rPr>
          <w:lang w:val="en"/>
        </w:rPr>
        <w:t xml:space="preserve">a large number of </w:t>
      </w:r>
      <w:r w:rsidR="00993C86">
        <w:rPr>
          <w:lang w:val="en"/>
        </w:rPr>
        <w:t xml:space="preserve">values that are deemed </w:t>
      </w:r>
      <w:r>
        <w:rPr>
          <w:lang w:val="en"/>
        </w:rPr>
        <w:t xml:space="preserve">correct but </w:t>
      </w:r>
      <w:r w:rsidR="00993C86">
        <w:rPr>
          <w:lang w:val="en"/>
        </w:rPr>
        <w:t xml:space="preserve">only with </w:t>
      </w:r>
      <w:r>
        <w:rPr>
          <w:lang w:val="en"/>
        </w:rPr>
        <w:t>low confidence</w:t>
      </w:r>
      <w:r w:rsidR="00993C86">
        <w:rPr>
          <w:lang w:val="en"/>
        </w:rPr>
        <w:t xml:space="preserve">. These low-confidence </w:t>
      </w:r>
      <w:r w:rsidR="00993C86" w:rsidRPr="00C53191">
        <w:rPr>
          <w:b/>
          <w:bCs/>
          <w:lang w:val="en"/>
        </w:rPr>
        <w:t>correct</w:t>
      </w:r>
      <w:r w:rsidR="00993C86">
        <w:rPr>
          <w:lang w:val="en"/>
        </w:rPr>
        <w:t xml:space="preserve"> values </w:t>
      </w:r>
      <w:r>
        <w:rPr>
          <w:lang w:val="en"/>
        </w:rPr>
        <w:t>will cause a large number of similar matching operations to be evaluated</w:t>
      </w:r>
      <w:r w:rsidR="00993C86">
        <w:rPr>
          <w:lang w:val="en"/>
        </w:rPr>
        <w:t xml:space="preserve"> internally by the DQS algorithms</w:t>
      </w:r>
      <w:r>
        <w:rPr>
          <w:lang w:val="en"/>
        </w:rPr>
        <w:t xml:space="preserve">. </w:t>
      </w:r>
      <w:r w:rsidR="00993C86">
        <w:rPr>
          <w:lang w:val="en"/>
        </w:rPr>
        <w:t xml:space="preserve">This scenario happens </w:t>
      </w:r>
      <w:r w:rsidR="00EC42EA">
        <w:rPr>
          <w:lang w:val="en"/>
        </w:rPr>
        <w:t xml:space="preserve">if </w:t>
      </w:r>
      <w:r w:rsidR="00993C86">
        <w:rPr>
          <w:lang w:val="en"/>
        </w:rPr>
        <w:t xml:space="preserve">the </w:t>
      </w:r>
      <w:r w:rsidR="00940AF0">
        <w:rPr>
          <w:lang w:val="en"/>
        </w:rPr>
        <w:t>data stewards</w:t>
      </w:r>
      <w:r w:rsidR="00993C86">
        <w:rPr>
          <w:lang w:val="en"/>
        </w:rPr>
        <w:t xml:space="preserve"> are </w:t>
      </w:r>
      <w:r w:rsidR="00EC42EA">
        <w:rPr>
          <w:lang w:val="en"/>
        </w:rPr>
        <w:t>not investing the necessary manual efforts to delete the low confidence values</w:t>
      </w:r>
      <w:r w:rsidR="00993C86">
        <w:rPr>
          <w:lang w:val="en"/>
        </w:rPr>
        <w:t xml:space="preserve">, </w:t>
      </w:r>
      <w:r w:rsidR="00940AF0">
        <w:rPr>
          <w:lang w:val="en"/>
        </w:rPr>
        <w:t xml:space="preserve">or </w:t>
      </w:r>
      <w:r w:rsidR="00993C86">
        <w:rPr>
          <w:lang w:val="en"/>
        </w:rPr>
        <w:t>when the</w:t>
      </w:r>
      <w:r w:rsidR="00940AF0">
        <w:rPr>
          <w:lang w:val="en"/>
        </w:rPr>
        <w:t xml:space="preserve">y </w:t>
      </w:r>
      <w:r w:rsidR="00EC42EA">
        <w:rPr>
          <w:lang w:val="en"/>
        </w:rPr>
        <w:t xml:space="preserve">automatically marked </w:t>
      </w:r>
      <w:r w:rsidR="00993C86">
        <w:rPr>
          <w:lang w:val="en"/>
        </w:rPr>
        <w:t xml:space="preserve">them </w:t>
      </w:r>
      <w:r w:rsidR="00EC42EA">
        <w:rPr>
          <w:lang w:val="en"/>
        </w:rPr>
        <w:t xml:space="preserve">as </w:t>
      </w:r>
      <w:r w:rsidR="00EC42EA" w:rsidRPr="00C53191">
        <w:rPr>
          <w:b/>
          <w:lang w:val="en"/>
        </w:rPr>
        <w:t>correct</w:t>
      </w:r>
      <w:r w:rsidR="00EC42EA">
        <w:rPr>
          <w:lang w:val="en"/>
        </w:rPr>
        <w:t xml:space="preserve"> </w:t>
      </w:r>
      <w:r w:rsidR="00993C86">
        <w:rPr>
          <w:lang w:val="en"/>
        </w:rPr>
        <w:t xml:space="preserve">in </w:t>
      </w:r>
      <w:r w:rsidR="00EC42EA" w:rsidRPr="00EC42EA">
        <w:rPr>
          <w:lang w:val="en"/>
        </w:rPr>
        <w:t>the discovery result</w:t>
      </w:r>
      <w:r w:rsidR="00993C86">
        <w:rPr>
          <w:lang w:val="en"/>
        </w:rPr>
        <w:t xml:space="preserve"> tabs</w:t>
      </w:r>
      <w:r w:rsidR="00EC42EA">
        <w:rPr>
          <w:lang w:val="en"/>
        </w:rPr>
        <w:t xml:space="preserve">. </w:t>
      </w:r>
      <w:r>
        <w:rPr>
          <w:lang w:val="en"/>
        </w:rPr>
        <w:t xml:space="preserve">The total </w:t>
      </w:r>
      <w:r w:rsidR="00EC42EA">
        <w:rPr>
          <w:lang w:val="en"/>
        </w:rPr>
        <w:t xml:space="preserve">knowledge discovery </w:t>
      </w:r>
      <w:r>
        <w:rPr>
          <w:lang w:val="en"/>
        </w:rPr>
        <w:t>processing time is a function of the multiplication</w:t>
      </w:r>
      <w:r w:rsidR="00EC42EA">
        <w:rPr>
          <w:lang w:val="en"/>
        </w:rPr>
        <w:t xml:space="preserve"> of both. This means that the key to avoid long discovery runtimes is to: </w:t>
      </w:r>
    </w:p>
    <w:p w:rsidR="00EC42EA" w:rsidRDefault="00EC42EA" w:rsidP="00EC42EA">
      <w:pPr>
        <w:pStyle w:val="ListParagraph"/>
        <w:numPr>
          <w:ilvl w:val="0"/>
          <w:numId w:val="31"/>
        </w:numPr>
        <w:rPr>
          <w:lang w:val="en"/>
        </w:rPr>
      </w:pPr>
      <w:r>
        <w:rPr>
          <w:lang w:val="en"/>
        </w:rPr>
        <w:t xml:space="preserve">Work in small enough chunks (i.e. 5,000 to 50,000 records at a time). </w:t>
      </w:r>
      <w:hyperlink w:anchor="_Acquire_Knowledge_a" w:history="1">
        <w:r w:rsidRPr="00EC42EA">
          <w:rPr>
            <w:rStyle w:val="Hyperlink"/>
            <w:lang w:val="en"/>
          </w:rPr>
          <w:t>Acquire Knowledge a Chunk at a Time</w:t>
        </w:r>
      </w:hyperlink>
      <w:r>
        <w:rPr>
          <w:lang w:val="en"/>
        </w:rPr>
        <w:t xml:space="preserve"> explains how the </w:t>
      </w:r>
      <w:r w:rsidR="00C75E76">
        <w:rPr>
          <w:lang w:val="en"/>
        </w:rPr>
        <w:t>popularity distribution</w:t>
      </w:r>
      <w:r>
        <w:rPr>
          <w:lang w:val="en"/>
        </w:rPr>
        <w:t xml:space="preserve"> helps in this situation. </w:t>
      </w:r>
    </w:p>
    <w:p w:rsidR="00476651" w:rsidRPr="00EC42EA" w:rsidRDefault="00EC42EA" w:rsidP="00EC42EA">
      <w:pPr>
        <w:pStyle w:val="ListParagraph"/>
        <w:numPr>
          <w:ilvl w:val="0"/>
          <w:numId w:val="31"/>
        </w:numPr>
        <w:rPr>
          <w:lang w:val="en"/>
        </w:rPr>
      </w:pPr>
      <w:r>
        <w:rPr>
          <w:lang w:val="en"/>
        </w:rPr>
        <w:t>K</w:t>
      </w:r>
      <w:r w:rsidRPr="00EC42EA">
        <w:rPr>
          <w:lang w:val="en"/>
        </w:rPr>
        <w:t>eep credibility as high as possible</w:t>
      </w:r>
      <w:r>
        <w:rPr>
          <w:lang w:val="en"/>
        </w:rPr>
        <w:t xml:space="preserve">, i.e. follow results verification best practices outlined in </w:t>
      </w:r>
      <w:hyperlink w:anchor="_Acquire_Knowledge_a" w:history="1">
        <w:r w:rsidRPr="00EC42EA">
          <w:rPr>
            <w:rStyle w:val="Hyperlink"/>
            <w:lang w:val="en"/>
          </w:rPr>
          <w:t>Acquire Knowledge a Chunk at a Time</w:t>
        </w:r>
      </w:hyperlink>
      <w:r>
        <w:rPr>
          <w:lang w:val="en"/>
        </w:rPr>
        <w:t xml:space="preserve">. </w:t>
      </w:r>
    </w:p>
    <w:p w:rsidR="00EC5238" w:rsidRDefault="00EC42EA" w:rsidP="00EC5238">
      <w:pPr>
        <w:pStyle w:val="Heading2"/>
        <w:rPr>
          <w:lang w:val="en"/>
        </w:rPr>
      </w:pPr>
      <w:bookmarkStart w:id="31" w:name="_Toc322090999"/>
      <w:r>
        <w:rPr>
          <w:lang w:val="en"/>
        </w:rPr>
        <w:t>C</w:t>
      </w:r>
      <w:r w:rsidR="0045650B" w:rsidRPr="00EC5238">
        <w:rPr>
          <w:lang w:val="en"/>
        </w:rPr>
        <w:t>leansing</w:t>
      </w:r>
      <w:r w:rsidR="00472FBD">
        <w:rPr>
          <w:lang w:val="en"/>
        </w:rPr>
        <w:t xml:space="preserve"> Data Project Activity</w:t>
      </w:r>
      <w:bookmarkEnd w:id="31"/>
    </w:p>
    <w:p w:rsidR="00EC42EA" w:rsidRDefault="00EC42EA" w:rsidP="007F3235">
      <w:pPr>
        <w:rPr>
          <w:lang w:val="en"/>
        </w:rPr>
      </w:pPr>
      <w:r>
        <w:rPr>
          <w:lang w:val="en"/>
        </w:rPr>
        <w:t xml:space="preserve">In general, cleansing performs the same operations as discovery but works much faster since it is applied at a stage where the </w:t>
      </w:r>
      <w:r w:rsidR="00C75E76">
        <w:rPr>
          <w:lang w:val="en"/>
        </w:rPr>
        <w:t>DQKB</w:t>
      </w:r>
      <w:r>
        <w:rPr>
          <w:lang w:val="en"/>
        </w:rPr>
        <w:t xml:space="preserve"> is rich</w:t>
      </w:r>
      <w:r w:rsidR="007F3235">
        <w:rPr>
          <w:lang w:val="en"/>
        </w:rPr>
        <w:t xml:space="preserve"> and uses a different set of algorithms for finding similarity between values</w:t>
      </w:r>
      <w:r w:rsidR="00472FBD">
        <w:rPr>
          <w:lang w:val="en"/>
        </w:rPr>
        <w:t xml:space="preserve">. At this rich stage, </w:t>
      </w:r>
      <w:r w:rsidR="007F3235">
        <w:rPr>
          <w:lang w:val="en"/>
        </w:rPr>
        <w:t xml:space="preserve">we expect </w:t>
      </w:r>
      <w:r>
        <w:rPr>
          <w:lang w:val="en"/>
        </w:rPr>
        <w:t xml:space="preserve">a relatively small number of </w:t>
      </w:r>
      <w:r w:rsidRPr="00C53191">
        <w:rPr>
          <w:b/>
          <w:lang w:val="en"/>
        </w:rPr>
        <w:t>new</w:t>
      </w:r>
      <w:r>
        <w:rPr>
          <w:lang w:val="en"/>
        </w:rPr>
        <w:t xml:space="preserve"> values to evaluate </w:t>
      </w:r>
      <w:r w:rsidR="00472FBD">
        <w:rPr>
          <w:lang w:val="en"/>
        </w:rPr>
        <w:t xml:space="preserve">when DQS compares </w:t>
      </w:r>
      <w:r w:rsidR="00940AF0">
        <w:rPr>
          <w:lang w:val="en"/>
        </w:rPr>
        <w:t xml:space="preserve">source data to </w:t>
      </w:r>
      <w:r w:rsidR="00C75E76">
        <w:rPr>
          <w:lang w:val="en"/>
        </w:rPr>
        <w:t>DQKB</w:t>
      </w:r>
      <w:r>
        <w:rPr>
          <w:lang w:val="en"/>
        </w:rPr>
        <w:t xml:space="preserve"> </w:t>
      </w:r>
      <w:r w:rsidR="00940AF0">
        <w:rPr>
          <w:lang w:val="en"/>
        </w:rPr>
        <w:t xml:space="preserve">domain </w:t>
      </w:r>
      <w:r>
        <w:rPr>
          <w:lang w:val="en"/>
        </w:rPr>
        <w:t xml:space="preserve">values. Therefore the multiplication effect </w:t>
      </w:r>
      <w:r w:rsidR="00472FBD">
        <w:rPr>
          <w:lang w:val="en"/>
        </w:rPr>
        <w:t xml:space="preserve">is relatively minor when DQS runs cleansing algorithms to compare source data values to domain values in a rich DQKB. </w:t>
      </w:r>
    </w:p>
    <w:p w:rsidR="00321353" w:rsidRDefault="00321353" w:rsidP="003940C4">
      <w:pPr>
        <w:rPr>
          <w:lang w:val="en"/>
        </w:rPr>
      </w:pPr>
      <w:r>
        <w:rPr>
          <w:lang w:val="en"/>
        </w:rPr>
        <w:t xml:space="preserve">For understanding the performance impact on Cleansing when using </w:t>
      </w:r>
      <w:r w:rsidR="003940C4">
        <w:rPr>
          <w:lang w:val="en"/>
        </w:rPr>
        <w:t xml:space="preserve">advanced </w:t>
      </w:r>
      <w:r>
        <w:rPr>
          <w:lang w:val="en"/>
        </w:rPr>
        <w:t>DQS features such a</w:t>
      </w:r>
      <w:r w:rsidR="003940C4">
        <w:rPr>
          <w:lang w:val="en"/>
        </w:rPr>
        <w:t xml:space="preserve">s Composite Domains, Term-Based </w:t>
      </w:r>
      <w:r>
        <w:rPr>
          <w:lang w:val="en"/>
        </w:rPr>
        <w:t>Relations, Rules, and Reference Data Services, refer to</w:t>
      </w:r>
      <w:r w:rsidR="003940C4">
        <w:rPr>
          <w:lang w:val="en"/>
        </w:rPr>
        <w:t xml:space="preserve"> </w:t>
      </w:r>
      <w:hyperlink w:anchor="_Advanced_DQS_Domain" w:history="1">
        <w:r w:rsidR="003940C4" w:rsidRPr="003940C4">
          <w:rPr>
            <w:rStyle w:val="Hyperlink"/>
            <w:lang w:val="en"/>
          </w:rPr>
          <w:t>Advanced DQS Domain Features</w:t>
        </w:r>
      </w:hyperlink>
      <w:r w:rsidR="003940C4">
        <w:rPr>
          <w:lang w:val="en"/>
        </w:rPr>
        <w:t>.</w:t>
      </w:r>
    </w:p>
    <w:p w:rsidR="00EC5238" w:rsidRDefault="001F1A15" w:rsidP="00EC5238">
      <w:pPr>
        <w:pStyle w:val="Heading2"/>
        <w:rPr>
          <w:lang w:val="en"/>
        </w:rPr>
      </w:pPr>
      <w:bookmarkStart w:id="32" w:name="_Matching"/>
      <w:bookmarkStart w:id="33" w:name="_Toc322091000"/>
      <w:bookmarkEnd w:id="32"/>
      <w:r>
        <w:rPr>
          <w:lang w:val="en"/>
        </w:rPr>
        <w:t>M</w:t>
      </w:r>
      <w:r w:rsidR="0045650B" w:rsidRPr="00EC5238">
        <w:rPr>
          <w:lang w:val="en"/>
        </w:rPr>
        <w:t>atching</w:t>
      </w:r>
      <w:r w:rsidR="00472FBD">
        <w:rPr>
          <w:lang w:val="en"/>
        </w:rPr>
        <w:t xml:space="preserve"> Data Project Activity</w:t>
      </w:r>
      <w:bookmarkEnd w:id="33"/>
    </w:p>
    <w:p w:rsidR="0045650B" w:rsidRDefault="000E17A1" w:rsidP="000A4D3E">
      <w:pPr>
        <w:rPr>
          <w:lang w:val="en"/>
        </w:rPr>
      </w:pPr>
      <w:r>
        <w:rPr>
          <w:lang w:val="en"/>
        </w:rPr>
        <w:t xml:space="preserve">Matching activities perform best when there is a rich DQKB with the most popular known values saved in the DQKB domains. In absence of this kind of rich knowledge, </w:t>
      </w:r>
      <w:r w:rsidR="00940AF0">
        <w:rPr>
          <w:lang w:val="en"/>
        </w:rPr>
        <w:t>c</w:t>
      </w:r>
      <w:r w:rsidR="000A4D3E">
        <w:rPr>
          <w:lang w:val="en"/>
        </w:rPr>
        <w:t xml:space="preserve">onsider the </w:t>
      </w:r>
      <w:r>
        <w:rPr>
          <w:lang w:val="en"/>
        </w:rPr>
        <w:t xml:space="preserve">complexity of the </w:t>
      </w:r>
      <w:r w:rsidR="000A4D3E">
        <w:rPr>
          <w:lang w:val="en"/>
        </w:rPr>
        <w:t xml:space="preserve">general data matching problem. Since the source data </w:t>
      </w:r>
      <w:r>
        <w:rPr>
          <w:lang w:val="en"/>
        </w:rPr>
        <w:t xml:space="preserve">is not yet cleansed, the data values </w:t>
      </w:r>
      <w:r w:rsidR="00472FBD">
        <w:rPr>
          <w:lang w:val="en"/>
        </w:rPr>
        <w:t xml:space="preserve">may contain </w:t>
      </w:r>
      <w:r w:rsidR="000A4D3E">
        <w:rPr>
          <w:lang w:val="en"/>
        </w:rPr>
        <w:t>errors</w:t>
      </w:r>
      <w:r>
        <w:rPr>
          <w:lang w:val="en"/>
        </w:rPr>
        <w:t>. The DQS approach to m</w:t>
      </w:r>
      <w:r w:rsidR="000A4D3E">
        <w:rPr>
          <w:lang w:val="en"/>
        </w:rPr>
        <w:t xml:space="preserve">atching </w:t>
      </w:r>
      <w:r>
        <w:rPr>
          <w:lang w:val="en"/>
        </w:rPr>
        <w:t xml:space="preserve">such values </w:t>
      </w:r>
      <w:r w:rsidR="000A4D3E">
        <w:rPr>
          <w:lang w:val="en"/>
        </w:rPr>
        <w:t xml:space="preserve">has to compute similarity between every pair of distinct </w:t>
      </w:r>
      <w:r w:rsidR="000A4D3E">
        <w:rPr>
          <w:lang w:val="en"/>
        </w:rPr>
        <w:lastRenderedPageBreak/>
        <w:t xml:space="preserve">values that are found </w:t>
      </w:r>
      <w:r>
        <w:rPr>
          <w:lang w:val="en"/>
        </w:rPr>
        <w:t>across</w:t>
      </w:r>
      <w:r w:rsidR="000A4D3E">
        <w:rPr>
          <w:lang w:val="en"/>
        </w:rPr>
        <w:t xml:space="preserve"> every domain that is mapped in the matching </w:t>
      </w:r>
      <w:r>
        <w:rPr>
          <w:lang w:val="en"/>
        </w:rPr>
        <w:t>project source data</w:t>
      </w:r>
      <w:r w:rsidR="000A4D3E">
        <w:rPr>
          <w:lang w:val="en"/>
        </w:rPr>
        <w:t xml:space="preserve">. This problem inherently has quadratic complexity, i.e. </w:t>
      </w:r>
      <w:r>
        <w:rPr>
          <w:lang w:val="en"/>
        </w:rPr>
        <w:t xml:space="preserve"> 1,000 </w:t>
      </w:r>
      <w:r w:rsidR="000A4D3E">
        <w:rPr>
          <w:lang w:val="en"/>
        </w:rPr>
        <w:t xml:space="preserve">distinct values in a domain require 500,000 similarity computations, and 10,000 distinct values in a domain require 50,000,000 computations. </w:t>
      </w:r>
    </w:p>
    <w:p w:rsidR="000A4D3E" w:rsidRDefault="00FF5CA9" w:rsidP="00FF5CA9">
      <w:pPr>
        <w:rPr>
          <w:lang w:val="en"/>
        </w:rPr>
      </w:pPr>
      <w:r>
        <w:rPr>
          <w:lang w:val="en"/>
        </w:rPr>
        <w:t xml:space="preserve">You can help </w:t>
      </w:r>
      <w:r w:rsidR="000A4D3E">
        <w:rPr>
          <w:lang w:val="en"/>
        </w:rPr>
        <w:t xml:space="preserve">DQS reduce the amount of similarity computations </w:t>
      </w:r>
      <w:r>
        <w:rPr>
          <w:lang w:val="en"/>
        </w:rPr>
        <w:t xml:space="preserve">by applying </w:t>
      </w:r>
      <w:r w:rsidR="000A4D3E">
        <w:rPr>
          <w:lang w:val="en"/>
        </w:rPr>
        <w:t xml:space="preserve">two </w:t>
      </w:r>
      <w:r w:rsidR="00FF7CD7">
        <w:rPr>
          <w:lang w:val="en"/>
        </w:rPr>
        <w:t xml:space="preserve">powerful </w:t>
      </w:r>
      <w:r w:rsidR="000A4D3E">
        <w:rPr>
          <w:lang w:val="en"/>
        </w:rPr>
        <w:t xml:space="preserve">optimization </w:t>
      </w:r>
      <w:r w:rsidR="003245BC">
        <w:rPr>
          <w:lang w:val="en"/>
        </w:rPr>
        <w:t>techniques</w:t>
      </w:r>
      <w:r w:rsidR="000A4D3E">
        <w:rPr>
          <w:lang w:val="en"/>
        </w:rPr>
        <w:t>:</w:t>
      </w:r>
    </w:p>
    <w:p w:rsidR="00FF7CD7" w:rsidRDefault="000A7D93" w:rsidP="00F13B33">
      <w:pPr>
        <w:pStyle w:val="ListParagraph"/>
        <w:numPr>
          <w:ilvl w:val="0"/>
          <w:numId w:val="32"/>
        </w:numPr>
        <w:rPr>
          <w:lang w:val="en"/>
        </w:rPr>
      </w:pPr>
      <w:r>
        <w:rPr>
          <w:lang w:val="en"/>
        </w:rPr>
        <w:t>When defining a Matching Policy in the DQKB,</w:t>
      </w:r>
      <w:r w:rsidR="00FF5CA9">
        <w:rPr>
          <w:lang w:val="en"/>
        </w:rPr>
        <w:t xml:space="preserve"> it is highly recommended to use pre-requisite or “Exact” fields within a matching policy rule.</w:t>
      </w:r>
      <w:r>
        <w:rPr>
          <w:lang w:val="en"/>
        </w:rPr>
        <w:t xml:space="preserve"> This setting </w:t>
      </w:r>
      <w:r w:rsidR="00FF7CD7">
        <w:rPr>
          <w:lang w:val="en"/>
        </w:rPr>
        <w:t>help</w:t>
      </w:r>
      <w:r>
        <w:rPr>
          <w:lang w:val="en"/>
        </w:rPr>
        <w:t xml:space="preserve">s the internal DQS matching algorithm at the later time when running the Matching data project </w:t>
      </w:r>
      <w:r w:rsidR="00FF7CD7">
        <w:rPr>
          <w:lang w:val="en"/>
        </w:rPr>
        <w:t>by creating independent buckets of distinct values</w:t>
      </w:r>
      <w:r w:rsidR="00940AF0">
        <w:rPr>
          <w:lang w:val="en"/>
        </w:rPr>
        <w:t xml:space="preserve"> </w:t>
      </w:r>
      <w:r w:rsidR="00FF7CD7">
        <w:rPr>
          <w:lang w:val="en"/>
        </w:rPr>
        <w:t xml:space="preserve">where matching is performed within buckets. For example, using </w:t>
      </w:r>
      <w:r>
        <w:rPr>
          <w:lang w:val="en"/>
        </w:rPr>
        <w:t xml:space="preserve">the </w:t>
      </w:r>
      <w:r w:rsidR="00FF7CD7">
        <w:rPr>
          <w:lang w:val="en"/>
        </w:rPr>
        <w:t xml:space="preserve">pre-requisite </w:t>
      </w:r>
      <w:r>
        <w:rPr>
          <w:lang w:val="en"/>
        </w:rPr>
        <w:t xml:space="preserve">matching rule </w:t>
      </w:r>
      <w:r w:rsidR="00FF7CD7">
        <w:rPr>
          <w:lang w:val="en"/>
        </w:rPr>
        <w:t xml:space="preserve">on a high confidence ZIP code column will </w:t>
      </w:r>
      <w:r>
        <w:rPr>
          <w:lang w:val="en"/>
        </w:rPr>
        <w:t xml:space="preserve">allow DQS to divide the source data set into </w:t>
      </w:r>
      <w:r w:rsidR="00FF7CD7">
        <w:rPr>
          <w:lang w:val="en"/>
        </w:rPr>
        <w:t>many small buckets</w:t>
      </w:r>
      <w:r>
        <w:rPr>
          <w:lang w:val="en"/>
        </w:rPr>
        <w:t>. In each small bucket</w:t>
      </w:r>
      <w:r w:rsidR="00FF7CD7">
        <w:rPr>
          <w:lang w:val="en"/>
        </w:rPr>
        <w:t xml:space="preserve"> </w:t>
      </w:r>
      <w:r>
        <w:rPr>
          <w:lang w:val="en"/>
        </w:rPr>
        <w:t xml:space="preserve">the matching algorithm computes </w:t>
      </w:r>
      <w:r w:rsidR="00FF7CD7">
        <w:rPr>
          <w:lang w:val="en"/>
        </w:rPr>
        <w:t xml:space="preserve">similarity for street names that are </w:t>
      </w:r>
      <w:r>
        <w:rPr>
          <w:lang w:val="en"/>
        </w:rPr>
        <w:t>only with</w:t>
      </w:r>
      <w:r w:rsidR="00FF7CD7">
        <w:rPr>
          <w:lang w:val="en"/>
        </w:rPr>
        <w:t>in the same ZIP code</w:t>
      </w:r>
      <w:r>
        <w:rPr>
          <w:lang w:val="en"/>
        </w:rPr>
        <w:t>,</w:t>
      </w:r>
      <w:r w:rsidR="00FF7CD7">
        <w:rPr>
          <w:lang w:val="en"/>
        </w:rPr>
        <w:t xml:space="preserve"> and street names </w:t>
      </w:r>
      <w:r>
        <w:rPr>
          <w:lang w:val="en"/>
        </w:rPr>
        <w:t xml:space="preserve">observed </w:t>
      </w:r>
      <w:r w:rsidR="00FF7CD7">
        <w:rPr>
          <w:lang w:val="en"/>
        </w:rPr>
        <w:t xml:space="preserve">in records that have different ZIP codes will never be compared. </w:t>
      </w:r>
      <w:r>
        <w:rPr>
          <w:lang w:val="en"/>
        </w:rPr>
        <w:t>Therefore DQS is able to divide and conquer the source data matching project workload in an optimized fashion.</w:t>
      </w:r>
    </w:p>
    <w:p w:rsidR="00FF7CD7" w:rsidRDefault="000A7D93" w:rsidP="00FF7CD7">
      <w:pPr>
        <w:pStyle w:val="ListParagraph"/>
        <w:numPr>
          <w:ilvl w:val="0"/>
          <w:numId w:val="32"/>
        </w:numPr>
        <w:rPr>
          <w:lang w:val="en"/>
        </w:rPr>
      </w:pPr>
      <w:r>
        <w:rPr>
          <w:lang w:val="en"/>
        </w:rPr>
        <w:t xml:space="preserve">Having </w:t>
      </w:r>
      <w:r w:rsidRPr="00C53191">
        <w:rPr>
          <w:b/>
          <w:lang w:val="en"/>
        </w:rPr>
        <w:t>rich</w:t>
      </w:r>
      <w:r>
        <w:rPr>
          <w:lang w:val="en"/>
        </w:rPr>
        <w:t xml:space="preserve"> DQKB </w:t>
      </w:r>
      <w:r w:rsidR="003245BC">
        <w:rPr>
          <w:lang w:val="en"/>
        </w:rPr>
        <w:t>k</w:t>
      </w:r>
      <w:r w:rsidR="00FF7CD7" w:rsidRPr="00FF7CD7">
        <w:rPr>
          <w:lang w:val="en"/>
        </w:rPr>
        <w:t xml:space="preserve">nowledge </w:t>
      </w:r>
      <w:r>
        <w:rPr>
          <w:lang w:val="en"/>
        </w:rPr>
        <w:t xml:space="preserve">with the most popular known correct </w:t>
      </w:r>
      <w:r w:rsidR="003245BC">
        <w:rPr>
          <w:lang w:val="en"/>
        </w:rPr>
        <w:t>values and corrections</w:t>
      </w:r>
      <w:r>
        <w:rPr>
          <w:lang w:val="en"/>
        </w:rPr>
        <w:t xml:space="preserve"> </w:t>
      </w:r>
      <w:r w:rsidR="00FF7CD7" w:rsidRPr="00FF7CD7">
        <w:rPr>
          <w:lang w:val="en"/>
        </w:rPr>
        <w:t>help</w:t>
      </w:r>
      <w:r>
        <w:rPr>
          <w:lang w:val="en"/>
        </w:rPr>
        <w:t>s optimize matching data project activities</w:t>
      </w:r>
      <w:r w:rsidR="003245BC">
        <w:rPr>
          <w:lang w:val="en"/>
        </w:rPr>
        <w:t xml:space="preserve"> </w:t>
      </w:r>
      <w:r w:rsidR="00FF7CD7" w:rsidRPr="00FF7CD7">
        <w:rPr>
          <w:lang w:val="en"/>
        </w:rPr>
        <w:t>by reducing the number of distinct values</w:t>
      </w:r>
      <w:r>
        <w:rPr>
          <w:lang w:val="en"/>
        </w:rPr>
        <w:t xml:space="preserve"> needed to be compared</w:t>
      </w:r>
      <w:r w:rsidR="00FF7CD7" w:rsidRPr="00FF7CD7">
        <w:rPr>
          <w:lang w:val="en"/>
        </w:rPr>
        <w:t xml:space="preserve">. For example, there is no need to compare </w:t>
      </w:r>
      <w:r w:rsidR="003245BC">
        <w:rPr>
          <w:lang w:val="en"/>
        </w:rPr>
        <w:t xml:space="preserve">misspelled values </w:t>
      </w:r>
      <w:r w:rsidR="00FF7CD7" w:rsidRPr="00FF7CD7">
        <w:rPr>
          <w:lang w:val="en"/>
        </w:rPr>
        <w:t>“</w:t>
      </w:r>
      <w:proofErr w:type="spellStart"/>
      <w:r w:rsidR="00FF7CD7" w:rsidRPr="00FF7CD7">
        <w:rPr>
          <w:lang w:val="en"/>
        </w:rPr>
        <w:t>Micael</w:t>
      </w:r>
      <w:proofErr w:type="spellEnd"/>
      <w:r w:rsidR="00FF7CD7" w:rsidRPr="00FF7CD7">
        <w:rPr>
          <w:lang w:val="en"/>
        </w:rPr>
        <w:t>” with “</w:t>
      </w:r>
      <w:proofErr w:type="spellStart"/>
      <w:r w:rsidR="00FF7CD7" w:rsidRPr="00FF7CD7">
        <w:rPr>
          <w:lang w:val="en"/>
        </w:rPr>
        <w:t>Michail</w:t>
      </w:r>
      <w:proofErr w:type="spellEnd"/>
      <w:r w:rsidR="00FF7CD7" w:rsidRPr="00FF7CD7">
        <w:rPr>
          <w:lang w:val="en"/>
        </w:rPr>
        <w:t xml:space="preserve">” </w:t>
      </w:r>
      <w:r w:rsidR="003245BC">
        <w:rPr>
          <w:lang w:val="en"/>
        </w:rPr>
        <w:t xml:space="preserve">for finding any potential matches, </w:t>
      </w:r>
      <w:r w:rsidR="00FF7CD7" w:rsidRPr="00FF7CD7">
        <w:rPr>
          <w:lang w:val="en"/>
        </w:rPr>
        <w:t xml:space="preserve">if both are found in the </w:t>
      </w:r>
      <w:r w:rsidR="00C75E76">
        <w:rPr>
          <w:lang w:val="en"/>
        </w:rPr>
        <w:t>DQKB</w:t>
      </w:r>
      <w:r w:rsidR="00FF7CD7" w:rsidRPr="00FF7CD7">
        <w:rPr>
          <w:lang w:val="en"/>
        </w:rPr>
        <w:t xml:space="preserve"> and corrected to “Michael”.</w:t>
      </w:r>
    </w:p>
    <w:p w:rsidR="00FF7CD7" w:rsidRDefault="000A7D93" w:rsidP="00FF7CD7">
      <w:pPr>
        <w:rPr>
          <w:lang w:val="en"/>
        </w:rPr>
      </w:pPr>
      <w:r>
        <w:rPr>
          <w:lang w:val="en"/>
        </w:rPr>
        <w:t xml:space="preserve">Utilizing these two </w:t>
      </w:r>
      <w:r w:rsidR="003245BC">
        <w:rPr>
          <w:lang w:val="en"/>
        </w:rPr>
        <w:t>techniques</w:t>
      </w:r>
      <w:r>
        <w:rPr>
          <w:lang w:val="en"/>
        </w:rPr>
        <w:t xml:space="preserve"> </w:t>
      </w:r>
      <w:r w:rsidR="00A931FD">
        <w:rPr>
          <w:lang w:val="en"/>
        </w:rPr>
        <w:t xml:space="preserve">in a DQKB </w:t>
      </w:r>
      <w:r w:rsidR="00FF7CD7">
        <w:rPr>
          <w:lang w:val="en"/>
        </w:rPr>
        <w:t xml:space="preserve">matching policy can practically transform the quadratic nature of the </w:t>
      </w:r>
      <w:r w:rsidR="00A931FD">
        <w:rPr>
          <w:lang w:val="en"/>
        </w:rPr>
        <w:t xml:space="preserve">matching data project workload efficiency, to the point where it scales </w:t>
      </w:r>
      <w:r w:rsidR="00FF7CD7">
        <w:rPr>
          <w:lang w:val="en"/>
        </w:rPr>
        <w:t>linear</w:t>
      </w:r>
      <w:r w:rsidR="00A931FD">
        <w:rPr>
          <w:lang w:val="en"/>
        </w:rPr>
        <w:t>ly, even</w:t>
      </w:r>
      <w:r w:rsidR="00FF7CD7">
        <w:rPr>
          <w:lang w:val="en"/>
        </w:rPr>
        <w:t xml:space="preserve"> up to a very large amount of records. The following figure demonstrates how </w:t>
      </w:r>
      <w:r w:rsidR="00A931FD">
        <w:rPr>
          <w:lang w:val="en"/>
        </w:rPr>
        <w:t xml:space="preserve">a matching policy rule with </w:t>
      </w:r>
      <w:r w:rsidR="00FF7CD7">
        <w:rPr>
          <w:lang w:val="en"/>
        </w:rPr>
        <w:t>exact</w:t>
      </w:r>
      <w:r w:rsidR="00A931FD">
        <w:rPr>
          <w:lang w:val="en"/>
        </w:rPr>
        <w:t>-</w:t>
      </w:r>
      <w:r w:rsidR="00FF7CD7">
        <w:rPr>
          <w:lang w:val="en"/>
        </w:rPr>
        <w:t xml:space="preserve">matching on </w:t>
      </w:r>
      <w:r w:rsidR="00A931FD">
        <w:rPr>
          <w:lang w:val="en"/>
        </w:rPr>
        <w:t xml:space="preserve">a </w:t>
      </w:r>
      <w:r w:rsidR="00FF7CD7">
        <w:rPr>
          <w:lang w:val="en"/>
        </w:rPr>
        <w:t>ZIP code</w:t>
      </w:r>
      <w:r w:rsidR="00A931FD">
        <w:rPr>
          <w:lang w:val="en"/>
        </w:rPr>
        <w:t xml:space="preserve"> domain impacts</w:t>
      </w:r>
      <w:r w:rsidR="00FF7CD7">
        <w:rPr>
          <w:lang w:val="en"/>
        </w:rPr>
        <w:t xml:space="preserve"> matching </w:t>
      </w:r>
      <w:r w:rsidR="00A931FD">
        <w:rPr>
          <w:lang w:val="en"/>
        </w:rPr>
        <w:t xml:space="preserve">data project </w:t>
      </w:r>
      <w:r w:rsidR="00FF7CD7">
        <w:rPr>
          <w:lang w:val="en"/>
        </w:rPr>
        <w:t>performance</w:t>
      </w:r>
      <w:r w:rsidR="00A931FD">
        <w:rPr>
          <w:lang w:val="en"/>
        </w:rPr>
        <w:t>,</w:t>
      </w:r>
      <w:r w:rsidR="00FF7CD7">
        <w:rPr>
          <w:lang w:val="en"/>
        </w:rPr>
        <w:t xml:space="preserve"> as compared to </w:t>
      </w:r>
      <w:r w:rsidR="00A931FD">
        <w:rPr>
          <w:lang w:val="en"/>
        </w:rPr>
        <w:t xml:space="preserve">the same </w:t>
      </w:r>
      <w:r w:rsidR="00FF7CD7">
        <w:rPr>
          <w:lang w:val="en"/>
        </w:rPr>
        <w:t xml:space="preserve">matching </w:t>
      </w:r>
      <w:r w:rsidR="00A931FD">
        <w:rPr>
          <w:lang w:val="en"/>
        </w:rPr>
        <w:t xml:space="preserve">data project </w:t>
      </w:r>
      <w:r w:rsidR="00FF7CD7">
        <w:rPr>
          <w:lang w:val="en"/>
        </w:rPr>
        <w:t xml:space="preserve">on the same data </w:t>
      </w:r>
      <w:r w:rsidR="00A931FD">
        <w:rPr>
          <w:lang w:val="en"/>
        </w:rPr>
        <w:t xml:space="preserve">set using </w:t>
      </w:r>
      <w:r w:rsidR="00FF7CD7">
        <w:rPr>
          <w:lang w:val="en"/>
        </w:rPr>
        <w:t xml:space="preserve">a </w:t>
      </w:r>
      <w:r w:rsidR="00A931FD">
        <w:rPr>
          <w:lang w:val="en"/>
        </w:rPr>
        <w:t xml:space="preserve">matching </w:t>
      </w:r>
      <w:r w:rsidR="00FF7CD7">
        <w:rPr>
          <w:lang w:val="en"/>
        </w:rPr>
        <w:t xml:space="preserve">policy that does not </w:t>
      </w:r>
      <w:r w:rsidR="00A931FD">
        <w:rPr>
          <w:lang w:val="en"/>
        </w:rPr>
        <w:t xml:space="preserve">have any rule with </w:t>
      </w:r>
      <w:r w:rsidR="00FF7CD7">
        <w:rPr>
          <w:lang w:val="en"/>
        </w:rPr>
        <w:t>exact matching</w:t>
      </w:r>
      <w:r w:rsidR="00A931FD">
        <w:rPr>
          <w:lang w:val="en"/>
        </w:rPr>
        <w:t xml:space="preserve"> option specified</w:t>
      </w:r>
      <w:r w:rsidR="00FF7CD7">
        <w:rPr>
          <w:lang w:val="en"/>
        </w:rPr>
        <w:t xml:space="preserve">. </w:t>
      </w:r>
    </w:p>
    <w:p w:rsidR="00FF7CD7" w:rsidRDefault="0023039C" w:rsidP="00FF7CD7">
      <w:pPr>
        <w:jc w:val="center"/>
        <w:rPr>
          <w:lang w:val="en"/>
        </w:rPr>
      </w:pPr>
      <w:r>
        <w:rPr>
          <w:noProof/>
          <w:lang w:bidi="ar-SA"/>
        </w:rPr>
        <w:lastRenderedPageBreak/>
        <w:drawing>
          <wp:inline distT="0" distB="0" distL="0" distR="0" wp14:anchorId="145892AC" wp14:editId="24FF9798">
            <wp:extent cx="4578350" cy="3249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8350" cy="3249295"/>
                    </a:xfrm>
                    <a:prstGeom prst="rect">
                      <a:avLst/>
                    </a:prstGeom>
                    <a:noFill/>
                  </pic:spPr>
                </pic:pic>
              </a:graphicData>
            </a:graphic>
          </wp:inline>
        </w:drawing>
      </w:r>
    </w:p>
    <w:p w:rsidR="003245BC" w:rsidRDefault="00A931FD" w:rsidP="00A076BA">
      <w:pPr>
        <w:rPr>
          <w:lang w:val="en"/>
        </w:rPr>
      </w:pPr>
      <w:r>
        <w:rPr>
          <w:lang w:val="en"/>
        </w:rPr>
        <w:t>When utilizing these two optimization techniques</w:t>
      </w:r>
      <w:r w:rsidR="003245BC">
        <w:rPr>
          <w:lang w:val="en"/>
        </w:rPr>
        <w:t xml:space="preserve">, its best to clean any exact-match columns especially before matching the data set. Given the impressive impact on </w:t>
      </w:r>
      <w:r w:rsidR="008C4BCB">
        <w:rPr>
          <w:lang w:val="en"/>
        </w:rPr>
        <w:t xml:space="preserve">matching performance, it is highly recommended to </w:t>
      </w:r>
      <w:r w:rsidR="003245BC" w:rsidRPr="00C53191">
        <w:rPr>
          <w:b/>
          <w:lang w:val="en"/>
        </w:rPr>
        <w:t>run the cleansing</w:t>
      </w:r>
      <w:r w:rsidR="003245BC">
        <w:rPr>
          <w:lang w:val="en"/>
        </w:rPr>
        <w:t xml:space="preserve"> activity against the</w:t>
      </w:r>
      <w:r>
        <w:rPr>
          <w:lang w:val="en"/>
        </w:rPr>
        <w:t xml:space="preserve"> source data </w:t>
      </w:r>
      <w:r w:rsidR="008C4BCB">
        <w:rPr>
          <w:lang w:val="en"/>
        </w:rPr>
        <w:t xml:space="preserve">table </w:t>
      </w:r>
      <w:r w:rsidR="003245BC">
        <w:rPr>
          <w:lang w:val="en"/>
        </w:rPr>
        <w:t xml:space="preserve">and save the results, </w:t>
      </w:r>
      <w:r w:rsidRPr="00C53191">
        <w:rPr>
          <w:b/>
          <w:lang w:val="en"/>
        </w:rPr>
        <w:t>prior</w:t>
      </w:r>
      <w:r>
        <w:rPr>
          <w:lang w:val="en"/>
        </w:rPr>
        <w:t xml:space="preserve"> </w:t>
      </w:r>
      <w:r w:rsidRPr="00C53191">
        <w:rPr>
          <w:b/>
          <w:lang w:val="en"/>
        </w:rPr>
        <w:t>to running the matching project</w:t>
      </w:r>
      <w:r>
        <w:rPr>
          <w:lang w:val="en"/>
        </w:rPr>
        <w:t xml:space="preserve"> </w:t>
      </w:r>
      <w:r w:rsidR="003245BC">
        <w:rPr>
          <w:lang w:val="en"/>
        </w:rPr>
        <w:t>on those same results. For best efficiency, make sure that exact match columns are in the near perfect cleansed state prior to running the matching data project against them</w:t>
      </w:r>
      <w:r>
        <w:rPr>
          <w:lang w:val="en"/>
        </w:rPr>
        <w:t xml:space="preserve">. </w:t>
      </w:r>
      <w:r w:rsidR="008C4BCB">
        <w:rPr>
          <w:lang w:val="en"/>
        </w:rPr>
        <w:t xml:space="preserve"> </w:t>
      </w:r>
    </w:p>
    <w:p w:rsidR="008C4BCB" w:rsidRDefault="008C4BCB" w:rsidP="00A076BA">
      <w:pPr>
        <w:rPr>
          <w:lang w:val="en"/>
        </w:rPr>
      </w:pPr>
      <w:r>
        <w:rPr>
          <w:lang w:val="en"/>
        </w:rPr>
        <w:t xml:space="preserve">For example, </w:t>
      </w:r>
      <w:r w:rsidR="00A076BA">
        <w:rPr>
          <w:lang w:val="en"/>
        </w:rPr>
        <w:t xml:space="preserve">consider </w:t>
      </w:r>
      <w:r>
        <w:rPr>
          <w:lang w:val="en"/>
        </w:rPr>
        <w:t>a table with records of patients containing hospital name and city columns along with other patient information</w:t>
      </w:r>
      <w:r w:rsidR="00A076BA">
        <w:rPr>
          <w:lang w:val="en"/>
        </w:rPr>
        <w:t xml:space="preserve">. After cleansing the hospital name and the city columns, these domains can be used as pre-requisite or exact match conditions since they are now relatively correct and clean, and </w:t>
      </w:r>
      <w:r w:rsidR="003245BC">
        <w:rPr>
          <w:lang w:val="en"/>
        </w:rPr>
        <w:t xml:space="preserve">the internal DQS matching project algorithms </w:t>
      </w:r>
      <w:r w:rsidR="00A076BA">
        <w:rPr>
          <w:lang w:val="en"/>
        </w:rPr>
        <w:t>can split the table into a large number</w:t>
      </w:r>
      <w:r w:rsidR="001338E0">
        <w:rPr>
          <w:lang w:val="en"/>
        </w:rPr>
        <w:t xml:space="preserve"> of small disjoint record sets</w:t>
      </w:r>
      <w:r w:rsidR="003245BC">
        <w:rPr>
          <w:lang w:val="en"/>
        </w:rPr>
        <w:t xml:space="preserve"> before doing any similarity comparisons.</w:t>
      </w:r>
    </w:p>
    <w:p w:rsidR="00FF7CD7" w:rsidRDefault="00A076BA" w:rsidP="00311337">
      <w:pPr>
        <w:rPr>
          <w:lang w:val="en"/>
        </w:rPr>
      </w:pPr>
      <w:r>
        <w:rPr>
          <w:lang w:val="en"/>
        </w:rPr>
        <w:t xml:space="preserve">Another tactic that can be helpful in matching is to </w:t>
      </w:r>
      <w:r w:rsidR="003245BC">
        <w:rPr>
          <w:lang w:val="en"/>
        </w:rPr>
        <w:t>define</w:t>
      </w:r>
      <w:r>
        <w:rPr>
          <w:lang w:val="en"/>
        </w:rPr>
        <w:t xml:space="preserve"> a </w:t>
      </w:r>
      <w:r w:rsidR="003245BC">
        <w:rPr>
          <w:lang w:val="en"/>
        </w:rPr>
        <w:t xml:space="preserve">matching </w:t>
      </w:r>
      <w:r>
        <w:rPr>
          <w:lang w:val="en"/>
        </w:rPr>
        <w:t xml:space="preserve">policy </w:t>
      </w:r>
      <w:r w:rsidR="001338E0">
        <w:rPr>
          <w:lang w:val="en"/>
        </w:rPr>
        <w:t xml:space="preserve">with </w:t>
      </w:r>
      <w:r w:rsidR="00412EFA">
        <w:rPr>
          <w:lang w:val="en"/>
        </w:rPr>
        <w:t xml:space="preserve">several rules, each a permutation of </w:t>
      </w:r>
      <w:r w:rsidR="00311337">
        <w:rPr>
          <w:lang w:val="en"/>
        </w:rPr>
        <w:t>similar domains</w:t>
      </w:r>
      <w:r w:rsidR="00412EFA">
        <w:rPr>
          <w:lang w:val="en"/>
        </w:rPr>
        <w:t xml:space="preserve"> staggered against the pre-requisite domains</w:t>
      </w:r>
      <w:r w:rsidR="00311337">
        <w:rPr>
          <w:lang w:val="en"/>
        </w:rPr>
        <w:t xml:space="preserve">. In this policy </w:t>
      </w:r>
      <w:r w:rsidR="00412EFA">
        <w:rPr>
          <w:lang w:val="en"/>
        </w:rPr>
        <w:t xml:space="preserve">each rule includes </w:t>
      </w:r>
      <w:r w:rsidR="00311337">
        <w:rPr>
          <w:lang w:val="en"/>
        </w:rPr>
        <w:t>each domain</w:t>
      </w:r>
      <w:r w:rsidR="00412EFA">
        <w:rPr>
          <w:lang w:val="en"/>
        </w:rPr>
        <w:t xml:space="preserve"> in a different permutation</w:t>
      </w:r>
      <w:r w:rsidR="003245BC">
        <w:rPr>
          <w:lang w:val="en"/>
        </w:rPr>
        <w:t xml:space="preserve">. Whenever </w:t>
      </w:r>
      <w:r w:rsidR="00412EFA">
        <w:rPr>
          <w:lang w:val="en"/>
        </w:rPr>
        <w:t xml:space="preserve">one </w:t>
      </w:r>
      <w:r w:rsidR="00311337">
        <w:rPr>
          <w:lang w:val="en"/>
        </w:rPr>
        <w:t>domain is matched with a similar</w:t>
      </w:r>
      <w:r w:rsidR="00412EFA">
        <w:rPr>
          <w:lang w:val="en"/>
        </w:rPr>
        <w:t>ity</w:t>
      </w:r>
      <w:r w:rsidR="00311337">
        <w:rPr>
          <w:lang w:val="en"/>
        </w:rPr>
        <w:t xml:space="preserve"> condition </w:t>
      </w:r>
      <w:r w:rsidR="00412EFA">
        <w:rPr>
          <w:lang w:val="en"/>
        </w:rPr>
        <w:t>(matching policy rule defined with Similarity=</w:t>
      </w:r>
      <w:r w:rsidR="00412EFA" w:rsidRPr="00C53191">
        <w:rPr>
          <w:b/>
          <w:lang w:val="en"/>
        </w:rPr>
        <w:t>Similar</w:t>
      </w:r>
      <w:r w:rsidR="00412EFA">
        <w:rPr>
          <w:lang w:val="en"/>
        </w:rPr>
        <w:t xml:space="preserve">) ensure </w:t>
      </w:r>
      <w:r w:rsidR="00311337">
        <w:rPr>
          <w:lang w:val="en"/>
        </w:rPr>
        <w:t xml:space="preserve">all the </w:t>
      </w:r>
      <w:r w:rsidR="00412EFA">
        <w:rPr>
          <w:lang w:val="en"/>
        </w:rPr>
        <w:t xml:space="preserve">other domains are included as </w:t>
      </w:r>
      <w:r w:rsidR="00311337">
        <w:rPr>
          <w:lang w:val="en"/>
        </w:rPr>
        <w:t>pre-requisites</w:t>
      </w:r>
      <w:r w:rsidR="00412EFA">
        <w:rPr>
          <w:lang w:val="en"/>
        </w:rPr>
        <w:t xml:space="preserve"> (pre-requisite checkmark is checked) in the same rule</w:t>
      </w:r>
      <w:r w:rsidR="00311337">
        <w:rPr>
          <w:lang w:val="en"/>
        </w:rPr>
        <w:t xml:space="preserve">. </w:t>
      </w:r>
      <w:r w:rsidR="001338E0">
        <w:rPr>
          <w:lang w:val="en"/>
        </w:rPr>
        <w:t xml:space="preserve">For example, to match a table with three columns A, B and C, </w:t>
      </w:r>
      <w:r w:rsidR="00311337">
        <w:rPr>
          <w:lang w:val="en"/>
        </w:rPr>
        <w:t xml:space="preserve">the alternating similar domains matching policy has the </w:t>
      </w:r>
      <w:r w:rsidR="001338E0">
        <w:rPr>
          <w:lang w:val="en"/>
        </w:rPr>
        <w:t xml:space="preserve">following rules: </w:t>
      </w:r>
    </w:p>
    <w:p w:rsidR="001338E0" w:rsidRDefault="001338E0" w:rsidP="00311337">
      <w:pPr>
        <w:pStyle w:val="ListParagraph"/>
        <w:numPr>
          <w:ilvl w:val="0"/>
          <w:numId w:val="33"/>
        </w:numPr>
        <w:rPr>
          <w:lang w:val="en"/>
        </w:rPr>
      </w:pPr>
      <w:r w:rsidRPr="001338E0">
        <w:rPr>
          <w:lang w:val="en"/>
        </w:rPr>
        <w:t>A</w:t>
      </w:r>
      <w:r>
        <w:rPr>
          <w:lang w:val="en"/>
        </w:rPr>
        <w:t xml:space="preserve"> </w:t>
      </w:r>
      <w:r w:rsidR="00311337">
        <w:rPr>
          <w:lang w:val="en"/>
        </w:rPr>
        <w:t>as similar, B and C as pre-requisite</w:t>
      </w:r>
    </w:p>
    <w:p w:rsidR="00311337" w:rsidRDefault="00311337" w:rsidP="00311337">
      <w:pPr>
        <w:pStyle w:val="ListParagraph"/>
        <w:numPr>
          <w:ilvl w:val="0"/>
          <w:numId w:val="33"/>
        </w:numPr>
        <w:rPr>
          <w:lang w:val="en"/>
        </w:rPr>
      </w:pPr>
      <w:r>
        <w:rPr>
          <w:lang w:val="en"/>
        </w:rPr>
        <w:t>B</w:t>
      </w:r>
      <w:r w:rsidRPr="00311337">
        <w:rPr>
          <w:lang w:val="en"/>
        </w:rPr>
        <w:t xml:space="preserve"> </w:t>
      </w:r>
      <w:r>
        <w:rPr>
          <w:lang w:val="en"/>
        </w:rPr>
        <w:t>as similar, A</w:t>
      </w:r>
      <w:r w:rsidRPr="00311337">
        <w:rPr>
          <w:lang w:val="en"/>
        </w:rPr>
        <w:t xml:space="preserve"> and C as pre-requisite </w:t>
      </w:r>
    </w:p>
    <w:p w:rsidR="001338E0" w:rsidRDefault="00311337" w:rsidP="00311337">
      <w:pPr>
        <w:pStyle w:val="ListParagraph"/>
        <w:numPr>
          <w:ilvl w:val="0"/>
          <w:numId w:val="33"/>
        </w:numPr>
        <w:rPr>
          <w:lang w:val="en"/>
        </w:rPr>
      </w:pPr>
      <w:r>
        <w:rPr>
          <w:lang w:val="en"/>
        </w:rPr>
        <w:t>C</w:t>
      </w:r>
      <w:r w:rsidRPr="00311337">
        <w:rPr>
          <w:lang w:val="en"/>
        </w:rPr>
        <w:t xml:space="preserve"> </w:t>
      </w:r>
      <w:r>
        <w:rPr>
          <w:lang w:val="en"/>
        </w:rPr>
        <w:t>as similar, A and B</w:t>
      </w:r>
      <w:r w:rsidRPr="00311337">
        <w:rPr>
          <w:lang w:val="en"/>
        </w:rPr>
        <w:t xml:space="preserve"> as pre-requisite</w:t>
      </w:r>
    </w:p>
    <w:p w:rsidR="001338E0" w:rsidRPr="001338E0" w:rsidRDefault="001338E0" w:rsidP="002A4F79">
      <w:pPr>
        <w:rPr>
          <w:lang w:val="en"/>
        </w:rPr>
      </w:pPr>
      <w:r>
        <w:rPr>
          <w:lang w:val="en"/>
        </w:rPr>
        <w:t xml:space="preserve">As you can see, </w:t>
      </w:r>
      <w:r w:rsidR="00311337">
        <w:rPr>
          <w:lang w:val="en"/>
        </w:rPr>
        <w:t xml:space="preserve">a single similar </w:t>
      </w:r>
      <w:r>
        <w:rPr>
          <w:lang w:val="en"/>
        </w:rPr>
        <w:t xml:space="preserve">condition alternates between </w:t>
      </w:r>
      <w:r w:rsidR="00311337">
        <w:rPr>
          <w:lang w:val="en"/>
        </w:rPr>
        <w:t xml:space="preserve">all the columns </w:t>
      </w:r>
      <w:r w:rsidR="002A4F79">
        <w:rPr>
          <w:lang w:val="en"/>
        </w:rPr>
        <w:t>that are matched</w:t>
      </w:r>
      <w:r w:rsidR="00311337">
        <w:rPr>
          <w:lang w:val="en"/>
        </w:rPr>
        <w:t xml:space="preserve">, while all the other columns </w:t>
      </w:r>
      <w:r w:rsidR="002A4F79">
        <w:rPr>
          <w:lang w:val="en"/>
        </w:rPr>
        <w:t>have pre-requisite condition</w:t>
      </w:r>
      <w:r w:rsidR="00311337">
        <w:rPr>
          <w:lang w:val="en"/>
        </w:rPr>
        <w:t xml:space="preserve">. Using this policy, matching will run very fast </w:t>
      </w:r>
      <w:r w:rsidR="002A4F79">
        <w:rPr>
          <w:lang w:val="en"/>
        </w:rPr>
        <w:t xml:space="preserve">as </w:t>
      </w:r>
      <w:r w:rsidR="002A4F79">
        <w:rPr>
          <w:lang w:val="en"/>
        </w:rPr>
        <w:lastRenderedPageBreak/>
        <w:t xml:space="preserve">compared to an all-similar matching policy, </w:t>
      </w:r>
      <w:r w:rsidR="00311337">
        <w:rPr>
          <w:lang w:val="en"/>
        </w:rPr>
        <w:t xml:space="preserve">but the quality of the results will be insufficient in cases where there are many records that have more than one error across all columns that are matched. </w:t>
      </w:r>
    </w:p>
    <w:p w:rsidR="00EC5238" w:rsidRDefault="0045650B" w:rsidP="00EC5238">
      <w:pPr>
        <w:pStyle w:val="Heading2"/>
        <w:rPr>
          <w:lang w:val="en"/>
        </w:rPr>
      </w:pPr>
      <w:bookmarkStart w:id="34" w:name="_Cleansing_with_SSIS"/>
      <w:bookmarkStart w:id="35" w:name="_Ref313803876"/>
      <w:bookmarkStart w:id="36" w:name="_Toc322091001"/>
      <w:bookmarkEnd w:id="34"/>
      <w:r w:rsidRPr="00EC5238">
        <w:rPr>
          <w:lang w:val="en"/>
        </w:rPr>
        <w:t>Cleansing with SSIS</w:t>
      </w:r>
      <w:bookmarkEnd w:id="35"/>
      <w:bookmarkEnd w:id="36"/>
      <w:r w:rsidR="00E83F42" w:rsidRPr="00EC5238">
        <w:rPr>
          <w:lang w:val="en"/>
        </w:rPr>
        <w:t xml:space="preserve"> </w:t>
      </w:r>
    </w:p>
    <w:p w:rsidR="0023039C" w:rsidRDefault="0023039C" w:rsidP="002A4F79">
      <w:pPr>
        <w:rPr>
          <w:lang w:val="en"/>
        </w:rPr>
      </w:pPr>
      <w:r>
        <w:rPr>
          <w:lang w:val="en"/>
        </w:rPr>
        <w:t>Cleansing with SSIS is used for performing cleansing without any manual interaction, so it is fit for running during out of office hours</w:t>
      </w:r>
      <w:r w:rsidR="0069236A">
        <w:rPr>
          <w:lang w:val="en"/>
        </w:rPr>
        <w:t xml:space="preserve"> or on an automated schedule</w:t>
      </w:r>
      <w:r>
        <w:rPr>
          <w:lang w:val="en"/>
        </w:rPr>
        <w:t xml:space="preserve">. It is designed as a background processing </w:t>
      </w:r>
      <w:r w:rsidR="00774A9C">
        <w:rPr>
          <w:lang w:val="en"/>
        </w:rPr>
        <w:t xml:space="preserve">activity </w:t>
      </w:r>
      <w:r>
        <w:rPr>
          <w:lang w:val="en"/>
        </w:rPr>
        <w:t xml:space="preserve">rather than being </w:t>
      </w:r>
      <w:r w:rsidR="00774A9C">
        <w:rPr>
          <w:lang w:val="en"/>
        </w:rPr>
        <w:t>a foreground</w:t>
      </w:r>
      <w:r>
        <w:rPr>
          <w:lang w:val="en"/>
        </w:rPr>
        <w:t xml:space="preserve"> </w:t>
      </w:r>
      <w:r w:rsidR="00774A9C">
        <w:rPr>
          <w:lang w:val="en"/>
        </w:rPr>
        <w:t>interactive c</w:t>
      </w:r>
      <w:r>
        <w:rPr>
          <w:lang w:val="en"/>
        </w:rPr>
        <w:t xml:space="preserve">leansing </w:t>
      </w:r>
      <w:r w:rsidR="00774A9C">
        <w:rPr>
          <w:lang w:val="en"/>
        </w:rPr>
        <w:t xml:space="preserve">activity </w:t>
      </w:r>
      <w:r w:rsidR="00755CED">
        <w:rPr>
          <w:lang w:val="en"/>
        </w:rPr>
        <w:t>using the cleansing project in Data Quality Client</w:t>
      </w:r>
      <w:r>
        <w:rPr>
          <w:lang w:val="en"/>
        </w:rPr>
        <w:t xml:space="preserve">. </w:t>
      </w:r>
      <w:r w:rsidR="00774A9C">
        <w:rPr>
          <w:lang w:val="en"/>
        </w:rPr>
        <w:t xml:space="preserve">Therefore the SSIS cleansing activity </w:t>
      </w:r>
      <w:r>
        <w:rPr>
          <w:lang w:val="en"/>
        </w:rPr>
        <w:t xml:space="preserve">resource utilization footprint is </w:t>
      </w:r>
      <w:r w:rsidR="00624070">
        <w:rPr>
          <w:lang w:val="en"/>
        </w:rPr>
        <w:t>intended</w:t>
      </w:r>
      <w:r w:rsidR="00774A9C">
        <w:rPr>
          <w:lang w:val="en"/>
        </w:rPr>
        <w:t xml:space="preserve"> to be </w:t>
      </w:r>
      <w:r>
        <w:rPr>
          <w:lang w:val="en"/>
        </w:rPr>
        <w:t xml:space="preserve">much lower than when running Cleansing in </w:t>
      </w:r>
      <w:r w:rsidR="00524768" w:rsidRPr="00524768">
        <w:rPr>
          <w:lang w:val="en"/>
        </w:rPr>
        <w:t>Data Quality Client</w:t>
      </w:r>
      <w:r w:rsidR="0069236A">
        <w:rPr>
          <w:lang w:val="en"/>
        </w:rPr>
        <w:t xml:space="preserve"> interactively</w:t>
      </w:r>
      <w:r w:rsidR="00774A9C">
        <w:rPr>
          <w:lang w:val="en"/>
        </w:rPr>
        <w:t xml:space="preserve">. SSIS data cleansing </w:t>
      </w:r>
      <w:r>
        <w:rPr>
          <w:lang w:val="en"/>
        </w:rPr>
        <w:t xml:space="preserve">can be executed in the background with </w:t>
      </w:r>
      <w:r w:rsidR="00774A9C">
        <w:rPr>
          <w:lang w:val="en"/>
        </w:rPr>
        <w:t xml:space="preserve">minimal </w:t>
      </w:r>
      <w:r>
        <w:rPr>
          <w:lang w:val="en"/>
        </w:rPr>
        <w:t xml:space="preserve">impact on system performance </w:t>
      </w:r>
      <w:r w:rsidR="00774A9C">
        <w:rPr>
          <w:lang w:val="en"/>
        </w:rPr>
        <w:t xml:space="preserve">as compared to </w:t>
      </w:r>
      <w:r>
        <w:rPr>
          <w:lang w:val="en"/>
        </w:rPr>
        <w:t xml:space="preserve">higher priority foreground processes. </w:t>
      </w:r>
    </w:p>
    <w:p w:rsidR="0069236A" w:rsidRDefault="00774A9C" w:rsidP="00624070">
      <w:pPr>
        <w:rPr>
          <w:lang w:val="en"/>
        </w:rPr>
      </w:pPr>
      <w:r>
        <w:rPr>
          <w:lang w:val="en"/>
        </w:rPr>
        <w:t xml:space="preserve">Each </w:t>
      </w:r>
      <w:r w:rsidR="0023039C">
        <w:rPr>
          <w:lang w:val="en"/>
        </w:rPr>
        <w:t xml:space="preserve">DQS </w:t>
      </w:r>
      <w:r>
        <w:rPr>
          <w:lang w:val="en"/>
        </w:rPr>
        <w:t>Cleansing C</w:t>
      </w:r>
      <w:r w:rsidR="0023039C">
        <w:rPr>
          <w:lang w:val="en"/>
        </w:rPr>
        <w:t xml:space="preserve">omponent </w:t>
      </w:r>
      <w:r>
        <w:rPr>
          <w:lang w:val="en"/>
        </w:rPr>
        <w:t xml:space="preserve">in a SSIS Dataflow Task </w:t>
      </w:r>
      <w:r w:rsidR="0023039C">
        <w:rPr>
          <w:lang w:val="en"/>
        </w:rPr>
        <w:t>utilizes only a single</w:t>
      </w:r>
      <w:r>
        <w:rPr>
          <w:lang w:val="en"/>
        </w:rPr>
        <w:t xml:space="preserve"> CPU</w:t>
      </w:r>
      <w:r w:rsidR="0023039C">
        <w:rPr>
          <w:lang w:val="en"/>
        </w:rPr>
        <w:t xml:space="preserve"> core </w:t>
      </w:r>
      <w:r>
        <w:rPr>
          <w:lang w:val="en"/>
        </w:rPr>
        <w:t xml:space="preserve">on </w:t>
      </w:r>
      <w:r w:rsidR="006D2A08">
        <w:rPr>
          <w:lang w:val="en"/>
        </w:rPr>
        <w:t>Data Quality Server</w:t>
      </w:r>
      <w:r>
        <w:rPr>
          <w:lang w:val="en"/>
        </w:rPr>
        <w:t xml:space="preserve"> </w:t>
      </w:r>
      <w:r w:rsidR="0023039C">
        <w:rPr>
          <w:lang w:val="en"/>
        </w:rPr>
        <w:t>and runs synchronously</w:t>
      </w:r>
      <w:r>
        <w:rPr>
          <w:lang w:val="en"/>
        </w:rPr>
        <w:t xml:space="preserve"> in the SSIS dataflow. When using </w:t>
      </w:r>
      <w:r w:rsidR="006D2A08">
        <w:rPr>
          <w:lang w:val="en"/>
        </w:rPr>
        <w:t>Data Quality Client</w:t>
      </w:r>
      <w:r>
        <w:rPr>
          <w:lang w:val="en"/>
        </w:rPr>
        <w:t xml:space="preserve"> to run </w:t>
      </w:r>
      <w:r w:rsidR="0023039C">
        <w:rPr>
          <w:lang w:val="en"/>
        </w:rPr>
        <w:t>Cleansing-in-a-project</w:t>
      </w:r>
      <w:r w:rsidR="006D2A08">
        <w:rPr>
          <w:lang w:val="en"/>
        </w:rPr>
        <w:t>, Data Quality Server</w:t>
      </w:r>
      <w:r w:rsidR="00624070" w:rsidRPr="00624070">
        <w:rPr>
          <w:lang w:val="en"/>
        </w:rPr>
        <w:t xml:space="preserve"> </w:t>
      </w:r>
      <w:r w:rsidR="0023039C">
        <w:rPr>
          <w:lang w:val="en"/>
        </w:rPr>
        <w:t>utiliz</w:t>
      </w:r>
      <w:r w:rsidR="00624070">
        <w:rPr>
          <w:lang w:val="en"/>
        </w:rPr>
        <w:t>es</w:t>
      </w:r>
      <w:r w:rsidR="0023039C">
        <w:rPr>
          <w:lang w:val="en"/>
        </w:rPr>
        <w:t xml:space="preserve"> </w:t>
      </w:r>
      <w:r>
        <w:rPr>
          <w:lang w:val="en"/>
        </w:rPr>
        <w:t>multiple CPU cores.</w:t>
      </w:r>
      <w:r w:rsidR="0069236A">
        <w:rPr>
          <w:lang w:val="en"/>
        </w:rPr>
        <w:t xml:space="preserve"> </w:t>
      </w:r>
      <w:r>
        <w:rPr>
          <w:lang w:val="en"/>
        </w:rPr>
        <w:t>To better scale the SSIS DQS Cleansing Component usage of CPU cores, i</w:t>
      </w:r>
      <w:r w:rsidR="0023039C">
        <w:rPr>
          <w:lang w:val="en"/>
        </w:rPr>
        <w:t xml:space="preserve">t is possible to </w:t>
      </w:r>
      <w:r w:rsidR="0069236A">
        <w:rPr>
          <w:lang w:val="en"/>
        </w:rPr>
        <w:t xml:space="preserve">design </w:t>
      </w:r>
      <w:r w:rsidR="0023039C">
        <w:rPr>
          <w:lang w:val="en"/>
        </w:rPr>
        <w:t xml:space="preserve">SSIS packages to work faster by combining several DQS components working in </w:t>
      </w:r>
      <w:r w:rsidR="0069236A">
        <w:rPr>
          <w:lang w:val="en"/>
        </w:rPr>
        <w:t>tandem with</w:t>
      </w:r>
      <w:r w:rsidR="0023039C">
        <w:rPr>
          <w:lang w:val="en"/>
        </w:rPr>
        <w:t xml:space="preserve">in one </w:t>
      </w:r>
      <w:r>
        <w:rPr>
          <w:lang w:val="en"/>
        </w:rPr>
        <w:t>single dataflow task</w:t>
      </w:r>
      <w:r w:rsidR="0069236A">
        <w:rPr>
          <w:lang w:val="en"/>
        </w:rPr>
        <w:t xml:space="preserve"> to clean one set of source data. </w:t>
      </w:r>
      <w:r>
        <w:rPr>
          <w:lang w:val="en"/>
        </w:rPr>
        <w:t>E</w:t>
      </w:r>
      <w:r w:rsidR="0023039C">
        <w:rPr>
          <w:lang w:val="en"/>
        </w:rPr>
        <w:t xml:space="preserve">ach </w:t>
      </w:r>
      <w:r>
        <w:rPr>
          <w:lang w:val="en"/>
        </w:rPr>
        <w:t>DQS Cleansing C</w:t>
      </w:r>
      <w:r w:rsidR="0023039C">
        <w:rPr>
          <w:lang w:val="en"/>
        </w:rPr>
        <w:t xml:space="preserve">omponent </w:t>
      </w:r>
      <w:r>
        <w:rPr>
          <w:lang w:val="en"/>
        </w:rPr>
        <w:t xml:space="preserve">can </w:t>
      </w:r>
      <w:r w:rsidR="0023039C">
        <w:rPr>
          <w:lang w:val="en"/>
        </w:rPr>
        <w:t xml:space="preserve">run on a different </w:t>
      </w:r>
      <w:r w:rsidR="0069236A">
        <w:rPr>
          <w:lang w:val="en"/>
        </w:rPr>
        <w:t xml:space="preserve">subset of the source </w:t>
      </w:r>
      <w:r w:rsidR="0023039C">
        <w:rPr>
          <w:lang w:val="en"/>
        </w:rPr>
        <w:t xml:space="preserve">records, accomplished by a </w:t>
      </w:r>
      <w:r w:rsidRPr="00C53191">
        <w:rPr>
          <w:b/>
          <w:lang w:val="en"/>
        </w:rPr>
        <w:t xml:space="preserve">conditional </w:t>
      </w:r>
      <w:r w:rsidR="0023039C" w:rsidRPr="00C53191">
        <w:rPr>
          <w:b/>
          <w:lang w:val="en"/>
        </w:rPr>
        <w:t>split component</w:t>
      </w:r>
      <w:r>
        <w:rPr>
          <w:lang w:val="en"/>
        </w:rPr>
        <w:t xml:space="preserve"> in the SSIS dataflow</w:t>
      </w:r>
      <w:r w:rsidR="008165AA">
        <w:rPr>
          <w:lang w:val="en"/>
        </w:rPr>
        <w:t xml:space="preserve"> to divide the </w:t>
      </w:r>
      <w:r w:rsidR="0069236A">
        <w:rPr>
          <w:lang w:val="en"/>
        </w:rPr>
        <w:t xml:space="preserve">source </w:t>
      </w:r>
      <w:r w:rsidR="008165AA">
        <w:rPr>
          <w:lang w:val="en"/>
        </w:rPr>
        <w:t>data set</w:t>
      </w:r>
      <w:r w:rsidR="0069236A">
        <w:rPr>
          <w:lang w:val="en"/>
        </w:rPr>
        <w:t xml:space="preserve"> into parallel pipelines evenly</w:t>
      </w:r>
      <w:r w:rsidR="0023039C">
        <w:rPr>
          <w:lang w:val="en"/>
        </w:rPr>
        <w:t xml:space="preserve">. </w:t>
      </w:r>
      <w:r w:rsidR="0069236A">
        <w:rPr>
          <w:lang w:val="en"/>
        </w:rPr>
        <w:t>Alternatively you may also us</w:t>
      </w:r>
      <w:r w:rsidR="00324FCE">
        <w:rPr>
          <w:lang w:val="en"/>
        </w:rPr>
        <w:t>e</w:t>
      </w:r>
      <w:r w:rsidR="0069236A">
        <w:rPr>
          <w:lang w:val="en"/>
        </w:rPr>
        <w:t xml:space="preserve"> multiple DQS Cleansing components across multiple separate dataflow tasks for cleansing different sets of source data in tandem to leverage multiple CPU cores. </w:t>
      </w:r>
    </w:p>
    <w:p w:rsidR="0023039C" w:rsidRDefault="0023039C" w:rsidP="00624070">
      <w:pPr>
        <w:rPr>
          <w:lang w:val="en"/>
        </w:rPr>
      </w:pPr>
      <w:r>
        <w:rPr>
          <w:lang w:val="en"/>
        </w:rPr>
        <w:t>Here is an example</w:t>
      </w:r>
      <w:r w:rsidR="00453FEE">
        <w:rPr>
          <w:lang w:val="en"/>
        </w:rPr>
        <w:t xml:space="preserve"> of an SSIS package </w:t>
      </w:r>
      <w:r w:rsidR="00917BD2">
        <w:rPr>
          <w:lang w:val="en"/>
        </w:rPr>
        <w:t xml:space="preserve">Dataflow Task which uses four </w:t>
      </w:r>
      <w:r w:rsidR="00453FEE">
        <w:rPr>
          <w:lang w:val="en"/>
        </w:rPr>
        <w:t xml:space="preserve">DQS </w:t>
      </w:r>
      <w:r w:rsidR="008165AA">
        <w:rPr>
          <w:lang w:val="en"/>
        </w:rPr>
        <w:t xml:space="preserve">Cleansing </w:t>
      </w:r>
      <w:r w:rsidR="00453FEE">
        <w:rPr>
          <w:lang w:val="en"/>
        </w:rPr>
        <w:t>components</w:t>
      </w:r>
      <w:r w:rsidR="0069236A">
        <w:rPr>
          <w:lang w:val="en"/>
        </w:rPr>
        <w:t xml:space="preserve"> </w:t>
      </w:r>
      <w:r w:rsidR="00917BD2">
        <w:rPr>
          <w:lang w:val="en"/>
        </w:rPr>
        <w:t xml:space="preserve">on four parallel pipelines </w:t>
      </w:r>
      <w:r w:rsidR="0069236A">
        <w:rPr>
          <w:lang w:val="en"/>
        </w:rPr>
        <w:t>within a single Dataflow Task</w:t>
      </w:r>
      <w:r w:rsidR="00917BD2">
        <w:rPr>
          <w:lang w:val="en"/>
        </w:rPr>
        <w:t>. The design</w:t>
      </w:r>
      <w:r w:rsidR="00453FEE">
        <w:rPr>
          <w:lang w:val="en"/>
        </w:rPr>
        <w:t xml:space="preserve"> </w:t>
      </w:r>
      <w:r w:rsidR="00917BD2">
        <w:rPr>
          <w:lang w:val="en"/>
        </w:rPr>
        <w:t>uses</w:t>
      </w:r>
      <w:r w:rsidR="0069236A">
        <w:rPr>
          <w:lang w:val="en"/>
        </w:rPr>
        <w:t xml:space="preserve"> </w:t>
      </w:r>
      <w:r w:rsidR="00453FEE">
        <w:rPr>
          <w:lang w:val="en"/>
        </w:rPr>
        <w:t xml:space="preserve">a </w:t>
      </w:r>
      <w:r w:rsidR="00453FEE" w:rsidRPr="00C53191">
        <w:rPr>
          <w:b/>
          <w:lang w:val="en"/>
        </w:rPr>
        <w:t>Conditional Split</w:t>
      </w:r>
      <w:r w:rsidR="00453FEE">
        <w:rPr>
          <w:lang w:val="en"/>
        </w:rPr>
        <w:t xml:space="preserve"> component configured with </w:t>
      </w:r>
      <w:proofErr w:type="gramStart"/>
      <w:r w:rsidR="006D2A08">
        <w:rPr>
          <w:lang w:val="en"/>
        </w:rPr>
        <w:t>the</w:t>
      </w:r>
      <w:r w:rsidR="00453FEE">
        <w:rPr>
          <w:lang w:val="en"/>
        </w:rPr>
        <w:t xml:space="preserve"> </w:t>
      </w:r>
      <w:r w:rsidR="00624070">
        <w:rPr>
          <w:lang w:val="en"/>
        </w:rPr>
        <w:t>modulo</w:t>
      </w:r>
      <w:proofErr w:type="gramEnd"/>
      <w:r w:rsidR="00453FEE">
        <w:rPr>
          <w:lang w:val="en"/>
        </w:rPr>
        <w:t xml:space="preserve"> </w:t>
      </w:r>
      <w:r w:rsidR="0069236A">
        <w:rPr>
          <w:lang w:val="en"/>
        </w:rPr>
        <w:t xml:space="preserve">(%) </w:t>
      </w:r>
      <w:r w:rsidR="00453FEE">
        <w:rPr>
          <w:lang w:val="en"/>
        </w:rPr>
        <w:t xml:space="preserve">operator applied on an </w:t>
      </w:r>
      <w:r w:rsidR="00917BD2">
        <w:rPr>
          <w:lang w:val="en"/>
        </w:rPr>
        <w:t xml:space="preserve">integer </w:t>
      </w:r>
      <w:r w:rsidR="00453FEE">
        <w:rPr>
          <w:lang w:val="en"/>
        </w:rPr>
        <w:t xml:space="preserve">ID </w:t>
      </w:r>
      <w:r w:rsidR="00917BD2">
        <w:rPr>
          <w:lang w:val="en"/>
        </w:rPr>
        <w:t xml:space="preserve">columns </w:t>
      </w:r>
      <w:r w:rsidR="00453FEE">
        <w:rPr>
          <w:lang w:val="en"/>
        </w:rPr>
        <w:t>in the source data</w:t>
      </w:r>
      <w:r w:rsidR="00917BD2">
        <w:rPr>
          <w:lang w:val="en"/>
        </w:rPr>
        <w:t xml:space="preserve"> to split the source data into four even parallel flow pipelines. After the cleansing components, </w:t>
      </w:r>
      <w:r w:rsidR="00453FEE">
        <w:rPr>
          <w:lang w:val="en"/>
        </w:rPr>
        <w:t xml:space="preserve">a </w:t>
      </w:r>
      <w:r w:rsidR="00917BD2" w:rsidRPr="00C53191">
        <w:rPr>
          <w:b/>
          <w:lang w:val="en"/>
        </w:rPr>
        <w:t xml:space="preserve">Union </w:t>
      </w:r>
      <w:r w:rsidR="00453FEE" w:rsidRPr="00C53191">
        <w:rPr>
          <w:b/>
          <w:lang w:val="en"/>
        </w:rPr>
        <w:t>All</w:t>
      </w:r>
      <w:r w:rsidR="00453FEE">
        <w:rPr>
          <w:lang w:val="en"/>
        </w:rPr>
        <w:t xml:space="preserve"> component </w:t>
      </w:r>
      <w:r w:rsidR="00917BD2">
        <w:rPr>
          <w:lang w:val="en"/>
        </w:rPr>
        <w:t xml:space="preserve">is used to join </w:t>
      </w:r>
      <w:r w:rsidR="00453FEE">
        <w:rPr>
          <w:lang w:val="en"/>
        </w:rPr>
        <w:t xml:space="preserve">the </w:t>
      </w:r>
      <w:r w:rsidR="00917BD2">
        <w:rPr>
          <w:lang w:val="en"/>
        </w:rPr>
        <w:t xml:space="preserve">resulting </w:t>
      </w:r>
      <w:r w:rsidR="00453FEE">
        <w:rPr>
          <w:lang w:val="en"/>
        </w:rPr>
        <w:t xml:space="preserve">cleansed records into a single </w:t>
      </w:r>
      <w:r w:rsidR="00917BD2">
        <w:rPr>
          <w:lang w:val="en"/>
        </w:rPr>
        <w:t>pipeline to be saved into the destination</w:t>
      </w:r>
      <w:r w:rsidR="00453FEE">
        <w:rPr>
          <w:lang w:val="en"/>
        </w:rPr>
        <w:t xml:space="preserve">. This package achieves a 2.5 to 3 fold run time improvement as compared to a single DQS </w:t>
      </w:r>
      <w:r w:rsidR="00917BD2">
        <w:rPr>
          <w:lang w:val="en"/>
        </w:rPr>
        <w:t xml:space="preserve">Cleansing </w:t>
      </w:r>
      <w:r w:rsidR="00453FEE">
        <w:rPr>
          <w:lang w:val="en"/>
        </w:rPr>
        <w:t>component</w:t>
      </w:r>
      <w:r w:rsidR="00917BD2">
        <w:rPr>
          <w:lang w:val="en"/>
        </w:rPr>
        <w:t xml:space="preserve"> on a single dataflow pipeline containing the same rows</w:t>
      </w:r>
      <w:r w:rsidR="00453FEE">
        <w:rPr>
          <w:lang w:val="en"/>
        </w:rPr>
        <w:t xml:space="preserve">. </w:t>
      </w:r>
    </w:p>
    <w:p w:rsidR="0023039C" w:rsidRPr="0023039C" w:rsidRDefault="003940C4" w:rsidP="003940C4">
      <w:pPr>
        <w:jc w:val="center"/>
        <w:rPr>
          <w:lang w:val="en"/>
        </w:rPr>
      </w:pPr>
      <w:r>
        <w:rPr>
          <w:noProof/>
          <w:lang w:bidi="ar-SA"/>
        </w:rPr>
        <w:lastRenderedPageBreak/>
        <w:drawing>
          <wp:inline distT="0" distB="0" distL="0" distR="0" wp14:anchorId="7C676427" wp14:editId="257A2661">
            <wp:extent cx="5656521" cy="4893858"/>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QS-SSISComp.JPG"/>
                    <pic:cNvPicPr/>
                  </pic:nvPicPr>
                  <pic:blipFill>
                    <a:blip r:embed="rId29">
                      <a:extLst>
                        <a:ext uri="{28A0092B-C50C-407E-A947-70E740481C1C}">
                          <a14:useLocalDpi xmlns:a14="http://schemas.microsoft.com/office/drawing/2010/main" val="0"/>
                        </a:ext>
                      </a:extLst>
                    </a:blip>
                    <a:stretch>
                      <a:fillRect/>
                    </a:stretch>
                  </pic:blipFill>
                  <pic:spPr>
                    <a:xfrm>
                      <a:off x="0" y="0"/>
                      <a:ext cx="5656773" cy="4894076"/>
                    </a:xfrm>
                    <a:prstGeom prst="rect">
                      <a:avLst/>
                    </a:prstGeom>
                  </pic:spPr>
                </pic:pic>
              </a:graphicData>
            </a:graphic>
          </wp:inline>
        </w:drawing>
      </w:r>
    </w:p>
    <w:p w:rsidR="00321353" w:rsidRDefault="00321353" w:rsidP="00453FEE">
      <w:pPr>
        <w:pStyle w:val="Heading2"/>
        <w:rPr>
          <w:lang w:val="en"/>
        </w:rPr>
      </w:pPr>
    </w:p>
    <w:p w:rsidR="00321353" w:rsidRDefault="003940C4" w:rsidP="00453FEE">
      <w:pPr>
        <w:pStyle w:val="Heading2"/>
        <w:rPr>
          <w:lang w:val="en"/>
        </w:rPr>
      </w:pPr>
      <w:bookmarkStart w:id="37" w:name="_Advanced_DQS_Domain"/>
      <w:bookmarkStart w:id="38" w:name="_Ref314498308"/>
      <w:bookmarkStart w:id="39" w:name="_Toc322091002"/>
      <w:bookmarkEnd w:id="37"/>
      <w:r>
        <w:rPr>
          <w:lang w:val="en"/>
        </w:rPr>
        <w:t xml:space="preserve">Advanced </w:t>
      </w:r>
      <w:r w:rsidR="00321353">
        <w:rPr>
          <w:lang w:val="en"/>
        </w:rPr>
        <w:t xml:space="preserve">DQS </w:t>
      </w:r>
      <w:r>
        <w:rPr>
          <w:lang w:val="en"/>
        </w:rPr>
        <w:t xml:space="preserve">Domain </w:t>
      </w:r>
      <w:r w:rsidR="00321353">
        <w:rPr>
          <w:lang w:val="en"/>
        </w:rPr>
        <w:t>Features</w:t>
      </w:r>
      <w:bookmarkEnd w:id="38"/>
      <w:bookmarkEnd w:id="39"/>
    </w:p>
    <w:p w:rsidR="00321353" w:rsidRDefault="003940C4" w:rsidP="00462DDC">
      <w:pPr>
        <w:rPr>
          <w:lang w:val="en"/>
        </w:rPr>
      </w:pPr>
      <w:r>
        <w:rPr>
          <w:lang w:val="en"/>
        </w:rPr>
        <w:t xml:space="preserve">DQS offers a variety of advanced domain features that help improve the quality of DQS results. These features </w:t>
      </w:r>
      <w:r w:rsidR="00462DDC">
        <w:rPr>
          <w:lang w:val="en"/>
        </w:rPr>
        <w:t>include</w:t>
      </w:r>
      <w:r>
        <w:rPr>
          <w:lang w:val="en"/>
        </w:rPr>
        <w:t xml:space="preserve"> Composite Domains (CD), Term-Based Relations (TBR), Domain and Composite Domain Rules (DR and CDR), and Reference Data Services (RDS). With the exception </w:t>
      </w:r>
      <w:r w:rsidR="00931718">
        <w:rPr>
          <w:lang w:val="en"/>
        </w:rPr>
        <w:t xml:space="preserve">of </w:t>
      </w:r>
      <w:r>
        <w:rPr>
          <w:lang w:val="en"/>
        </w:rPr>
        <w:t xml:space="preserve">RDS, these features are designed to have low impact on </w:t>
      </w:r>
      <w:r w:rsidR="00462DDC">
        <w:rPr>
          <w:lang w:val="en"/>
        </w:rPr>
        <w:t xml:space="preserve">the </w:t>
      </w:r>
      <w:r>
        <w:rPr>
          <w:lang w:val="en"/>
        </w:rPr>
        <w:t>performance of DQS operations</w:t>
      </w:r>
      <w:r w:rsidR="00462DDC">
        <w:rPr>
          <w:lang w:val="en"/>
        </w:rPr>
        <w:t xml:space="preserve"> when used properly</w:t>
      </w:r>
      <w:r>
        <w:rPr>
          <w:lang w:val="en"/>
        </w:rPr>
        <w:t xml:space="preserve">. The next sections describe how each works and how each should be used for proper DQS functioning.  </w:t>
      </w:r>
    </w:p>
    <w:p w:rsidR="003940C4" w:rsidRDefault="003940C4" w:rsidP="003940C4">
      <w:pPr>
        <w:pStyle w:val="Heading3"/>
        <w:rPr>
          <w:lang w:val="en"/>
        </w:rPr>
      </w:pPr>
      <w:r>
        <w:rPr>
          <w:lang w:val="en"/>
        </w:rPr>
        <w:t>Composite Domains</w:t>
      </w:r>
    </w:p>
    <w:p w:rsidR="003940C4" w:rsidRDefault="003940C4" w:rsidP="00462DDC">
      <w:pPr>
        <w:rPr>
          <w:lang w:val="en"/>
        </w:rPr>
      </w:pPr>
      <w:r>
        <w:rPr>
          <w:lang w:val="en"/>
        </w:rPr>
        <w:t>Composit</w:t>
      </w:r>
      <w:r w:rsidR="00462DDC">
        <w:rPr>
          <w:lang w:val="en"/>
        </w:rPr>
        <w:t>e domains</w:t>
      </w:r>
      <w:r>
        <w:rPr>
          <w:lang w:val="en"/>
        </w:rPr>
        <w:t xml:space="preserve"> </w:t>
      </w:r>
      <w:r w:rsidR="00462DDC">
        <w:rPr>
          <w:lang w:val="en"/>
        </w:rPr>
        <w:t>(CD) provide the ability to treat several single domains as one. This is useful when:</w:t>
      </w:r>
    </w:p>
    <w:p w:rsidR="00462DDC" w:rsidRDefault="00462DDC" w:rsidP="00462DDC">
      <w:pPr>
        <w:pStyle w:val="ListParagraph"/>
        <w:numPr>
          <w:ilvl w:val="0"/>
          <w:numId w:val="34"/>
        </w:numPr>
        <w:rPr>
          <w:lang w:val="en"/>
        </w:rPr>
      </w:pPr>
      <w:r>
        <w:rPr>
          <w:lang w:val="en"/>
        </w:rPr>
        <w:t xml:space="preserve">It makes sense to validate several domains with composite domain rules. A composite domain rule is similar to the regular domain rule except that it evaluates several domains in a single rule and optionally corrects a value. See </w:t>
      </w:r>
      <w:hyperlink w:anchor="_Domain_Rules" w:history="1">
        <w:r w:rsidRPr="00462DDC">
          <w:rPr>
            <w:rStyle w:val="Hyperlink"/>
            <w:lang w:val="en"/>
          </w:rPr>
          <w:t>Domain Rules</w:t>
        </w:r>
      </w:hyperlink>
      <w:r>
        <w:rPr>
          <w:lang w:val="en"/>
        </w:rPr>
        <w:t xml:space="preserve"> below. </w:t>
      </w:r>
    </w:p>
    <w:p w:rsidR="00462DDC" w:rsidRDefault="00462DDC" w:rsidP="00E8185F">
      <w:pPr>
        <w:pStyle w:val="ListParagraph"/>
        <w:numPr>
          <w:ilvl w:val="0"/>
          <w:numId w:val="34"/>
        </w:numPr>
        <w:rPr>
          <w:lang w:val="en"/>
        </w:rPr>
      </w:pPr>
      <w:r>
        <w:rPr>
          <w:lang w:val="en"/>
        </w:rPr>
        <w:t xml:space="preserve">A column contains data from several domains, for example a </w:t>
      </w:r>
      <w:r w:rsidRPr="00462DDC">
        <w:rPr>
          <w:i/>
          <w:iCs/>
          <w:lang w:val="en"/>
        </w:rPr>
        <w:t>full address</w:t>
      </w:r>
      <w:r>
        <w:rPr>
          <w:lang w:val="en"/>
        </w:rPr>
        <w:t xml:space="preserve"> contains the domains </w:t>
      </w:r>
      <w:r w:rsidRPr="00462DDC">
        <w:rPr>
          <w:i/>
          <w:iCs/>
          <w:lang w:val="en"/>
        </w:rPr>
        <w:t>house number</w:t>
      </w:r>
      <w:r>
        <w:rPr>
          <w:lang w:val="en"/>
        </w:rPr>
        <w:t xml:space="preserve">, </w:t>
      </w:r>
      <w:r w:rsidRPr="00462DDC">
        <w:rPr>
          <w:i/>
          <w:iCs/>
          <w:lang w:val="en"/>
        </w:rPr>
        <w:t>street name</w:t>
      </w:r>
      <w:r>
        <w:rPr>
          <w:lang w:val="en"/>
        </w:rPr>
        <w:t xml:space="preserve"> and </w:t>
      </w:r>
      <w:r w:rsidRPr="00462DDC">
        <w:rPr>
          <w:i/>
          <w:iCs/>
          <w:lang w:val="en"/>
        </w:rPr>
        <w:t>city name</w:t>
      </w:r>
      <w:r>
        <w:rPr>
          <w:lang w:val="en"/>
        </w:rPr>
        <w:t xml:space="preserve">. In this case, there is an extra parsing operation on </w:t>
      </w:r>
      <w:r>
        <w:rPr>
          <w:lang w:val="en"/>
        </w:rPr>
        <w:lastRenderedPageBreak/>
        <w:t xml:space="preserve">the column to separate the terms to the contained domains. DQS offers two possible parsing methods – </w:t>
      </w:r>
      <w:r w:rsidR="00E8185F">
        <w:rPr>
          <w:lang w:val="en"/>
        </w:rPr>
        <w:t xml:space="preserve">ordered </w:t>
      </w:r>
      <w:r>
        <w:rPr>
          <w:lang w:val="en"/>
        </w:rPr>
        <w:t xml:space="preserve">and </w:t>
      </w:r>
      <w:r w:rsidR="00E8185F">
        <w:rPr>
          <w:lang w:val="en"/>
        </w:rPr>
        <w:t>DQ</w:t>
      </w:r>
      <w:r>
        <w:rPr>
          <w:lang w:val="en"/>
        </w:rPr>
        <w:t>KB</w:t>
      </w:r>
      <w:r w:rsidR="00E8185F">
        <w:rPr>
          <w:lang w:val="en"/>
        </w:rPr>
        <w:t xml:space="preserve"> guided. Ordered parsing just breaks the content of the field to the contained domains while DQKB guided parsing performs an exact match for each separated term in the field in every contained domain until there is a match. Both have a very low performance impact in any DQS data quality operation. </w:t>
      </w:r>
    </w:p>
    <w:p w:rsidR="00E8185F" w:rsidRDefault="00E8185F" w:rsidP="00E8185F">
      <w:pPr>
        <w:pStyle w:val="ListParagraph"/>
        <w:numPr>
          <w:ilvl w:val="0"/>
          <w:numId w:val="34"/>
        </w:numPr>
        <w:rPr>
          <w:lang w:val="en"/>
        </w:rPr>
      </w:pPr>
      <w:r>
        <w:rPr>
          <w:lang w:val="en"/>
        </w:rPr>
        <w:t xml:space="preserve">It makes sense to use Reference Data Services for several domains. For example, group street name, city and postal code domains in a composite address domain to verify with an address RDS provider. RDS has significant impact on DQS performance due to network and service provider latencies. See </w:t>
      </w:r>
      <w:hyperlink w:anchor="_Reference_Data_Service" w:history="1">
        <w:r w:rsidRPr="00E8185F">
          <w:rPr>
            <w:rStyle w:val="Hyperlink"/>
            <w:lang w:val="en"/>
          </w:rPr>
          <w:t>Reference Data Service</w:t>
        </w:r>
      </w:hyperlink>
      <w:r>
        <w:rPr>
          <w:lang w:val="en"/>
        </w:rPr>
        <w:t xml:space="preserve"> below. </w:t>
      </w:r>
    </w:p>
    <w:p w:rsidR="00E8185F" w:rsidRPr="00E8185F" w:rsidRDefault="00E8185F" w:rsidP="00E8185F">
      <w:pPr>
        <w:rPr>
          <w:lang w:val="en"/>
        </w:rPr>
      </w:pPr>
      <w:r>
        <w:rPr>
          <w:lang w:val="en"/>
        </w:rPr>
        <w:t xml:space="preserve">The best practice for using CD is to use it only when necessary and useful (following the above guidelines) and add to it only those domains that are required for its proper function in DQS. For example, it is not good to define a </w:t>
      </w:r>
      <w:r w:rsidRPr="00E8185F">
        <w:rPr>
          <w:i/>
          <w:iCs/>
          <w:lang w:val="en"/>
        </w:rPr>
        <w:t>person</w:t>
      </w:r>
      <w:r>
        <w:rPr>
          <w:lang w:val="en"/>
        </w:rPr>
        <w:t xml:space="preserve"> as a composite domain containing all domains that have any relation to it (e.g. name, address, social security number, occupation, etc.) but without any relevance to DQS. This causes extra and redundant domain definition having a total negative impact on performance. </w:t>
      </w:r>
    </w:p>
    <w:p w:rsidR="00462DDC" w:rsidRDefault="00462DDC" w:rsidP="00462DDC">
      <w:pPr>
        <w:pStyle w:val="Heading3"/>
        <w:rPr>
          <w:lang w:val="en"/>
        </w:rPr>
      </w:pPr>
      <w:bookmarkStart w:id="40" w:name="_Domain_Rules"/>
      <w:bookmarkEnd w:id="40"/>
      <w:r>
        <w:rPr>
          <w:lang w:val="en"/>
        </w:rPr>
        <w:t>Domain Rules</w:t>
      </w:r>
    </w:p>
    <w:p w:rsidR="00E8185F" w:rsidRDefault="00E8185F" w:rsidP="00324FCE">
      <w:pPr>
        <w:rPr>
          <w:lang w:val="en"/>
        </w:rPr>
      </w:pPr>
      <w:r>
        <w:rPr>
          <w:lang w:val="en"/>
        </w:rPr>
        <w:t xml:space="preserve">Domain Rules (DR) and Composite Domain Rules (CDR) provide the ability to check validity of values in a domain. </w:t>
      </w:r>
      <w:r w:rsidR="00324FCE">
        <w:rPr>
          <w:lang w:val="en"/>
        </w:rPr>
        <w:t xml:space="preserve">Most </w:t>
      </w:r>
      <w:r>
        <w:rPr>
          <w:lang w:val="en"/>
        </w:rPr>
        <w:t xml:space="preserve">are evaluated after the source data is parsed into the DQS project using a T-SQL query where every rule is a query condition. This implementation uses the strength of SQL Server query processing and the overall impact of Domain Rules on DQS performance is very low. </w:t>
      </w:r>
    </w:p>
    <w:p w:rsidR="00324FCE" w:rsidRDefault="00324FCE" w:rsidP="00324FCE">
      <w:pPr>
        <w:rPr>
          <w:lang w:val="en"/>
        </w:rPr>
      </w:pPr>
      <w:r>
        <w:rPr>
          <w:lang w:val="en"/>
        </w:rPr>
        <w:t xml:space="preserve">An exception to this implementation is the regular expression evaluator which executes within SQL CLR. The regular expression evaluator is executed on new values so normally its impact on performance is also very low.    </w:t>
      </w:r>
    </w:p>
    <w:p w:rsidR="00E8185F" w:rsidRDefault="00E8185F" w:rsidP="00E8185F">
      <w:pPr>
        <w:rPr>
          <w:lang w:val="en"/>
        </w:rPr>
      </w:pPr>
      <w:r>
        <w:rPr>
          <w:lang w:val="en"/>
        </w:rPr>
        <w:t xml:space="preserve">Domain Rules are designed for up to several dozens of rules per domain. Beyond that it becomes hard to manage and therefore not recommended. </w:t>
      </w:r>
    </w:p>
    <w:p w:rsidR="00E8185F" w:rsidRDefault="00E8185F" w:rsidP="00E8185F">
      <w:pPr>
        <w:pStyle w:val="Heading3"/>
        <w:rPr>
          <w:lang w:val="en"/>
        </w:rPr>
      </w:pPr>
      <w:r>
        <w:rPr>
          <w:lang w:val="en"/>
        </w:rPr>
        <w:t>Term-Based Relations</w:t>
      </w:r>
    </w:p>
    <w:p w:rsidR="00E8185F" w:rsidRDefault="00E8185F" w:rsidP="002254E5">
      <w:pPr>
        <w:rPr>
          <w:lang w:val="en"/>
        </w:rPr>
      </w:pPr>
      <w:r>
        <w:rPr>
          <w:lang w:val="en"/>
        </w:rPr>
        <w:t xml:space="preserve">Term-Based Relations (TBR) are useful for detecting optional values of terms composing a </w:t>
      </w:r>
      <w:r w:rsidR="008E783B">
        <w:rPr>
          <w:lang w:val="en"/>
        </w:rPr>
        <w:t xml:space="preserve">domain and correcting them to standard form. </w:t>
      </w:r>
      <w:r w:rsidR="002254E5">
        <w:rPr>
          <w:lang w:val="en"/>
        </w:rPr>
        <w:t>W</w:t>
      </w:r>
      <w:r w:rsidR="008E783B">
        <w:rPr>
          <w:lang w:val="en"/>
        </w:rPr>
        <w:t>henever TBRs are defined for a domain</w:t>
      </w:r>
      <w:r w:rsidR="002254E5">
        <w:rPr>
          <w:lang w:val="en"/>
        </w:rPr>
        <w:t xml:space="preserve">, an extra parsing step and is performed on new source data values and the matching TBRs are fetched from the DQKB. Again, with the help of the popularity distribution, most source data values will not require this extra parsing and TBR lookup, so the bottom line is that TBRs impose a very low performance impact. </w:t>
      </w:r>
    </w:p>
    <w:p w:rsidR="00E8185F" w:rsidRPr="00E8185F" w:rsidRDefault="00E8185F" w:rsidP="00E8185F">
      <w:pPr>
        <w:pStyle w:val="Heading3"/>
        <w:rPr>
          <w:lang w:val="en"/>
        </w:rPr>
      </w:pPr>
      <w:bookmarkStart w:id="41" w:name="_Reference_Data_Service"/>
      <w:bookmarkEnd w:id="41"/>
      <w:r>
        <w:rPr>
          <w:lang w:val="en"/>
        </w:rPr>
        <w:t>Reference Data Service</w:t>
      </w:r>
    </w:p>
    <w:p w:rsidR="00A371A3" w:rsidRDefault="001D0003" w:rsidP="00A371A3">
      <w:pPr>
        <w:rPr>
          <w:lang w:val="en"/>
        </w:rPr>
      </w:pPr>
      <w:r>
        <w:rPr>
          <w:lang w:val="en"/>
        </w:rPr>
        <w:t xml:space="preserve">Reference Data Service (RDS) provides the ability to use highly credible knowledge from external service providers in DQS </w:t>
      </w:r>
      <w:r w:rsidR="008E783B">
        <w:rPr>
          <w:lang w:val="en"/>
        </w:rPr>
        <w:t>Cleansing</w:t>
      </w:r>
      <w:r>
        <w:rPr>
          <w:lang w:val="en"/>
        </w:rPr>
        <w:t>. In general, when a domain is configured to use an RDS, every new source data value is potentially sent to the service. The service then checks the validity of that value and sends back a response with a possible correction. All this happens over a WAN network link, so naturally there is a very high latency pen</w:t>
      </w:r>
      <w:r w:rsidR="002254E5">
        <w:rPr>
          <w:lang w:val="en"/>
        </w:rPr>
        <w:t>alty. Therefore u</w:t>
      </w:r>
      <w:r>
        <w:rPr>
          <w:lang w:val="en"/>
        </w:rPr>
        <w:t>sing RDS will noticeably impact the p</w:t>
      </w:r>
      <w:r w:rsidR="008E783B">
        <w:rPr>
          <w:lang w:val="en"/>
        </w:rPr>
        <w:t xml:space="preserve">erformance of DQS Cleansing </w:t>
      </w:r>
      <w:r w:rsidR="002254E5">
        <w:rPr>
          <w:lang w:val="en"/>
        </w:rPr>
        <w:t xml:space="preserve">as compared to not using RDS. </w:t>
      </w:r>
    </w:p>
    <w:p w:rsidR="001D0003" w:rsidRDefault="00A371A3" w:rsidP="00A371A3">
      <w:pPr>
        <w:rPr>
          <w:lang w:val="en"/>
        </w:rPr>
      </w:pPr>
      <w:r>
        <w:rPr>
          <w:lang w:val="en"/>
        </w:rPr>
        <w:lastRenderedPageBreak/>
        <w:t xml:space="preserve">If using RDS, it is recommended to continuously </w:t>
      </w:r>
      <w:hyperlink r:id="rId30" w:history="1">
        <w:r w:rsidRPr="00A371A3">
          <w:rPr>
            <w:rStyle w:val="Hyperlink"/>
          </w:rPr>
          <w:t>Monitor Data Exchange between DQS and RDS Providers</w:t>
        </w:r>
      </w:hyperlink>
      <w:r>
        <w:t xml:space="preserve"> in order to understand the implications of provider responsiveness on cleansing performance. </w:t>
      </w:r>
    </w:p>
    <w:p w:rsidR="00453FEE" w:rsidRDefault="00453FEE" w:rsidP="00453FEE">
      <w:pPr>
        <w:pStyle w:val="Heading2"/>
        <w:rPr>
          <w:lang w:val="en"/>
        </w:rPr>
      </w:pPr>
      <w:bookmarkStart w:id="42" w:name="_Toc322091003"/>
      <w:r>
        <w:rPr>
          <w:lang w:val="en"/>
        </w:rPr>
        <w:t xml:space="preserve">Managing </w:t>
      </w:r>
      <w:r w:rsidR="00C75E76">
        <w:rPr>
          <w:lang w:val="en"/>
        </w:rPr>
        <w:t>DQKB</w:t>
      </w:r>
      <w:r>
        <w:rPr>
          <w:lang w:val="en"/>
        </w:rPr>
        <w:t>s and Projects</w:t>
      </w:r>
      <w:bookmarkEnd w:id="42"/>
    </w:p>
    <w:p w:rsidR="001D0003" w:rsidRDefault="001D0003" w:rsidP="00502AB6">
      <w:pPr>
        <w:spacing w:after="0"/>
        <w:rPr>
          <w:lang w:val="en"/>
        </w:rPr>
      </w:pPr>
      <w:r>
        <w:rPr>
          <w:lang w:val="en"/>
        </w:rPr>
        <w:t xml:space="preserve">DQS provides the ability to manage DQKBs and Projects. The common management operations </w:t>
      </w:r>
      <w:r w:rsidR="004E2163">
        <w:rPr>
          <w:lang w:val="en"/>
        </w:rPr>
        <w:t>that have noticeable duration are</w:t>
      </w:r>
      <w:r>
        <w:rPr>
          <w:lang w:val="en"/>
        </w:rPr>
        <w:t>:</w:t>
      </w:r>
    </w:p>
    <w:p w:rsidR="001D0003" w:rsidRDefault="001D0003" w:rsidP="004E2163">
      <w:pPr>
        <w:pStyle w:val="ListParagraph"/>
        <w:numPr>
          <w:ilvl w:val="0"/>
          <w:numId w:val="35"/>
        </w:numPr>
        <w:rPr>
          <w:lang w:val="en"/>
        </w:rPr>
      </w:pPr>
      <w:r w:rsidRPr="001D0003">
        <w:rPr>
          <w:lang w:val="en"/>
        </w:rPr>
        <w:t>Create a DQKB</w:t>
      </w:r>
      <w:r w:rsidR="004E2163">
        <w:rPr>
          <w:lang w:val="en"/>
        </w:rPr>
        <w:t xml:space="preserve"> an </w:t>
      </w:r>
      <w:r>
        <w:rPr>
          <w:lang w:val="en"/>
        </w:rPr>
        <w:t xml:space="preserve">existing </w:t>
      </w:r>
      <w:r w:rsidR="004E2163">
        <w:rPr>
          <w:lang w:val="en"/>
        </w:rPr>
        <w:t>DQKB.</w:t>
      </w:r>
    </w:p>
    <w:p w:rsidR="004E2163" w:rsidRDefault="004E2163" w:rsidP="001D0003">
      <w:pPr>
        <w:pStyle w:val="ListParagraph"/>
        <w:numPr>
          <w:ilvl w:val="0"/>
          <w:numId w:val="35"/>
        </w:numPr>
        <w:rPr>
          <w:lang w:val="en"/>
        </w:rPr>
      </w:pPr>
      <w:r>
        <w:rPr>
          <w:lang w:val="en"/>
        </w:rPr>
        <w:t>Publish a DQKB</w:t>
      </w:r>
    </w:p>
    <w:p w:rsidR="001D0003" w:rsidRDefault="001D0003" w:rsidP="001D0003">
      <w:pPr>
        <w:pStyle w:val="ListParagraph"/>
        <w:numPr>
          <w:ilvl w:val="0"/>
          <w:numId w:val="35"/>
        </w:numPr>
        <w:rPr>
          <w:lang w:val="en"/>
        </w:rPr>
      </w:pPr>
      <w:r>
        <w:rPr>
          <w:lang w:val="en"/>
        </w:rPr>
        <w:t xml:space="preserve">Create a new </w:t>
      </w:r>
      <w:r w:rsidR="004E2163">
        <w:rPr>
          <w:lang w:val="en"/>
        </w:rPr>
        <w:t xml:space="preserve">Project </w:t>
      </w:r>
    </w:p>
    <w:p w:rsidR="004E2163" w:rsidRDefault="004E2163" w:rsidP="004E2163">
      <w:pPr>
        <w:pStyle w:val="ListParagraph"/>
        <w:numPr>
          <w:ilvl w:val="0"/>
          <w:numId w:val="35"/>
        </w:numPr>
        <w:rPr>
          <w:lang w:val="en"/>
        </w:rPr>
      </w:pPr>
      <w:r>
        <w:rPr>
          <w:lang w:val="en"/>
        </w:rPr>
        <w:t>Import DQKB from a DQS file</w:t>
      </w:r>
    </w:p>
    <w:p w:rsidR="004E2163" w:rsidRPr="001D0003" w:rsidRDefault="004E2163" w:rsidP="004E2163">
      <w:pPr>
        <w:pStyle w:val="ListParagraph"/>
        <w:numPr>
          <w:ilvl w:val="0"/>
          <w:numId w:val="35"/>
        </w:numPr>
        <w:rPr>
          <w:lang w:val="en"/>
        </w:rPr>
      </w:pPr>
      <w:r>
        <w:rPr>
          <w:lang w:val="en"/>
        </w:rPr>
        <w:t xml:space="preserve">Import Domain Values from a Project. </w:t>
      </w:r>
    </w:p>
    <w:p w:rsidR="00E83F42" w:rsidRPr="004E2163" w:rsidRDefault="004E2163" w:rsidP="00227467">
      <w:pPr>
        <w:rPr>
          <w:i/>
          <w:iCs/>
          <w:lang w:val="en"/>
        </w:rPr>
      </w:pPr>
      <w:r>
        <w:rPr>
          <w:lang w:val="en"/>
        </w:rPr>
        <w:t>In general, these operations scale linearly with the size of the DQKB and can often take minutes for large ones that have hundreds of thousands of values.</w:t>
      </w:r>
      <w:r w:rsidR="00A371A3">
        <w:rPr>
          <w:lang w:val="en"/>
        </w:rPr>
        <w:t xml:space="preserve"> </w:t>
      </w:r>
      <w:r w:rsidR="00A371A3">
        <w:t>Most of these involve</w:t>
      </w:r>
      <w:r w:rsidR="00A371A3" w:rsidRPr="00A371A3">
        <w:t xml:space="preserve"> copying the published </w:t>
      </w:r>
      <w:r w:rsidR="00A371A3">
        <w:t>DQ</w:t>
      </w:r>
      <w:r w:rsidR="00A371A3" w:rsidRPr="00A371A3">
        <w:t xml:space="preserve">KB tables from </w:t>
      </w:r>
      <w:r w:rsidR="00227467">
        <w:t>DQS_MAIN to DQS_PROJECTS or vice</w:t>
      </w:r>
      <w:r w:rsidR="00A371A3" w:rsidRPr="00A371A3">
        <w:t xml:space="preserve"> versa, so optimizing the position of the data files onto </w:t>
      </w:r>
      <w:r w:rsidR="00227467">
        <w:t xml:space="preserve">several fast </w:t>
      </w:r>
      <w:r w:rsidR="00A371A3" w:rsidRPr="00A371A3">
        <w:t>disks may help speed these operations.</w:t>
      </w:r>
    </w:p>
    <w:p w:rsidR="00527A17" w:rsidRDefault="00E83F42" w:rsidP="00EC5238">
      <w:pPr>
        <w:pStyle w:val="Heading2"/>
        <w:rPr>
          <w:lang w:val="en"/>
        </w:rPr>
      </w:pPr>
      <w:bookmarkStart w:id="43" w:name="_Toc322091004"/>
      <w:r w:rsidRPr="00EC5238">
        <w:rPr>
          <w:lang w:val="en"/>
        </w:rPr>
        <w:t>Working with D</w:t>
      </w:r>
      <w:r w:rsidR="00524768">
        <w:rPr>
          <w:lang w:val="en"/>
        </w:rPr>
        <w:t>ata Quality Client</w:t>
      </w:r>
      <w:bookmarkEnd w:id="43"/>
    </w:p>
    <w:p w:rsidR="002C1631" w:rsidRDefault="006D2A08" w:rsidP="003A365A">
      <w:pPr>
        <w:spacing w:after="0"/>
      </w:pPr>
      <w:r>
        <w:rPr>
          <w:lang w:val="en"/>
        </w:rPr>
        <w:t xml:space="preserve">In general, </w:t>
      </w:r>
      <w:proofErr w:type="spellStart"/>
      <w:r w:rsidR="001E6A7B">
        <w:rPr>
          <w:lang w:val="en"/>
        </w:rPr>
        <w:t>t</w:t>
      </w:r>
      <w:r w:rsidR="001E6A7B">
        <w:t>here</w:t>
      </w:r>
      <w:proofErr w:type="spellEnd"/>
      <w:r w:rsidR="00227467">
        <w:t xml:space="preserve"> are two types of views in the </w:t>
      </w:r>
      <w:r w:rsidR="00755CED">
        <w:t>Data Quality Client</w:t>
      </w:r>
      <w:r w:rsidR="00227467">
        <w:t xml:space="preserve"> </w:t>
      </w:r>
      <w:r w:rsidR="004E2163">
        <w:t xml:space="preserve">application: </w:t>
      </w:r>
    </w:p>
    <w:p w:rsidR="004E2163" w:rsidRDefault="004E2163" w:rsidP="00E86E02">
      <w:pPr>
        <w:pStyle w:val="ListParagraph"/>
        <w:numPr>
          <w:ilvl w:val="0"/>
          <w:numId w:val="36"/>
        </w:numPr>
      </w:pPr>
      <w:r>
        <w:t xml:space="preserve">DQS execution </w:t>
      </w:r>
      <w:r w:rsidR="00227467">
        <w:t xml:space="preserve">views – those in which </w:t>
      </w:r>
      <w:r>
        <w:t xml:space="preserve">a DQS data quality operation </w:t>
      </w:r>
      <w:r w:rsidR="00227467">
        <w:t xml:space="preserve">is activated and monitored </w:t>
      </w:r>
      <w:r>
        <w:t>(</w:t>
      </w:r>
      <w:r w:rsidR="00227467">
        <w:t xml:space="preserve">e.g. </w:t>
      </w:r>
      <w:r>
        <w:t xml:space="preserve">knowledge discovery, cleansing, or matching). </w:t>
      </w:r>
    </w:p>
    <w:p w:rsidR="004E2163" w:rsidRDefault="004E2163" w:rsidP="00E86E02">
      <w:pPr>
        <w:pStyle w:val="ListParagraph"/>
        <w:numPr>
          <w:ilvl w:val="0"/>
          <w:numId w:val="36"/>
        </w:numPr>
      </w:pPr>
      <w:r>
        <w:t xml:space="preserve">DQS interaction </w:t>
      </w:r>
      <w:r w:rsidR="00227467">
        <w:t xml:space="preserve">views – those that are used to interact with DQKB domain values or results from Cleansing or Matching operations. </w:t>
      </w:r>
    </w:p>
    <w:p w:rsidR="004E2163" w:rsidRDefault="004E2163" w:rsidP="00E86E02">
      <w:r>
        <w:t xml:space="preserve">In execution </w:t>
      </w:r>
      <w:r w:rsidR="00227467">
        <w:t>views</w:t>
      </w:r>
      <w:r>
        <w:t xml:space="preserve">, </w:t>
      </w:r>
      <w:r w:rsidR="00755CED">
        <w:t>Data Quality Client</w:t>
      </w:r>
      <w:r>
        <w:t xml:space="preserve"> will trigger internal DQS service interfaces</w:t>
      </w:r>
      <w:r w:rsidR="00795A6F">
        <w:t xml:space="preserve"> on the </w:t>
      </w:r>
      <w:r w:rsidR="00F75B37">
        <w:t>Data Quality Server</w:t>
      </w:r>
      <w:r w:rsidR="00795A6F">
        <w:t xml:space="preserve"> side hosted in SQLServr.exe. Progress can be observed in the Profiler tab. The Profiler</w:t>
      </w:r>
      <w:r w:rsidR="00324FCE">
        <w:t xml:space="preserve"> queries</w:t>
      </w:r>
      <w:r w:rsidR="00795A6F">
        <w:t xml:space="preserve"> the server </w:t>
      </w:r>
      <w:r>
        <w:t xml:space="preserve">and </w:t>
      </w:r>
      <w:r w:rsidR="00324FCE">
        <w:t>displays</w:t>
      </w:r>
      <w:r>
        <w:t xml:space="preserve"> monitoring and profiling information relevant to the progress of the </w:t>
      </w:r>
      <w:r w:rsidR="00795A6F">
        <w:t xml:space="preserve">currently running </w:t>
      </w:r>
      <w:r>
        <w:t xml:space="preserve">DQS operation. The data </w:t>
      </w:r>
      <w:r w:rsidR="00795A6F">
        <w:t xml:space="preserve">exchange </w:t>
      </w:r>
      <w:r w:rsidR="00227467">
        <w:t xml:space="preserve">is </w:t>
      </w:r>
      <w:r w:rsidR="00795A6F">
        <w:t xml:space="preserve">simply to observe the progress </w:t>
      </w:r>
      <w:r w:rsidR="00F75B37">
        <w:t>between Data Quality Client</w:t>
      </w:r>
      <w:r>
        <w:t xml:space="preserve"> and </w:t>
      </w:r>
      <w:r w:rsidR="00F75B37">
        <w:t>Data Quality Server,</w:t>
      </w:r>
      <w:r>
        <w:t xml:space="preserve"> </w:t>
      </w:r>
      <w:r w:rsidR="00227467">
        <w:t xml:space="preserve">and it </w:t>
      </w:r>
      <w:r>
        <w:t xml:space="preserve">is very low and therefore there is no special performance consideration to take into account.  </w:t>
      </w:r>
    </w:p>
    <w:p w:rsidR="004E2163" w:rsidRPr="004E2163" w:rsidRDefault="004E2163" w:rsidP="00E86E02">
      <w:pPr>
        <w:rPr>
          <w:i/>
          <w:iCs/>
        </w:rPr>
      </w:pPr>
      <w:r>
        <w:t xml:space="preserve">In interaction </w:t>
      </w:r>
      <w:r w:rsidR="00227467">
        <w:t xml:space="preserve">views </w:t>
      </w:r>
      <w:r w:rsidR="00795A6F">
        <w:t xml:space="preserve">there are times when there can be a significant data exchange between </w:t>
      </w:r>
      <w:r w:rsidR="00F75B37">
        <w:t>Data Quality Client and Data Quality Server</w:t>
      </w:r>
      <w:r w:rsidR="00795A6F">
        <w:t xml:space="preserve">. Some scenarios include providing Excel or CSV files in discovery or project activities, when scrolling through numerous results in a </w:t>
      </w:r>
      <w:r w:rsidR="00E86E02">
        <w:t xml:space="preserve">project </w:t>
      </w:r>
      <w:r w:rsidR="00795A6F">
        <w:t xml:space="preserve">results page, when exporting project results to a </w:t>
      </w:r>
      <w:r w:rsidR="00491F3A">
        <w:t xml:space="preserve">CSV </w:t>
      </w:r>
      <w:r w:rsidR="00795A6F">
        <w:t xml:space="preserve">or Excel file, or when importing and exporting a </w:t>
      </w:r>
      <w:r w:rsidR="00E86E02">
        <w:t>DQ</w:t>
      </w:r>
      <w:r w:rsidR="00795A6F">
        <w:t xml:space="preserve">KB or an individual </w:t>
      </w:r>
      <w:r w:rsidR="00E86E02">
        <w:t>d</w:t>
      </w:r>
      <w:r w:rsidR="00795A6F">
        <w:t xml:space="preserve">omain to and from a </w:t>
      </w:r>
      <w:r w:rsidR="00491F3A">
        <w:t xml:space="preserve">DQS </w:t>
      </w:r>
      <w:r w:rsidR="00795A6F">
        <w:t xml:space="preserve">file. At these times, </w:t>
      </w:r>
      <w:r w:rsidR="00F75B37">
        <w:t>Data Quality Client and Data Quality Server</w:t>
      </w:r>
      <w:r>
        <w:t xml:space="preserve"> exchange large amounts of data over the network</w:t>
      </w:r>
      <w:r w:rsidR="002254E5">
        <w:t xml:space="preserve">. This can be a noticeable performance issue when </w:t>
      </w:r>
      <w:r w:rsidR="00755CED">
        <w:t>Data Quality</w:t>
      </w:r>
      <w:r w:rsidR="002254E5">
        <w:t xml:space="preserve"> Client and </w:t>
      </w:r>
      <w:r w:rsidR="00755CED">
        <w:t xml:space="preserve">Data Quality </w:t>
      </w:r>
      <w:r w:rsidR="002254E5">
        <w:t xml:space="preserve">Server connect across </w:t>
      </w:r>
      <w:r>
        <w:t xml:space="preserve">WAN </w:t>
      </w:r>
      <w:r w:rsidR="002254E5">
        <w:t xml:space="preserve">or low bandwidth wireless </w:t>
      </w:r>
      <w:r>
        <w:t xml:space="preserve">links. </w:t>
      </w:r>
    </w:p>
    <w:sectPr w:rsidR="004E2163" w:rsidRPr="004E2163" w:rsidSect="008112EA">
      <w:footerReference w:type="default" r:id="rId3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4FD" w:rsidRDefault="00AA74FD" w:rsidP="00EB3F34">
      <w:pPr>
        <w:spacing w:after="0" w:line="240" w:lineRule="auto"/>
      </w:pPr>
      <w:r>
        <w:separator/>
      </w:r>
    </w:p>
  </w:endnote>
  <w:endnote w:type="continuationSeparator" w:id="0">
    <w:p w:rsidR="00AA74FD" w:rsidRDefault="00AA74FD" w:rsidP="00EB3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2EA" w:rsidRDefault="008112EA" w:rsidP="008112EA">
    <w:pPr>
      <w:pStyle w:val="Footer"/>
      <w:pBdr>
        <w:top w:val="single" w:sz="4" w:space="1" w:color="auto"/>
      </w:pBdr>
    </w:pPr>
    <w:r>
      <w:tab/>
    </w: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511266" w:rsidRPr="00511266">
      <w:rPr>
        <w:b/>
        <w:bCs/>
        <w:noProof/>
      </w:rPr>
      <w:t>20</w:t>
    </w:r>
    <w:r>
      <w:rPr>
        <w:b/>
        <w:bCs/>
        <w:noProof/>
      </w:rPr>
      <w:fldChar w:fldCharType="end"/>
    </w:r>
  </w:p>
  <w:p w:rsidR="008112EA" w:rsidRDefault="008112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4FD" w:rsidRDefault="00AA74FD" w:rsidP="00EB3F34">
      <w:pPr>
        <w:spacing w:after="0" w:line="240" w:lineRule="auto"/>
      </w:pPr>
      <w:r>
        <w:separator/>
      </w:r>
    </w:p>
  </w:footnote>
  <w:footnote w:type="continuationSeparator" w:id="0">
    <w:p w:rsidR="00AA74FD" w:rsidRDefault="00AA74FD" w:rsidP="00EB3F34">
      <w:pPr>
        <w:spacing w:after="0" w:line="240" w:lineRule="auto"/>
      </w:pPr>
      <w:r>
        <w:continuationSeparator/>
      </w:r>
    </w:p>
  </w:footnote>
  <w:footnote w:id="1">
    <w:p w:rsidR="00C66A84" w:rsidRDefault="00C66A84" w:rsidP="00D45669">
      <w:pPr>
        <w:pStyle w:val="FootnoteText"/>
      </w:pPr>
      <w:r>
        <w:rPr>
          <w:rStyle w:val="FootnoteReference"/>
        </w:rPr>
        <w:footnoteRef/>
      </w:r>
      <w:r>
        <w:t xml:space="preserve"> This value in an average of performance measurements obtained on recommended dual processor hardware. It is highly dependent on the amount of the other hardware resources (memory, disks and network) and the specific data sets that were used in DQS performance testing. </w:t>
      </w:r>
    </w:p>
  </w:footnote>
  <w:footnote w:id="2">
    <w:p w:rsidR="00C66A84" w:rsidRPr="00324FCE" w:rsidRDefault="00C66A84" w:rsidP="002D7D31">
      <w:pPr>
        <w:pStyle w:val="FootnoteText"/>
      </w:pPr>
      <w:r>
        <w:rPr>
          <w:rStyle w:val="FootnoteReference"/>
        </w:rPr>
        <w:footnoteRef/>
      </w:r>
      <w:r>
        <w:t xml:space="preserve"> In the following sections, bold formatting of the words </w:t>
      </w:r>
      <w:r>
        <w:rPr>
          <w:b/>
          <w:bCs/>
        </w:rPr>
        <w:t>new</w:t>
      </w:r>
      <w:r>
        <w:t xml:space="preserve">, </w:t>
      </w:r>
      <w:r>
        <w:rPr>
          <w:b/>
          <w:bCs/>
        </w:rPr>
        <w:t>correct</w:t>
      </w:r>
      <w:r>
        <w:t xml:space="preserve">, </w:t>
      </w:r>
      <w:r>
        <w:rPr>
          <w:b/>
          <w:bCs/>
        </w:rPr>
        <w:t>corrected</w:t>
      </w:r>
      <w:r>
        <w:t xml:space="preserve">, </w:t>
      </w:r>
      <w:r w:rsidRPr="00C53191">
        <w:rPr>
          <w:b/>
          <w:bCs/>
        </w:rPr>
        <w:t>error</w:t>
      </w:r>
      <w:r>
        <w:t xml:space="preserve">, </w:t>
      </w:r>
      <w:r w:rsidRPr="00C53191">
        <w:rPr>
          <w:b/>
          <w:bCs/>
        </w:rPr>
        <w:t>correct-to</w:t>
      </w:r>
      <w:r>
        <w:t xml:space="preserve">, and </w:t>
      </w:r>
      <w:r w:rsidRPr="00C53191">
        <w:rPr>
          <w:b/>
          <w:bCs/>
        </w:rPr>
        <w:t>invalid</w:t>
      </w:r>
      <w:r>
        <w:t xml:space="preserve"> refer to correction statuses for values in a DQS project or DQKB. </w:t>
      </w:r>
      <w:proofErr w:type="gramStart"/>
      <w:r>
        <w:t>When regular (not bold) they should be read as their semantic meaning.</w:t>
      </w:r>
      <w:proofErr w:type="gramEnd"/>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3EC2"/>
    <w:multiLevelType w:val="hybridMultilevel"/>
    <w:tmpl w:val="C48A8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D63AE"/>
    <w:multiLevelType w:val="hybridMultilevel"/>
    <w:tmpl w:val="CD664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2286A"/>
    <w:multiLevelType w:val="hybridMultilevel"/>
    <w:tmpl w:val="4394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446EC"/>
    <w:multiLevelType w:val="hybridMultilevel"/>
    <w:tmpl w:val="217A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04455"/>
    <w:multiLevelType w:val="hybridMultilevel"/>
    <w:tmpl w:val="81B20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B1E6F"/>
    <w:multiLevelType w:val="hybridMultilevel"/>
    <w:tmpl w:val="9D48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C21D1"/>
    <w:multiLevelType w:val="hybridMultilevel"/>
    <w:tmpl w:val="FE2A5C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2F7ECF"/>
    <w:multiLevelType w:val="hybridMultilevel"/>
    <w:tmpl w:val="40F0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871A6"/>
    <w:multiLevelType w:val="hybridMultilevel"/>
    <w:tmpl w:val="5E38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B2AA2"/>
    <w:multiLevelType w:val="hybridMultilevel"/>
    <w:tmpl w:val="A606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CA0AD6"/>
    <w:multiLevelType w:val="hybridMultilevel"/>
    <w:tmpl w:val="8500E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5B1F93"/>
    <w:multiLevelType w:val="hybridMultilevel"/>
    <w:tmpl w:val="1D58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26CD7"/>
    <w:multiLevelType w:val="hybridMultilevel"/>
    <w:tmpl w:val="AAE81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BF34CB5"/>
    <w:multiLevelType w:val="hybridMultilevel"/>
    <w:tmpl w:val="1D2C5F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343974"/>
    <w:multiLevelType w:val="hybridMultilevel"/>
    <w:tmpl w:val="8A62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64C75"/>
    <w:multiLevelType w:val="hybridMultilevel"/>
    <w:tmpl w:val="D16EE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442983"/>
    <w:multiLevelType w:val="hybridMultilevel"/>
    <w:tmpl w:val="61CE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C56F50"/>
    <w:multiLevelType w:val="hybridMultilevel"/>
    <w:tmpl w:val="0C7AE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370F8"/>
    <w:multiLevelType w:val="hybridMultilevel"/>
    <w:tmpl w:val="5866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021909"/>
    <w:multiLevelType w:val="hybridMultilevel"/>
    <w:tmpl w:val="2C9CDF9C"/>
    <w:lvl w:ilvl="0" w:tplc="0CA47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48534D"/>
    <w:multiLevelType w:val="hybridMultilevel"/>
    <w:tmpl w:val="CBB6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28532D"/>
    <w:multiLevelType w:val="hybridMultilevel"/>
    <w:tmpl w:val="5B3ED128"/>
    <w:lvl w:ilvl="0" w:tplc="77E2B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DA311F"/>
    <w:multiLevelType w:val="hybridMultilevel"/>
    <w:tmpl w:val="522A6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1623D1"/>
    <w:multiLevelType w:val="hybridMultilevel"/>
    <w:tmpl w:val="FE50C59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nsid w:val="5A6404BB"/>
    <w:multiLevelType w:val="hybridMultilevel"/>
    <w:tmpl w:val="70AE3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E84412"/>
    <w:multiLevelType w:val="hybridMultilevel"/>
    <w:tmpl w:val="BB08D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4B55EE"/>
    <w:multiLevelType w:val="hybridMultilevel"/>
    <w:tmpl w:val="A8F06CC4"/>
    <w:lvl w:ilvl="0" w:tplc="0CA47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B77720"/>
    <w:multiLevelType w:val="hybridMultilevel"/>
    <w:tmpl w:val="359619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F7B4BD0"/>
    <w:multiLevelType w:val="hybridMultilevel"/>
    <w:tmpl w:val="6B8655D4"/>
    <w:lvl w:ilvl="0" w:tplc="04090015">
      <w:start w:val="1"/>
      <w:numFmt w:val="upp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nsid w:val="687E74F2"/>
    <w:multiLevelType w:val="hybridMultilevel"/>
    <w:tmpl w:val="8250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C9233F"/>
    <w:multiLevelType w:val="hybridMultilevel"/>
    <w:tmpl w:val="D2AA7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F252450"/>
    <w:multiLevelType w:val="hybridMultilevel"/>
    <w:tmpl w:val="9A647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7E6B13"/>
    <w:multiLevelType w:val="hybridMultilevel"/>
    <w:tmpl w:val="083C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C04557"/>
    <w:multiLevelType w:val="hybridMultilevel"/>
    <w:tmpl w:val="B6882B30"/>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550588B"/>
    <w:multiLevelType w:val="hybridMultilevel"/>
    <w:tmpl w:val="B6BA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284D89"/>
    <w:multiLevelType w:val="hybridMultilevel"/>
    <w:tmpl w:val="A432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AE7FD1"/>
    <w:multiLevelType w:val="hybridMultilevel"/>
    <w:tmpl w:val="9B5466B6"/>
    <w:lvl w:ilvl="0" w:tplc="0409000F">
      <w:start w:val="1"/>
      <w:numFmt w:val="decimal"/>
      <w:lvlText w:val="%1."/>
      <w:lvlJc w:val="left"/>
      <w:pPr>
        <w:ind w:left="148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29"/>
  </w:num>
  <w:num w:numId="2">
    <w:abstractNumId w:val="32"/>
  </w:num>
  <w:num w:numId="3">
    <w:abstractNumId w:val="31"/>
  </w:num>
  <w:num w:numId="4">
    <w:abstractNumId w:val="18"/>
  </w:num>
  <w:num w:numId="5">
    <w:abstractNumId w:val="34"/>
  </w:num>
  <w:num w:numId="6">
    <w:abstractNumId w:val="17"/>
  </w:num>
  <w:num w:numId="7">
    <w:abstractNumId w:val="20"/>
  </w:num>
  <w:num w:numId="8">
    <w:abstractNumId w:val="27"/>
  </w:num>
  <w:num w:numId="9">
    <w:abstractNumId w:val="28"/>
  </w:num>
  <w:num w:numId="10">
    <w:abstractNumId w:val="33"/>
  </w:num>
  <w:num w:numId="11">
    <w:abstractNumId w:val="36"/>
  </w:num>
  <w:num w:numId="12">
    <w:abstractNumId w:val="21"/>
  </w:num>
  <w:num w:numId="13">
    <w:abstractNumId w:val="26"/>
  </w:num>
  <w:num w:numId="14">
    <w:abstractNumId w:val="19"/>
  </w:num>
  <w:num w:numId="15">
    <w:abstractNumId w:val="11"/>
  </w:num>
  <w:num w:numId="16">
    <w:abstractNumId w:val="8"/>
  </w:num>
  <w:num w:numId="17">
    <w:abstractNumId w:val="23"/>
  </w:num>
  <w:num w:numId="18">
    <w:abstractNumId w:val="24"/>
  </w:num>
  <w:num w:numId="19">
    <w:abstractNumId w:val="14"/>
  </w:num>
  <w:num w:numId="20">
    <w:abstractNumId w:val="3"/>
  </w:num>
  <w:num w:numId="21">
    <w:abstractNumId w:val="30"/>
  </w:num>
  <w:num w:numId="22">
    <w:abstractNumId w:val="7"/>
  </w:num>
  <w:num w:numId="23">
    <w:abstractNumId w:val="2"/>
  </w:num>
  <w:num w:numId="24">
    <w:abstractNumId w:val="35"/>
  </w:num>
  <w:num w:numId="25">
    <w:abstractNumId w:val="1"/>
  </w:num>
  <w:num w:numId="26">
    <w:abstractNumId w:val="15"/>
  </w:num>
  <w:num w:numId="27">
    <w:abstractNumId w:val="10"/>
  </w:num>
  <w:num w:numId="28">
    <w:abstractNumId w:val="0"/>
  </w:num>
  <w:num w:numId="29">
    <w:abstractNumId w:val="4"/>
  </w:num>
  <w:num w:numId="30">
    <w:abstractNumId w:val="13"/>
  </w:num>
  <w:num w:numId="31">
    <w:abstractNumId w:val="6"/>
  </w:num>
  <w:num w:numId="32">
    <w:abstractNumId w:val="25"/>
  </w:num>
  <w:num w:numId="33">
    <w:abstractNumId w:val="22"/>
  </w:num>
  <w:num w:numId="34">
    <w:abstractNumId w:val="9"/>
  </w:num>
  <w:num w:numId="35">
    <w:abstractNumId w:val="5"/>
  </w:num>
  <w:num w:numId="36">
    <w:abstractNumId w:val="16"/>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A17"/>
    <w:rsid w:val="0001092A"/>
    <w:rsid w:val="000148AC"/>
    <w:rsid w:val="000200F5"/>
    <w:rsid w:val="00024F36"/>
    <w:rsid w:val="00026EA2"/>
    <w:rsid w:val="00047E05"/>
    <w:rsid w:val="00095A7E"/>
    <w:rsid w:val="000A4D3E"/>
    <w:rsid w:val="000A7D93"/>
    <w:rsid w:val="000B42B2"/>
    <w:rsid w:val="000B482D"/>
    <w:rsid w:val="000B53B8"/>
    <w:rsid w:val="000B68A3"/>
    <w:rsid w:val="000C0E1A"/>
    <w:rsid w:val="000C2802"/>
    <w:rsid w:val="000E17A1"/>
    <w:rsid w:val="000E50EF"/>
    <w:rsid w:val="000F1B61"/>
    <w:rsid w:val="000F3A2A"/>
    <w:rsid w:val="000F6634"/>
    <w:rsid w:val="0010718C"/>
    <w:rsid w:val="00133630"/>
    <w:rsid w:val="001338E0"/>
    <w:rsid w:val="00134FC5"/>
    <w:rsid w:val="00161E7A"/>
    <w:rsid w:val="001626C0"/>
    <w:rsid w:val="00173BB6"/>
    <w:rsid w:val="001A3E37"/>
    <w:rsid w:val="001D0003"/>
    <w:rsid w:val="001D01A6"/>
    <w:rsid w:val="001D17CA"/>
    <w:rsid w:val="001E0BEA"/>
    <w:rsid w:val="001E6A7B"/>
    <w:rsid w:val="001F1A15"/>
    <w:rsid w:val="0020401E"/>
    <w:rsid w:val="002254E5"/>
    <w:rsid w:val="00225BE9"/>
    <w:rsid w:val="00227467"/>
    <w:rsid w:val="0023039C"/>
    <w:rsid w:val="002A4F79"/>
    <w:rsid w:val="002B34AF"/>
    <w:rsid w:val="002C1631"/>
    <w:rsid w:val="002C2A32"/>
    <w:rsid w:val="002C341F"/>
    <w:rsid w:val="002C400E"/>
    <w:rsid w:val="002C788B"/>
    <w:rsid w:val="002D6781"/>
    <w:rsid w:val="002D7D31"/>
    <w:rsid w:val="002D7E66"/>
    <w:rsid w:val="002D7EB8"/>
    <w:rsid w:val="002F248E"/>
    <w:rsid w:val="00300372"/>
    <w:rsid w:val="00305441"/>
    <w:rsid w:val="00311337"/>
    <w:rsid w:val="003113B3"/>
    <w:rsid w:val="00311D2F"/>
    <w:rsid w:val="00315077"/>
    <w:rsid w:val="00321353"/>
    <w:rsid w:val="003245BC"/>
    <w:rsid w:val="00324FCE"/>
    <w:rsid w:val="00350A59"/>
    <w:rsid w:val="0035243B"/>
    <w:rsid w:val="00363D70"/>
    <w:rsid w:val="00375795"/>
    <w:rsid w:val="0038261A"/>
    <w:rsid w:val="00386639"/>
    <w:rsid w:val="003940C4"/>
    <w:rsid w:val="003A365A"/>
    <w:rsid w:val="003B07FC"/>
    <w:rsid w:val="003C3042"/>
    <w:rsid w:val="003C490C"/>
    <w:rsid w:val="003D0CA7"/>
    <w:rsid w:val="003E4251"/>
    <w:rsid w:val="003F0886"/>
    <w:rsid w:val="003F5917"/>
    <w:rsid w:val="00411DD7"/>
    <w:rsid w:val="00412EFA"/>
    <w:rsid w:val="00415B5F"/>
    <w:rsid w:val="004263A5"/>
    <w:rsid w:val="00453FEE"/>
    <w:rsid w:val="0045650B"/>
    <w:rsid w:val="00462DDC"/>
    <w:rsid w:val="00472FBD"/>
    <w:rsid w:val="00476651"/>
    <w:rsid w:val="004826DC"/>
    <w:rsid w:val="00491F3A"/>
    <w:rsid w:val="00495A6D"/>
    <w:rsid w:val="004C6675"/>
    <w:rsid w:val="004D0C8C"/>
    <w:rsid w:val="004D351B"/>
    <w:rsid w:val="004E2163"/>
    <w:rsid w:val="004E61DD"/>
    <w:rsid w:val="004F02E8"/>
    <w:rsid w:val="004F3EBA"/>
    <w:rsid w:val="004F409D"/>
    <w:rsid w:val="00502AB6"/>
    <w:rsid w:val="005065C2"/>
    <w:rsid w:val="00511266"/>
    <w:rsid w:val="00512376"/>
    <w:rsid w:val="00524768"/>
    <w:rsid w:val="00527A17"/>
    <w:rsid w:val="00537A25"/>
    <w:rsid w:val="005610E2"/>
    <w:rsid w:val="0056139E"/>
    <w:rsid w:val="0058028F"/>
    <w:rsid w:val="00584EB8"/>
    <w:rsid w:val="00592EDA"/>
    <w:rsid w:val="005A0A8E"/>
    <w:rsid w:val="005A19FB"/>
    <w:rsid w:val="005A61BF"/>
    <w:rsid w:val="005B2EC4"/>
    <w:rsid w:val="005B5A67"/>
    <w:rsid w:val="005D0348"/>
    <w:rsid w:val="005D5234"/>
    <w:rsid w:val="005D6CAE"/>
    <w:rsid w:val="005F0121"/>
    <w:rsid w:val="005F0A92"/>
    <w:rsid w:val="005F0E03"/>
    <w:rsid w:val="005F3E87"/>
    <w:rsid w:val="005F4602"/>
    <w:rsid w:val="005F7E41"/>
    <w:rsid w:val="0060130F"/>
    <w:rsid w:val="0060355B"/>
    <w:rsid w:val="00621A09"/>
    <w:rsid w:val="00624070"/>
    <w:rsid w:val="006370BE"/>
    <w:rsid w:val="00637926"/>
    <w:rsid w:val="00650D97"/>
    <w:rsid w:val="00660DB0"/>
    <w:rsid w:val="006654EF"/>
    <w:rsid w:val="00671971"/>
    <w:rsid w:val="00676A42"/>
    <w:rsid w:val="00684B17"/>
    <w:rsid w:val="006865C6"/>
    <w:rsid w:val="0069236A"/>
    <w:rsid w:val="006D2A08"/>
    <w:rsid w:val="006D5C6E"/>
    <w:rsid w:val="006E410A"/>
    <w:rsid w:val="0070476F"/>
    <w:rsid w:val="00743B93"/>
    <w:rsid w:val="00752C03"/>
    <w:rsid w:val="00755BA1"/>
    <w:rsid w:val="00755CED"/>
    <w:rsid w:val="00774A9C"/>
    <w:rsid w:val="007801E4"/>
    <w:rsid w:val="00780E72"/>
    <w:rsid w:val="00792D3D"/>
    <w:rsid w:val="00795A6F"/>
    <w:rsid w:val="007A0DDE"/>
    <w:rsid w:val="007E7E25"/>
    <w:rsid w:val="007F016B"/>
    <w:rsid w:val="007F1628"/>
    <w:rsid w:val="007F3235"/>
    <w:rsid w:val="007F34C9"/>
    <w:rsid w:val="008112EA"/>
    <w:rsid w:val="008140D9"/>
    <w:rsid w:val="008165AA"/>
    <w:rsid w:val="00830F17"/>
    <w:rsid w:val="008527AD"/>
    <w:rsid w:val="00857FE5"/>
    <w:rsid w:val="00872613"/>
    <w:rsid w:val="00880C2F"/>
    <w:rsid w:val="008A06EC"/>
    <w:rsid w:val="008A283A"/>
    <w:rsid w:val="008B2E21"/>
    <w:rsid w:val="008B3CCE"/>
    <w:rsid w:val="008C17C1"/>
    <w:rsid w:val="008C41F5"/>
    <w:rsid w:val="008C4BCB"/>
    <w:rsid w:val="008D0B35"/>
    <w:rsid w:val="008E1922"/>
    <w:rsid w:val="008E783B"/>
    <w:rsid w:val="00917BD2"/>
    <w:rsid w:val="00931718"/>
    <w:rsid w:val="00940AF0"/>
    <w:rsid w:val="0095041F"/>
    <w:rsid w:val="009620A6"/>
    <w:rsid w:val="00966DAE"/>
    <w:rsid w:val="00980718"/>
    <w:rsid w:val="00993C86"/>
    <w:rsid w:val="00995038"/>
    <w:rsid w:val="009D3FEC"/>
    <w:rsid w:val="009E12A3"/>
    <w:rsid w:val="009E2F24"/>
    <w:rsid w:val="009E45A8"/>
    <w:rsid w:val="009F705B"/>
    <w:rsid w:val="00A0403F"/>
    <w:rsid w:val="00A076BA"/>
    <w:rsid w:val="00A26268"/>
    <w:rsid w:val="00A3234F"/>
    <w:rsid w:val="00A371A3"/>
    <w:rsid w:val="00A512B9"/>
    <w:rsid w:val="00A6285D"/>
    <w:rsid w:val="00A8683F"/>
    <w:rsid w:val="00A931FD"/>
    <w:rsid w:val="00A937C0"/>
    <w:rsid w:val="00AA74FD"/>
    <w:rsid w:val="00AB437E"/>
    <w:rsid w:val="00AC56C4"/>
    <w:rsid w:val="00AC5FA7"/>
    <w:rsid w:val="00AE4354"/>
    <w:rsid w:val="00AF114D"/>
    <w:rsid w:val="00AF4068"/>
    <w:rsid w:val="00B02EBE"/>
    <w:rsid w:val="00B273DB"/>
    <w:rsid w:val="00B3142A"/>
    <w:rsid w:val="00B327DE"/>
    <w:rsid w:val="00B4114F"/>
    <w:rsid w:val="00B50676"/>
    <w:rsid w:val="00B50691"/>
    <w:rsid w:val="00B51F43"/>
    <w:rsid w:val="00B60ABE"/>
    <w:rsid w:val="00B72CB8"/>
    <w:rsid w:val="00B72D78"/>
    <w:rsid w:val="00BB4BF4"/>
    <w:rsid w:val="00BB4F1D"/>
    <w:rsid w:val="00BB7A15"/>
    <w:rsid w:val="00BF676F"/>
    <w:rsid w:val="00C016A3"/>
    <w:rsid w:val="00C337DF"/>
    <w:rsid w:val="00C50641"/>
    <w:rsid w:val="00C53191"/>
    <w:rsid w:val="00C5665A"/>
    <w:rsid w:val="00C6378F"/>
    <w:rsid w:val="00C66A84"/>
    <w:rsid w:val="00C75E76"/>
    <w:rsid w:val="00C761CC"/>
    <w:rsid w:val="00C868F5"/>
    <w:rsid w:val="00CB24EA"/>
    <w:rsid w:val="00CD054F"/>
    <w:rsid w:val="00CE243C"/>
    <w:rsid w:val="00D27656"/>
    <w:rsid w:val="00D30336"/>
    <w:rsid w:val="00D34B94"/>
    <w:rsid w:val="00D440D1"/>
    <w:rsid w:val="00D45669"/>
    <w:rsid w:val="00D54E1E"/>
    <w:rsid w:val="00D55F50"/>
    <w:rsid w:val="00D6031B"/>
    <w:rsid w:val="00D72E97"/>
    <w:rsid w:val="00D73499"/>
    <w:rsid w:val="00D766D8"/>
    <w:rsid w:val="00D81B05"/>
    <w:rsid w:val="00D94403"/>
    <w:rsid w:val="00DB2F38"/>
    <w:rsid w:val="00DC3284"/>
    <w:rsid w:val="00DF4545"/>
    <w:rsid w:val="00DF50A1"/>
    <w:rsid w:val="00E1027D"/>
    <w:rsid w:val="00E307F9"/>
    <w:rsid w:val="00E32E5D"/>
    <w:rsid w:val="00E63B61"/>
    <w:rsid w:val="00E665BD"/>
    <w:rsid w:val="00E8185F"/>
    <w:rsid w:val="00E82B7D"/>
    <w:rsid w:val="00E83F42"/>
    <w:rsid w:val="00E86E02"/>
    <w:rsid w:val="00E97C52"/>
    <w:rsid w:val="00EA1051"/>
    <w:rsid w:val="00EB047D"/>
    <w:rsid w:val="00EB2DEC"/>
    <w:rsid w:val="00EB3F34"/>
    <w:rsid w:val="00EB473A"/>
    <w:rsid w:val="00EB6337"/>
    <w:rsid w:val="00EC382D"/>
    <w:rsid w:val="00EC42EA"/>
    <w:rsid w:val="00EC5238"/>
    <w:rsid w:val="00EE3EC8"/>
    <w:rsid w:val="00EE5D78"/>
    <w:rsid w:val="00F13B33"/>
    <w:rsid w:val="00F31235"/>
    <w:rsid w:val="00F32CE8"/>
    <w:rsid w:val="00F75B37"/>
    <w:rsid w:val="00F96671"/>
    <w:rsid w:val="00FB42DE"/>
    <w:rsid w:val="00FC7011"/>
    <w:rsid w:val="00FD0D23"/>
    <w:rsid w:val="00FE2BD4"/>
    <w:rsid w:val="00FE6B08"/>
    <w:rsid w:val="00FF23F9"/>
    <w:rsid w:val="00FF5CA9"/>
    <w:rsid w:val="00FF6020"/>
    <w:rsid w:val="00FF7C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7A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01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5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20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A1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27A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A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A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A17"/>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527A17"/>
    <w:rPr>
      <w:i/>
      <w:iCs/>
    </w:rPr>
  </w:style>
  <w:style w:type="paragraph" w:styleId="ListParagraph">
    <w:name w:val="List Paragraph"/>
    <w:basedOn w:val="Normal"/>
    <w:uiPriority w:val="34"/>
    <w:qFormat/>
    <w:rsid w:val="0045650B"/>
    <w:pPr>
      <w:ind w:left="720"/>
      <w:contextualSpacing/>
    </w:pPr>
  </w:style>
  <w:style w:type="paragraph" w:styleId="Header">
    <w:name w:val="header"/>
    <w:basedOn w:val="Normal"/>
    <w:link w:val="HeaderChar"/>
    <w:uiPriority w:val="99"/>
    <w:unhideWhenUsed/>
    <w:rsid w:val="00EB3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F34"/>
  </w:style>
  <w:style w:type="paragraph" w:styleId="Footer">
    <w:name w:val="footer"/>
    <w:basedOn w:val="Normal"/>
    <w:link w:val="FooterChar"/>
    <w:uiPriority w:val="99"/>
    <w:unhideWhenUsed/>
    <w:rsid w:val="00EB3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F34"/>
  </w:style>
  <w:style w:type="paragraph" w:styleId="BalloonText">
    <w:name w:val="Balloon Text"/>
    <w:basedOn w:val="Normal"/>
    <w:link w:val="BalloonTextChar"/>
    <w:uiPriority w:val="99"/>
    <w:semiHidden/>
    <w:unhideWhenUsed/>
    <w:rsid w:val="00024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F36"/>
    <w:rPr>
      <w:rFonts w:ascii="Tahoma" w:hAnsi="Tahoma" w:cs="Tahoma"/>
      <w:sz w:val="16"/>
      <w:szCs w:val="16"/>
    </w:rPr>
  </w:style>
  <w:style w:type="table" w:styleId="TableGrid">
    <w:name w:val="Table Grid"/>
    <w:basedOn w:val="TableNormal"/>
    <w:uiPriority w:val="59"/>
    <w:rsid w:val="002C16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2C163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2Char">
    <w:name w:val="Heading 2 Char"/>
    <w:basedOn w:val="DefaultParagraphFont"/>
    <w:link w:val="Heading2"/>
    <w:uiPriority w:val="9"/>
    <w:rsid w:val="001D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5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20A6"/>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671971"/>
    <w:pPr>
      <w:outlineLvl w:val="9"/>
    </w:pPr>
    <w:rPr>
      <w:lang w:eastAsia="ja-JP" w:bidi="ar-SA"/>
    </w:rPr>
  </w:style>
  <w:style w:type="paragraph" w:styleId="TOC1">
    <w:name w:val="toc 1"/>
    <w:basedOn w:val="Normal"/>
    <w:next w:val="Normal"/>
    <w:autoRedefine/>
    <w:uiPriority w:val="39"/>
    <w:unhideWhenUsed/>
    <w:qFormat/>
    <w:rsid w:val="00966DAE"/>
    <w:pPr>
      <w:spacing w:after="100"/>
    </w:pPr>
    <w:rPr>
      <w:b/>
    </w:rPr>
  </w:style>
  <w:style w:type="paragraph" w:styleId="TOC2">
    <w:name w:val="toc 2"/>
    <w:basedOn w:val="Normal"/>
    <w:next w:val="Normal"/>
    <w:autoRedefine/>
    <w:uiPriority w:val="39"/>
    <w:unhideWhenUsed/>
    <w:qFormat/>
    <w:rsid w:val="005A0A8E"/>
    <w:pPr>
      <w:tabs>
        <w:tab w:val="right" w:leader="dot" w:pos="9350"/>
      </w:tabs>
      <w:spacing w:after="100"/>
      <w:ind w:left="220"/>
    </w:pPr>
    <w:rPr>
      <w:i/>
      <w:sz w:val="21"/>
    </w:rPr>
  </w:style>
  <w:style w:type="paragraph" w:styleId="TOC3">
    <w:name w:val="toc 3"/>
    <w:basedOn w:val="Normal"/>
    <w:next w:val="Normal"/>
    <w:autoRedefine/>
    <w:uiPriority w:val="39"/>
    <w:unhideWhenUsed/>
    <w:qFormat/>
    <w:rsid w:val="00671971"/>
    <w:pPr>
      <w:spacing w:after="100"/>
      <w:ind w:left="440"/>
    </w:pPr>
  </w:style>
  <w:style w:type="character" w:styleId="Hyperlink">
    <w:name w:val="Hyperlink"/>
    <w:basedOn w:val="DefaultParagraphFont"/>
    <w:uiPriority w:val="99"/>
    <w:unhideWhenUsed/>
    <w:rsid w:val="00671971"/>
    <w:rPr>
      <w:color w:val="0000FF" w:themeColor="hyperlink"/>
      <w:u w:val="single"/>
    </w:rPr>
  </w:style>
  <w:style w:type="paragraph" w:styleId="FootnoteText">
    <w:name w:val="footnote text"/>
    <w:basedOn w:val="Normal"/>
    <w:link w:val="FootnoteTextChar"/>
    <w:uiPriority w:val="99"/>
    <w:semiHidden/>
    <w:unhideWhenUsed/>
    <w:rsid w:val="006719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1971"/>
    <w:rPr>
      <w:sz w:val="20"/>
      <w:szCs w:val="20"/>
    </w:rPr>
  </w:style>
  <w:style w:type="character" w:styleId="FootnoteReference">
    <w:name w:val="footnote reference"/>
    <w:basedOn w:val="DefaultParagraphFont"/>
    <w:uiPriority w:val="99"/>
    <w:unhideWhenUsed/>
    <w:rsid w:val="00671971"/>
    <w:rPr>
      <w:vertAlign w:val="superscript"/>
    </w:rPr>
  </w:style>
  <w:style w:type="table" w:styleId="MediumGrid3-Accent4">
    <w:name w:val="Medium Grid 3 Accent 4"/>
    <w:basedOn w:val="TableNormal"/>
    <w:uiPriority w:val="69"/>
    <w:rsid w:val="0067197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Shading2-Accent4">
    <w:name w:val="Medium Shading 2 Accent 4"/>
    <w:basedOn w:val="TableNormal"/>
    <w:uiPriority w:val="64"/>
    <w:rsid w:val="002C400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B50676"/>
    <w:rPr>
      <w:sz w:val="16"/>
      <w:szCs w:val="16"/>
    </w:rPr>
  </w:style>
  <w:style w:type="paragraph" w:styleId="CommentText">
    <w:name w:val="annotation text"/>
    <w:basedOn w:val="Normal"/>
    <w:link w:val="CommentTextChar"/>
    <w:uiPriority w:val="99"/>
    <w:semiHidden/>
    <w:unhideWhenUsed/>
    <w:rsid w:val="00B50676"/>
    <w:pPr>
      <w:spacing w:line="240" w:lineRule="auto"/>
    </w:pPr>
    <w:rPr>
      <w:sz w:val="20"/>
      <w:szCs w:val="20"/>
    </w:rPr>
  </w:style>
  <w:style w:type="character" w:customStyle="1" w:styleId="CommentTextChar">
    <w:name w:val="Comment Text Char"/>
    <w:basedOn w:val="DefaultParagraphFont"/>
    <w:link w:val="CommentText"/>
    <w:uiPriority w:val="99"/>
    <w:semiHidden/>
    <w:rsid w:val="00B50676"/>
    <w:rPr>
      <w:sz w:val="20"/>
      <w:szCs w:val="20"/>
    </w:rPr>
  </w:style>
  <w:style w:type="paragraph" w:styleId="CommentSubject">
    <w:name w:val="annotation subject"/>
    <w:basedOn w:val="CommentText"/>
    <w:next w:val="CommentText"/>
    <w:link w:val="CommentSubjectChar"/>
    <w:uiPriority w:val="99"/>
    <w:semiHidden/>
    <w:unhideWhenUsed/>
    <w:rsid w:val="00B50676"/>
    <w:rPr>
      <w:b/>
      <w:bCs/>
    </w:rPr>
  </w:style>
  <w:style w:type="character" w:customStyle="1" w:styleId="CommentSubjectChar">
    <w:name w:val="Comment Subject Char"/>
    <w:basedOn w:val="CommentTextChar"/>
    <w:link w:val="CommentSubject"/>
    <w:uiPriority w:val="99"/>
    <w:semiHidden/>
    <w:rsid w:val="00B50676"/>
    <w:rPr>
      <w:b/>
      <w:bCs/>
      <w:sz w:val="20"/>
      <w:szCs w:val="20"/>
    </w:rPr>
  </w:style>
  <w:style w:type="paragraph" w:styleId="Revision">
    <w:name w:val="Revision"/>
    <w:hidden/>
    <w:uiPriority w:val="99"/>
    <w:semiHidden/>
    <w:rsid w:val="00412EFA"/>
    <w:pPr>
      <w:spacing w:after="0" w:line="240" w:lineRule="auto"/>
    </w:pPr>
  </w:style>
  <w:style w:type="paragraph" w:styleId="Quote">
    <w:name w:val="Quote"/>
    <w:basedOn w:val="Normal"/>
    <w:next w:val="Normal"/>
    <w:link w:val="QuoteChar"/>
    <w:uiPriority w:val="29"/>
    <w:qFormat/>
    <w:rsid w:val="00B4114F"/>
    <w:rPr>
      <w:rFonts w:eastAsiaTheme="minorEastAsia"/>
      <w:i/>
      <w:iCs/>
      <w:color w:val="000000" w:themeColor="text1"/>
      <w:lang w:eastAsia="ja-JP" w:bidi="ar-SA"/>
    </w:rPr>
  </w:style>
  <w:style w:type="character" w:customStyle="1" w:styleId="QuoteChar">
    <w:name w:val="Quote Char"/>
    <w:basedOn w:val="DefaultParagraphFont"/>
    <w:link w:val="Quote"/>
    <w:uiPriority w:val="29"/>
    <w:rsid w:val="00B4114F"/>
    <w:rPr>
      <w:rFonts w:eastAsiaTheme="minorEastAsia"/>
      <w:i/>
      <w:iCs/>
      <w:color w:val="000000" w:themeColor="text1"/>
      <w:lang w:eastAsia="ja-JP" w:bidi="ar-SA"/>
    </w:rPr>
  </w:style>
  <w:style w:type="character" w:styleId="FollowedHyperlink">
    <w:name w:val="FollowedHyperlink"/>
    <w:basedOn w:val="DefaultParagraphFont"/>
    <w:uiPriority w:val="99"/>
    <w:semiHidden/>
    <w:unhideWhenUsed/>
    <w:rsid w:val="00A371A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7A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01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5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20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A1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27A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A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A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A17"/>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527A17"/>
    <w:rPr>
      <w:i/>
      <w:iCs/>
    </w:rPr>
  </w:style>
  <w:style w:type="paragraph" w:styleId="ListParagraph">
    <w:name w:val="List Paragraph"/>
    <w:basedOn w:val="Normal"/>
    <w:uiPriority w:val="34"/>
    <w:qFormat/>
    <w:rsid w:val="0045650B"/>
    <w:pPr>
      <w:ind w:left="720"/>
      <w:contextualSpacing/>
    </w:pPr>
  </w:style>
  <w:style w:type="paragraph" w:styleId="Header">
    <w:name w:val="header"/>
    <w:basedOn w:val="Normal"/>
    <w:link w:val="HeaderChar"/>
    <w:uiPriority w:val="99"/>
    <w:unhideWhenUsed/>
    <w:rsid w:val="00EB3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F34"/>
  </w:style>
  <w:style w:type="paragraph" w:styleId="Footer">
    <w:name w:val="footer"/>
    <w:basedOn w:val="Normal"/>
    <w:link w:val="FooterChar"/>
    <w:uiPriority w:val="99"/>
    <w:unhideWhenUsed/>
    <w:rsid w:val="00EB3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F34"/>
  </w:style>
  <w:style w:type="paragraph" w:styleId="BalloonText">
    <w:name w:val="Balloon Text"/>
    <w:basedOn w:val="Normal"/>
    <w:link w:val="BalloonTextChar"/>
    <w:uiPriority w:val="99"/>
    <w:semiHidden/>
    <w:unhideWhenUsed/>
    <w:rsid w:val="00024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F36"/>
    <w:rPr>
      <w:rFonts w:ascii="Tahoma" w:hAnsi="Tahoma" w:cs="Tahoma"/>
      <w:sz w:val="16"/>
      <w:szCs w:val="16"/>
    </w:rPr>
  </w:style>
  <w:style w:type="table" w:styleId="TableGrid">
    <w:name w:val="Table Grid"/>
    <w:basedOn w:val="TableNormal"/>
    <w:uiPriority w:val="59"/>
    <w:rsid w:val="002C16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2C163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2Char">
    <w:name w:val="Heading 2 Char"/>
    <w:basedOn w:val="DefaultParagraphFont"/>
    <w:link w:val="Heading2"/>
    <w:uiPriority w:val="9"/>
    <w:rsid w:val="001D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5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20A6"/>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671971"/>
    <w:pPr>
      <w:outlineLvl w:val="9"/>
    </w:pPr>
    <w:rPr>
      <w:lang w:eastAsia="ja-JP" w:bidi="ar-SA"/>
    </w:rPr>
  </w:style>
  <w:style w:type="paragraph" w:styleId="TOC1">
    <w:name w:val="toc 1"/>
    <w:basedOn w:val="Normal"/>
    <w:next w:val="Normal"/>
    <w:autoRedefine/>
    <w:uiPriority w:val="39"/>
    <w:unhideWhenUsed/>
    <w:qFormat/>
    <w:rsid w:val="00966DAE"/>
    <w:pPr>
      <w:spacing w:after="100"/>
    </w:pPr>
    <w:rPr>
      <w:b/>
    </w:rPr>
  </w:style>
  <w:style w:type="paragraph" w:styleId="TOC2">
    <w:name w:val="toc 2"/>
    <w:basedOn w:val="Normal"/>
    <w:next w:val="Normal"/>
    <w:autoRedefine/>
    <w:uiPriority w:val="39"/>
    <w:unhideWhenUsed/>
    <w:qFormat/>
    <w:rsid w:val="005A0A8E"/>
    <w:pPr>
      <w:tabs>
        <w:tab w:val="right" w:leader="dot" w:pos="9350"/>
      </w:tabs>
      <w:spacing w:after="100"/>
      <w:ind w:left="220"/>
    </w:pPr>
    <w:rPr>
      <w:i/>
      <w:sz w:val="21"/>
    </w:rPr>
  </w:style>
  <w:style w:type="paragraph" w:styleId="TOC3">
    <w:name w:val="toc 3"/>
    <w:basedOn w:val="Normal"/>
    <w:next w:val="Normal"/>
    <w:autoRedefine/>
    <w:uiPriority w:val="39"/>
    <w:unhideWhenUsed/>
    <w:qFormat/>
    <w:rsid w:val="00671971"/>
    <w:pPr>
      <w:spacing w:after="100"/>
      <w:ind w:left="440"/>
    </w:pPr>
  </w:style>
  <w:style w:type="character" w:styleId="Hyperlink">
    <w:name w:val="Hyperlink"/>
    <w:basedOn w:val="DefaultParagraphFont"/>
    <w:uiPriority w:val="99"/>
    <w:unhideWhenUsed/>
    <w:rsid w:val="00671971"/>
    <w:rPr>
      <w:color w:val="0000FF" w:themeColor="hyperlink"/>
      <w:u w:val="single"/>
    </w:rPr>
  </w:style>
  <w:style w:type="paragraph" w:styleId="FootnoteText">
    <w:name w:val="footnote text"/>
    <w:basedOn w:val="Normal"/>
    <w:link w:val="FootnoteTextChar"/>
    <w:uiPriority w:val="99"/>
    <w:semiHidden/>
    <w:unhideWhenUsed/>
    <w:rsid w:val="006719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1971"/>
    <w:rPr>
      <w:sz w:val="20"/>
      <w:szCs w:val="20"/>
    </w:rPr>
  </w:style>
  <w:style w:type="character" w:styleId="FootnoteReference">
    <w:name w:val="footnote reference"/>
    <w:basedOn w:val="DefaultParagraphFont"/>
    <w:uiPriority w:val="99"/>
    <w:unhideWhenUsed/>
    <w:rsid w:val="00671971"/>
    <w:rPr>
      <w:vertAlign w:val="superscript"/>
    </w:rPr>
  </w:style>
  <w:style w:type="table" w:styleId="MediumGrid3-Accent4">
    <w:name w:val="Medium Grid 3 Accent 4"/>
    <w:basedOn w:val="TableNormal"/>
    <w:uiPriority w:val="69"/>
    <w:rsid w:val="0067197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Shading2-Accent4">
    <w:name w:val="Medium Shading 2 Accent 4"/>
    <w:basedOn w:val="TableNormal"/>
    <w:uiPriority w:val="64"/>
    <w:rsid w:val="002C400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B50676"/>
    <w:rPr>
      <w:sz w:val="16"/>
      <w:szCs w:val="16"/>
    </w:rPr>
  </w:style>
  <w:style w:type="paragraph" w:styleId="CommentText">
    <w:name w:val="annotation text"/>
    <w:basedOn w:val="Normal"/>
    <w:link w:val="CommentTextChar"/>
    <w:uiPriority w:val="99"/>
    <w:semiHidden/>
    <w:unhideWhenUsed/>
    <w:rsid w:val="00B50676"/>
    <w:pPr>
      <w:spacing w:line="240" w:lineRule="auto"/>
    </w:pPr>
    <w:rPr>
      <w:sz w:val="20"/>
      <w:szCs w:val="20"/>
    </w:rPr>
  </w:style>
  <w:style w:type="character" w:customStyle="1" w:styleId="CommentTextChar">
    <w:name w:val="Comment Text Char"/>
    <w:basedOn w:val="DefaultParagraphFont"/>
    <w:link w:val="CommentText"/>
    <w:uiPriority w:val="99"/>
    <w:semiHidden/>
    <w:rsid w:val="00B50676"/>
    <w:rPr>
      <w:sz w:val="20"/>
      <w:szCs w:val="20"/>
    </w:rPr>
  </w:style>
  <w:style w:type="paragraph" w:styleId="CommentSubject">
    <w:name w:val="annotation subject"/>
    <w:basedOn w:val="CommentText"/>
    <w:next w:val="CommentText"/>
    <w:link w:val="CommentSubjectChar"/>
    <w:uiPriority w:val="99"/>
    <w:semiHidden/>
    <w:unhideWhenUsed/>
    <w:rsid w:val="00B50676"/>
    <w:rPr>
      <w:b/>
      <w:bCs/>
    </w:rPr>
  </w:style>
  <w:style w:type="character" w:customStyle="1" w:styleId="CommentSubjectChar">
    <w:name w:val="Comment Subject Char"/>
    <w:basedOn w:val="CommentTextChar"/>
    <w:link w:val="CommentSubject"/>
    <w:uiPriority w:val="99"/>
    <w:semiHidden/>
    <w:rsid w:val="00B50676"/>
    <w:rPr>
      <w:b/>
      <w:bCs/>
      <w:sz w:val="20"/>
      <w:szCs w:val="20"/>
    </w:rPr>
  </w:style>
  <w:style w:type="paragraph" w:styleId="Revision">
    <w:name w:val="Revision"/>
    <w:hidden/>
    <w:uiPriority w:val="99"/>
    <w:semiHidden/>
    <w:rsid w:val="00412EFA"/>
    <w:pPr>
      <w:spacing w:after="0" w:line="240" w:lineRule="auto"/>
    </w:pPr>
  </w:style>
  <w:style w:type="paragraph" w:styleId="Quote">
    <w:name w:val="Quote"/>
    <w:basedOn w:val="Normal"/>
    <w:next w:val="Normal"/>
    <w:link w:val="QuoteChar"/>
    <w:uiPriority w:val="29"/>
    <w:qFormat/>
    <w:rsid w:val="00B4114F"/>
    <w:rPr>
      <w:rFonts w:eastAsiaTheme="minorEastAsia"/>
      <w:i/>
      <w:iCs/>
      <w:color w:val="000000" w:themeColor="text1"/>
      <w:lang w:eastAsia="ja-JP" w:bidi="ar-SA"/>
    </w:rPr>
  </w:style>
  <w:style w:type="character" w:customStyle="1" w:styleId="QuoteChar">
    <w:name w:val="Quote Char"/>
    <w:basedOn w:val="DefaultParagraphFont"/>
    <w:link w:val="Quote"/>
    <w:uiPriority w:val="29"/>
    <w:rsid w:val="00B4114F"/>
    <w:rPr>
      <w:rFonts w:eastAsiaTheme="minorEastAsia"/>
      <w:i/>
      <w:iCs/>
      <w:color w:val="000000" w:themeColor="text1"/>
      <w:lang w:eastAsia="ja-JP" w:bidi="ar-SA"/>
    </w:rPr>
  </w:style>
  <w:style w:type="character" w:styleId="FollowedHyperlink">
    <w:name w:val="FollowedHyperlink"/>
    <w:basedOn w:val="DefaultParagraphFont"/>
    <w:uiPriority w:val="99"/>
    <w:semiHidden/>
    <w:unhideWhenUsed/>
    <w:rsid w:val="00A37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671307">
      <w:bodyDiv w:val="1"/>
      <w:marLeft w:val="0"/>
      <w:marRight w:val="0"/>
      <w:marTop w:val="0"/>
      <w:marBottom w:val="0"/>
      <w:divBdr>
        <w:top w:val="none" w:sz="0" w:space="0" w:color="auto"/>
        <w:left w:val="none" w:sz="0" w:space="0" w:color="auto"/>
        <w:bottom w:val="none" w:sz="0" w:space="0" w:color="auto"/>
        <w:right w:val="none" w:sz="0" w:space="0" w:color="auto"/>
      </w:divBdr>
    </w:div>
    <w:div w:id="132254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diagramColors" Target="diagrams/colors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QuickStyle" Target="diagrams/quickStyle3.xml"/><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microsoft.com/fwlink/?LinkId=248561" TargetMode="External"/><Relationship Id="rId24" Type="http://schemas.openxmlformats.org/officeDocument/2006/relationships/diagramLayout" Target="diagrams/layout3.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Data" Target="diagrams/data3.xml"/><Relationship Id="rId28" Type="http://schemas.openxmlformats.org/officeDocument/2006/relationships/image" Target="media/image3.png"/><Relationship Id="rId10" Type="http://schemas.openxmlformats.org/officeDocument/2006/relationships/hyperlink" Target="http://support.microsoft.com/kb/2679368" TargetMode="External"/><Relationship Id="rId19" Type="http://schemas.openxmlformats.org/officeDocument/2006/relationships/diagramQuickStyle" Target="diagrams/quickStyle2.xm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image" Target="media/image2.png"/><Relationship Id="rId27" Type="http://schemas.microsoft.com/office/2007/relationships/diagramDrawing" Target="diagrams/drawing3.xml"/><Relationship Id="rId30" Type="http://schemas.openxmlformats.org/officeDocument/2006/relationships/hyperlink" Target="http://social.technet.microsoft.com/wiki/contents/articles/6831.monitor-data-exchange-between-dqs-and-reference-data-service-providers.asp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EF88B4-7BC1-4A39-ADA4-2533C266605A}" type="doc">
      <dgm:prSet loTypeId="urn:microsoft.com/office/officeart/2005/8/layout/chevron1" loCatId="process" qsTypeId="urn:microsoft.com/office/officeart/2005/8/quickstyle/simple4" qsCatId="simple" csTypeId="urn:microsoft.com/office/officeart/2005/8/colors/colorful1" csCatId="colorful" phldr="1"/>
      <dgm:spPr/>
    </dgm:pt>
    <dgm:pt modelId="{A21E6C0B-BB12-457E-94AF-D3264C885BF1}">
      <dgm:prSet phldrT="[Text]"/>
      <dgm:spPr/>
      <dgm:t>
        <a:bodyPr/>
        <a:lstStyle/>
        <a:p>
          <a:r>
            <a:rPr lang="en-US"/>
            <a:t>Knowledge Acquisition</a:t>
          </a:r>
        </a:p>
      </dgm:t>
    </dgm:pt>
    <dgm:pt modelId="{6DF8FDB6-DCB4-480D-8309-C19926691707}" type="parTrans" cxnId="{FE7546BB-4655-4BB8-9EC7-9034B4F937FC}">
      <dgm:prSet/>
      <dgm:spPr/>
      <dgm:t>
        <a:bodyPr/>
        <a:lstStyle/>
        <a:p>
          <a:endParaRPr lang="en-US"/>
        </a:p>
      </dgm:t>
    </dgm:pt>
    <dgm:pt modelId="{A26ED47F-69ED-44C3-811F-D6FA8DE44D64}" type="sibTrans" cxnId="{FE7546BB-4655-4BB8-9EC7-9034B4F937FC}">
      <dgm:prSet/>
      <dgm:spPr/>
      <dgm:t>
        <a:bodyPr/>
        <a:lstStyle/>
        <a:p>
          <a:endParaRPr lang="en-US"/>
        </a:p>
      </dgm:t>
    </dgm:pt>
    <dgm:pt modelId="{4C07159B-DA27-45C5-B669-363195EE6DB7}">
      <dgm:prSet phldrT="[Text]"/>
      <dgm:spPr/>
      <dgm:t>
        <a:bodyPr/>
        <a:lstStyle/>
        <a:p>
          <a:r>
            <a:rPr lang="en-US"/>
            <a:t>Interactive</a:t>
          </a:r>
          <a:br>
            <a:rPr lang="en-US"/>
          </a:br>
          <a:r>
            <a:rPr lang="en-US"/>
            <a:t>Cleansing</a:t>
          </a:r>
        </a:p>
      </dgm:t>
    </dgm:pt>
    <dgm:pt modelId="{053A7C41-434A-4913-B695-26A34BBFAE75}" type="parTrans" cxnId="{6330B967-2626-4EE1-99D3-DF6921CAE2D6}">
      <dgm:prSet/>
      <dgm:spPr/>
      <dgm:t>
        <a:bodyPr/>
        <a:lstStyle/>
        <a:p>
          <a:endParaRPr lang="en-US"/>
        </a:p>
      </dgm:t>
    </dgm:pt>
    <dgm:pt modelId="{00CA17BD-D98E-423C-93EE-790C57B5784D}" type="sibTrans" cxnId="{6330B967-2626-4EE1-99D3-DF6921CAE2D6}">
      <dgm:prSet/>
      <dgm:spPr/>
      <dgm:t>
        <a:bodyPr/>
        <a:lstStyle/>
        <a:p>
          <a:endParaRPr lang="en-US"/>
        </a:p>
      </dgm:t>
    </dgm:pt>
    <dgm:pt modelId="{D81C0F40-A78D-485E-8686-35A6D8851D11}">
      <dgm:prSet phldrT="[Text]"/>
      <dgm:spPr/>
      <dgm:t>
        <a:bodyPr/>
        <a:lstStyle/>
        <a:p>
          <a:r>
            <a:rPr lang="en-US"/>
            <a:t>Cleansing and Matching</a:t>
          </a:r>
        </a:p>
      </dgm:t>
    </dgm:pt>
    <dgm:pt modelId="{D9446122-DAA0-438E-B008-2FE007C087CA}" type="parTrans" cxnId="{AF95973C-0C45-47CA-A101-61D098E6C52E}">
      <dgm:prSet/>
      <dgm:spPr/>
      <dgm:t>
        <a:bodyPr/>
        <a:lstStyle/>
        <a:p>
          <a:endParaRPr lang="en-US"/>
        </a:p>
      </dgm:t>
    </dgm:pt>
    <dgm:pt modelId="{4F5F5D5F-A3BE-4DCD-A8EB-DA16CA1CF320}" type="sibTrans" cxnId="{AF95973C-0C45-47CA-A101-61D098E6C52E}">
      <dgm:prSet/>
      <dgm:spPr/>
      <dgm:t>
        <a:bodyPr/>
        <a:lstStyle/>
        <a:p>
          <a:endParaRPr lang="en-US"/>
        </a:p>
      </dgm:t>
    </dgm:pt>
    <dgm:pt modelId="{A9912DDE-1491-4D88-8878-36330445D94D}" type="pres">
      <dgm:prSet presAssocID="{B2EF88B4-7BC1-4A39-ADA4-2533C266605A}" presName="Name0" presStyleCnt="0">
        <dgm:presLayoutVars>
          <dgm:dir/>
          <dgm:animLvl val="lvl"/>
          <dgm:resizeHandles val="exact"/>
        </dgm:presLayoutVars>
      </dgm:prSet>
      <dgm:spPr/>
    </dgm:pt>
    <dgm:pt modelId="{47F83E2D-5E7F-4FA7-9FDD-D3B73625D4A5}" type="pres">
      <dgm:prSet presAssocID="{A21E6C0B-BB12-457E-94AF-D3264C885BF1}" presName="parTxOnly" presStyleLbl="node1" presStyleIdx="0" presStyleCnt="3">
        <dgm:presLayoutVars>
          <dgm:chMax val="0"/>
          <dgm:chPref val="0"/>
          <dgm:bulletEnabled val="1"/>
        </dgm:presLayoutVars>
      </dgm:prSet>
      <dgm:spPr/>
      <dgm:t>
        <a:bodyPr/>
        <a:lstStyle/>
        <a:p>
          <a:endParaRPr lang="en-US"/>
        </a:p>
      </dgm:t>
    </dgm:pt>
    <dgm:pt modelId="{97EC5B2C-43F5-4217-9A92-E00BF57D6F76}" type="pres">
      <dgm:prSet presAssocID="{A26ED47F-69ED-44C3-811F-D6FA8DE44D64}" presName="parTxOnlySpace" presStyleCnt="0"/>
      <dgm:spPr/>
    </dgm:pt>
    <dgm:pt modelId="{137FF0DD-3861-43DC-AB43-F002FF5320CF}" type="pres">
      <dgm:prSet presAssocID="{4C07159B-DA27-45C5-B669-363195EE6DB7}" presName="parTxOnly" presStyleLbl="node1" presStyleIdx="1" presStyleCnt="3">
        <dgm:presLayoutVars>
          <dgm:chMax val="0"/>
          <dgm:chPref val="0"/>
          <dgm:bulletEnabled val="1"/>
        </dgm:presLayoutVars>
      </dgm:prSet>
      <dgm:spPr/>
      <dgm:t>
        <a:bodyPr/>
        <a:lstStyle/>
        <a:p>
          <a:endParaRPr lang="en-US"/>
        </a:p>
      </dgm:t>
    </dgm:pt>
    <dgm:pt modelId="{3ADDF160-B0B0-4966-A4A3-248072DF9841}" type="pres">
      <dgm:prSet presAssocID="{00CA17BD-D98E-423C-93EE-790C57B5784D}" presName="parTxOnlySpace" presStyleCnt="0"/>
      <dgm:spPr/>
    </dgm:pt>
    <dgm:pt modelId="{3BCD5415-769C-47DF-8233-7D26945DFA19}" type="pres">
      <dgm:prSet presAssocID="{D81C0F40-A78D-485E-8686-35A6D8851D11}" presName="parTxOnly" presStyleLbl="node1" presStyleIdx="2" presStyleCnt="3" custScaleY="99711">
        <dgm:presLayoutVars>
          <dgm:chMax val="0"/>
          <dgm:chPref val="0"/>
          <dgm:bulletEnabled val="1"/>
        </dgm:presLayoutVars>
      </dgm:prSet>
      <dgm:spPr/>
      <dgm:t>
        <a:bodyPr/>
        <a:lstStyle/>
        <a:p>
          <a:endParaRPr lang="en-US"/>
        </a:p>
      </dgm:t>
    </dgm:pt>
  </dgm:ptLst>
  <dgm:cxnLst>
    <dgm:cxn modelId="{AF95973C-0C45-47CA-A101-61D098E6C52E}" srcId="{B2EF88B4-7BC1-4A39-ADA4-2533C266605A}" destId="{D81C0F40-A78D-485E-8686-35A6D8851D11}" srcOrd="2" destOrd="0" parTransId="{D9446122-DAA0-438E-B008-2FE007C087CA}" sibTransId="{4F5F5D5F-A3BE-4DCD-A8EB-DA16CA1CF320}"/>
    <dgm:cxn modelId="{6330B967-2626-4EE1-99D3-DF6921CAE2D6}" srcId="{B2EF88B4-7BC1-4A39-ADA4-2533C266605A}" destId="{4C07159B-DA27-45C5-B669-363195EE6DB7}" srcOrd="1" destOrd="0" parTransId="{053A7C41-434A-4913-B695-26A34BBFAE75}" sibTransId="{00CA17BD-D98E-423C-93EE-790C57B5784D}"/>
    <dgm:cxn modelId="{17D0A37B-263E-4C25-BA48-8E6574410CD7}" type="presOf" srcId="{A21E6C0B-BB12-457E-94AF-D3264C885BF1}" destId="{47F83E2D-5E7F-4FA7-9FDD-D3B73625D4A5}" srcOrd="0" destOrd="0" presId="urn:microsoft.com/office/officeart/2005/8/layout/chevron1"/>
    <dgm:cxn modelId="{FE7546BB-4655-4BB8-9EC7-9034B4F937FC}" srcId="{B2EF88B4-7BC1-4A39-ADA4-2533C266605A}" destId="{A21E6C0B-BB12-457E-94AF-D3264C885BF1}" srcOrd="0" destOrd="0" parTransId="{6DF8FDB6-DCB4-480D-8309-C19926691707}" sibTransId="{A26ED47F-69ED-44C3-811F-D6FA8DE44D64}"/>
    <dgm:cxn modelId="{68CAC878-ED52-4D5A-ABE2-572872A4F42C}" type="presOf" srcId="{4C07159B-DA27-45C5-B669-363195EE6DB7}" destId="{137FF0DD-3861-43DC-AB43-F002FF5320CF}" srcOrd="0" destOrd="0" presId="urn:microsoft.com/office/officeart/2005/8/layout/chevron1"/>
    <dgm:cxn modelId="{D8FAB35A-BBF4-4DB2-A6DC-3186193805FA}" type="presOf" srcId="{D81C0F40-A78D-485E-8686-35A6D8851D11}" destId="{3BCD5415-769C-47DF-8233-7D26945DFA19}" srcOrd="0" destOrd="0" presId="urn:microsoft.com/office/officeart/2005/8/layout/chevron1"/>
    <dgm:cxn modelId="{5A0868C9-0272-4BF5-A7D8-5315FD51AC23}" type="presOf" srcId="{B2EF88B4-7BC1-4A39-ADA4-2533C266605A}" destId="{A9912DDE-1491-4D88-8878-36330445D94D}" srcOrd="0" destOrd="0" presId="urn:microsoft.com/office/officeart/2005/8/layout/chevron1"/>
    <dgm:cxn modelId="{71FD4652-AEED-425B-BFA0-726BE10051B1}" type="presParOf" srcId="{A9912DDE-1491-4D88-8878-36330445D94D}" destId="{47F83E2D-5E7F-4FA7-9FDD-D3B73625D4A5}" srcOrd="0" destOrd="0" presId="urn:microsoft.com/office/officeart/2005/8/layout/chevron1"/>
    <dgm:cxn modelId="{3B90CB85-3EAA-429B-8ABF-08638DE46BDB}" type="presParOf" srcId="{A9912DDE-1491-4D88-8878-36330445D94D}" destId="{97EC5B2C-43F5-4217-9A92-E00BF57D6F76}" srcOrd="1" destOrd="0" presId="urn:microsoft.com/office/officeart/2005/8/layout/chevron1"/>
    <dgm:cxn modelId="{E2A64C08-C73D-44F5-A51A-E1C7282615E2}" type="presParOf" srcId="{A9912DDE-1491-4D88-8878-36330445D94D}" destId="{137FF0DD-3861-43DC-AB43-F002FF5320CF}" srcOrd="2" destOrd="0" presId="urn:microsoft.com/office/officeart/2005/8/layout/chevron1"/>
    <dgm:cxn modelId="{CE4A441F-EDCC-4C51-82C2-C1AF14B30E7F}" type="presParOf" srcId="{A9912DDE-1491-4D88-8878-36330445D94D}" destId="{3ADDF160-B0B0-4966-A4A3-248072DF9841}" srcOrd="3" destOrd="0" presId="urn:microsoft.com/office/officeart/2005/8/layout/chevron1"/>
    <dgm:cxn modelId="{79C22D97-5192-4288-8AC8-E98EEC1713C8}" type="presParOf" srcId="{A9912DDE-1491-4D88-8878-36330445D94D}" destId="{3BCD5415-769C-47DF-8233-7D26945DFA19}" srcOrd="4"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AAAE10-708D-4B43-A86E-D92EADE9C7DE}" type="doc">
      <dgm:prSet loTypeId="urn:microsoft.com/office/officeart/2005/8/layout/cycle5" loCatId="cycle" qsTypeId="urn:microsoft.com/office/officeart/2005/8/quickstyle/simple4" qsCatId="simple" csTypeId="urn:microsoft.com/office/officeart/2005/8/colors/accent2_2" csCatId="accent2" phldr="1"/>
      <dgm:spPr/>
      <dgm:t>
        <a:bodyPr/>
        <a:lstStyle/>
        <a:p>
          <a:endParaRPr lang="en-US"/>
        </a:p>
      </dgm:t>
    </dgm:pt>
    <dgm:pt modelId="{DA98D6D7-7DF1-4DD6-BE63-B0328B3C555E}">
      <dgm:prSet phldrT="[Text]"/>
      <dgm:spPr/>
      <dgm:t>
        <a:bodyPr/>
        <a:lstStyle/>
        <a:p>
          <a:r>
            <a:rPr lang="en-US"/>
            <a:t>Domain Management</a:t>
          </a:r>
        </a:p>
      </dgm:t>
    </dgm:pt>
    <dgm:pt modelId="{1461237A-870F-4E9B-ABBB-4D42149CB0C3}" type="parTrans" cxnId="{937E6CB4-CA32-41DE-BFEA-328023FF3B2A}">
      <dgm:prSet/>
      <dgm:spPr/>
      <dgm:t>
        <a:bodyPr/>
        <a:lstStyle/>
        <a:p>
          <a:endParaRPr lang="en-US"/>
        </a:p>
      </dgm:t>
    </dgm:pt>
    <dgm:pt modelId="{0792F465-A100-4776-96B5-0A704DE552BC}" type="sibTrans" cxnId="{937E6CB4-CA32-41DE-BFEA-328023FF3B2A}">
      <dgm:prSet/>
      <dgm:spPr/>
      <dgm:t>
        <a:bodyPr/>
        <a:lstStyle/>
        <a:p>
          <a:endParaRPr lang="en-US"/>
        </a:p>
      </dgm:t>
    </dgm:pt>
    <dgm:pt modelId="{A1764197-8EEA-4E1C-8F9F-827F209BD11B}">
      <dgm:prSet phldrT="[Text]"/>
      <dgm:spPr/>
      <dgm:t>
        <a:bodyPr/>
        <a:lstStyle/>
        <a:p>
          <a:r>
            <a:rPr lang="en-US"/>
            <a:t>Knowledge Discovery</a:t>
          </a:r>
        </a:p>
      </dgm:t>
    </dgm:pt>
    <dgm:pt modelId="{E06442D6-7522-40D9-AD9D-3E52FE26126F}" type="parTrans" cxnId="{CE060FB0-8D12-420B-9963-E21684C889DA}">
      <dgm:prSet/>
      <dgm:spPr/>
      <dgm:t>
        <a:bodyPr/>
        <a:lstStyle/>
        <a:p>
          <a:endParaRPr lang="en-US"/>
        </a:p>
      </dgm:t>
    </dgm:pt>
    <dgm:pt modelId="{E0F7155E-0335-465A-B0CA-51D85F8210A7}" type="sibTrans" cxnId="{CE060FB0-8D12-420B-9963-E21684C889DA}">
      <dgm:prSet/>
      <dgm:spPr/>
      <dgm:t>
        <a:bodyPr/>
        <a:lstStyle/>
        <a:p>
          <a:endParaRPr lang="en-US"/>
        </a:p>
      </dgm:t>
    </dgm:pt>
    <dgm:pt modelId="{63B2FA79-2BE4-46A5-94A7-1DE401F47585}">
      <dgm:prSet phldrT="[Text]"/>
      <dgm:spPr/>
      <dgm:t>
        <a:bodyPr/>
        <a:lstStyle/>
        <a:p>
          <a:r>
            <a:rPr lang="en-US"/>
            <a:t>Discovery Value Management</a:t>
          </a:r>
        </a:p>
      </dgm:t>
    </dgm:pt>
    <dgm:pt modelId="{485FAD55-3D23-43D4-8DD8-3818875BF1E4}" type="parTrans" cxnId="{DA4A8028-861B-4B77-BD7C-779F2E8F1114}">
      <dgm:prSet/>
      <dgm:spPr/>
      <dgm:t>
        <a:bodyPr/>
        <a:lstStyle/>
        <a:p>
          <a:endParaRPr lang="en-US"/>
        </a:p>
      </dgm:t>
    </dgm:pt>
    <dgm:pt modelId="{1B58BED6-3595-43E9-A167-5C8930B4746E}" type="sibTrans" cxnId="{DA4A8028-861B-4B77-BD7C-779F2E8F1114}">
      <dgm:prSet/>
      <dgm:spPr/>
      <dgm:t>
        <a:bodyPr/>
        <a:lstStyle/>
        <a:p>
          <a:endParaRPr lang="en-US"/>
        </a:p>
      </dgm:t>
    </dgm:pt>
    <dgm:pt modelId="{EB296858-2540-4003-BB4F-700280C5CE3C}" type="pres">
      <dgm:prSet presAssocID="{61AAAE10-708D-4B43-A86E-D92EADE9C7DE}" presName="cycle" presStyleCnt="0">
        <dgm:presLayoutVars>
          <dgm:dir/>
          <dgm:resizeHandles val="exact"/>
        </dgm:presLayoutVars>
      </dgm:prSet>
      <dgm:spPr/>
      <dgm:t>
        <a:bodyPr/>
        <a:lstStyle/>
        <a:p>
          <a:endParaRPr lang="en-US"/>
        </a:p>
      </dgm:t>
    </dgm:pt>
    <dgm:pt modelId="{DAAC3103-8259-4687-A4A6-5540E94B5CBB}" type="pres">
      <dgm:prSet presAssocID="{DA98D6D7-7DF1-4DD6-BE63-B0328B3C555E}" presName="node" presStyleLbl="node1" presStyleIdx="0" presStyleCnt="3">
        <dgm:presLayoutVars>
          <dgm:bulletEnabled val="1"/>
        </dgm:presLayoutVars>
      </dgm:prSet>
      <dgm:spPr/>
      <dgm:t>
        <a:bodyPr/>
        <a:lstStyle/>
        <a:p>
          <a:endParaRPr lang="en-US"/>
        </a:p>
      </dgm:t>
    </dgm:pt>
    <dgm:pt modelId="{7365EE2C-1D8F-4683-B25F-8F7F8F8BC874}" type="pres">
      <dgm:prSet presAssocID="{DA98D6D7-7DF1-4DD6-BE63-B0328B3C555E}" presName="spNode" presStyleCnt="0"/>
      <dgm:spPr/>
    </dgm:pt>
    <dgm:pt modelId="{8503B63C-1C3F-457D-AB35-59EDDE33ED7B}" type="pres">
      <dgm:prSet presAssocID="{0792F465-A100-4776-96B5-0A704DE552BC}" presName="sibTrans" presStyleLbl="sibTrans1D1" presStyleIdx="0" presStyleCnt="3"/>
      <dgm:spPr/>
      <dgm:t>
        <a:bodyPr/>
        <a:lstStyle/>
        <a:p>
          <a:endParaRPr lang="en-US"/>
        </a:p>
      </dgm:t>
    </dgm:pt>
    <dgm:pt modelId="{7C6ABAB8-C41A-42F2-B7D0-F93FD54EA56B}" type="pres">
      <dgm:prSet presAssocID="{A1764197-8EEA-4E1C-8F9F-827F209BD11B}" presName="node" presStyleLbl="node1" presStyleIdx="1" presStyleCnt="3">
        <dgm:presLayoutVars>
          <dgm:bulletEnabled val="1"/>
        </dgm:presLayoutVars>
      </dgm:prSet>
      <dgm:spPr/>
      <dgm:t>
        <a:bodyPr/>
        <a:lstStyle/>
        <a:p>
          <a:endParaRPr lang="en-US"/>
        </a:p>
      </dgm:t>
    </dgm:pt>
    <dgm:pt modelId="{B2AE0D4D-EF0B-4AF3-8900-9DD1D71D1BD5}" type="pres">
      <dgm:prSet presAssocID="{A1764197-8EEA-4E1C-8F9F-827F209BD11B}" presName="spNode" presStyleCnt="0"/>
      <dgm:spPr/>
    </dgm:pt>
    <dgm:pt modelId="{BB73A216-F588-4489-91DC-D5309669A68D}" type="pres">
      <dgm:prSet presAssocID="{E0F7155E-0335-465A-B0CA-51D85F8210A7}" presName="sibTrans" presStyleLbl="sibTrans1D1" presStyleIdx="1" presStyleCnt="3"/>
      <dgm:spPr/>
      <dgm:t>
        <a:bodyPr/>
        <a:lstStyle/>
        <a:p>
          <a:endParaRPr lang="en-US"/>
        </a:p>
      </dgm:t>
    </dgm:pt>
    <dgm:pt modelId="{0A1AF21F-7F0F-45EF-80D8-07DF5251A339}" type="pres">
      <dgm:prSet presAssocID="{63B2FA79-2BE4-46A5-94A7-1DE401F47585}" presName="node" presStyleLbl="node1" presStyleIdx="2" presStyleCnt="3">
        <dgm:presLayoutVars>
          <dgm:bulletEnabled val="1"/>
        </dgm:presLayoutVars>
      </dgm:prSet>
      <dgm:spPr/>
      <dgm:t>
        <a:bodyPr/>
        <a:lstStyle/>
        <a:p>
          <a:endParaRPr lang="en-US"/>
        </a:p>
      </dgm:t>
    </dgm:pt>
    <dgm:pt modelId="{E5E46EF9-551C-4533-8A90-47D66D1632A8}" type="pres">
      <dgm:prSet presAssocID="{63B2FA79-2BE4-46A5-94A7-1DE401F47585}" presName="spNode" presStyleCnt="0"/>
      <dgm:spPr/>
    </dgm:pt>
    <dgm:pt modelId="{2C967D9B-601C-4A5E-AD2F-8B249DBD2FF4}" type="pres">
      <dgm:prSet presAssocID="{1B58BED6-3595-43E9-A167-5C8930B4746E}" presName="sibTrans" presStyleLbl="sibTrans1D1" presStyleIdx="2" presStyleCnt="3"/>
      <dgm:spPr/>
      <dgm:t>
        <a:bodyPr/>
        <a:lstStyle/>
        <a:p>
          <a:endParaRPr lang="en-US"/>
        </a:p>
      </dgm:t>
    </dgm:pt>
  </dgm:ptLst>
  <dgm:cxnLst>
    <dgm:cxn modelId="{37D6242C-75C8-4DAB-B67B-A660BBF61925}" type="presOf" srcId="{DA98D6D7-7DF1-4DD6-BE63-B0328B3C555E}" destId="{DAAC3103-8259-4687-A4A6-5540E94B5CBB}" srcOrd="0" destOrd="0" presId="urn:microsoft.com/office/officeart/2005/8/layout/cycle5"/>
    <dgm:cxn modelId="{40DC630E-AA38-4FDD-B792-5F58344698A5}" type="presOf" srcId="{A1764197-8EEA-4E1C-8F9F-827F209BD11B}" destId="{7C6ABAB8-C41A-42F2-B7D0-F93FD54EA56B}" srcOrd="0" destOrd="0" presId="urn:microsoft.com/office/officeart/2005/8/layout/cycle5"/>
    <dgm:cxn modelId="{D8C44696-CEEA-4DC9-89C7-12E19294BA41}" type="presOf" srcId="{1B58BED6-3595-43E9-A167-5C8930B4746E}" destId="{2C967D9B-601C-4A5E-AD2F-8B249DBD2FF4}" srcOrd="0" destOrd="0" presId="urn:microsoft.com/office/officeart/2005/8/layout/cycle5"/>
    <dgm:cxn modelId="{5D2619E0-985A-4E02-92B4-C94361083F8B}" type="presOf" srcId="{63B2FA79-2BE4-46A5-94A7-1DE401F47585}" destId="{0A1AF21F-7F0F-45EF-80D8-07DF5251A339}" srcOrd="0" destOrd="0" presId="urn:microsoft.com/office/officeart/2005/8/layout/cycle5"/>
    <dgm:cxn modelId="{DA4A8028-861B-4B77-BD7C-779F2E8F1114}" srcId="{61AAAE10-708D-4B43-A86E-D92EADE9C7DE}" destId="{63B2FA79-2BE4-46A5-94A7-1DE401F47585}" srcOrd="2" destOrd="0" parTransId="{485FAD55-3D23-43D4-8DD8-3818875BF1E4}" sibTransId="{1B58BED6-3595-43E9-A167-5C8930B4746E}"/>
    <dgm:cxn modelId="{7B00E276-41EE-42CC-8416-C7F3EA3D1C1C}" type="presOf" srcId="{E0F7155E-0335-465A-B0CA-51D85F8210A7}" destId="{BB73A216-F588-4489-91DC-D5309669A68D}" srcOrd="0" destOrd="0" presId="urn:microsoft.com/office/officeart/2005/8/layout/cycle5"/>
    <dgm:cxn modelId="{937E6CB4-CA32-41DE-BFEA-328023FF3B2A}" srcId="{61AAAE10-708D-4B43-A86E-D92EADE9C7DE}" destId="{DA98D6D7-7DF1-4DD6-BE63-B0328B3C555E}" srcOrd="0" destOrd="0" parTransId="{1461237A-870F-4E9B-ABBB-4D42149CB0C3}" sibTransId="{0792F465-A100-4776-96B5-0A704DE552BC}"/>
    <dgm:cxn modelId="{CE060FB0-8D12-420B-9963-E21684C889DA}" srcId="{61AAAE10-708D-4B43-A86E-D92EADE9C7DE}" destId="{A1764197-8EEA-4E1C-8F9F-827F209BD11B}" srcOrd="1" destOrd="0" parTransId="{E06442D6-7522-40D9-AD9D-3E52FE26126F}" sibTransId="{E0F7155E-0335-465A-B0CA-51D85F8210A7}"/>
    <dgm:cxn modelId="{84D46158-7E0E-42ED-8B2B-6E30FE4123DD}" type="presOf" srcId="{61AAAE10-708D-4B43-A86E-D92EADE9C7DE}" destId="{EB296858-2540-4003-BB4F-700280C5CE3C}" srcOrd="0" destOrd="0" presId="urn:microsoft.com/office/officeart/2005/8/layout/cycle5"/>
    <dgm:cxn modelId="{90B017E1-29CF-42CB-B3FB-681AC50619BA}" type="presOf" srcId="{0792F465-A100-4776-96B5-0A704DE552BC}" destId="{8503B63C-1C3F-457D-AB35-59EDDE33ED7B}" srcOrd="0" destOrd="0" presId="urn:microsoft.com/office/officeart/2005/8/layout/cycle5"/>
    <dgm:cxn modelId="{B8A95A39-AEFD-4911-B301-7E118E62045B}" type="presParOf" srcId="{EB296858-2540-4003-BB4F-700280C5CE3C}" destId="{DAAC3103-8259-4687-A4A6-5540E94B5CBB}" srcOrd="0" destOrd="0" presId="urn:microsoft.com/office/officeart/2005/8/layout/cycle5"/>
    <dgm:cxn modelId="{85012C46-9E11-4055-AAFA-AB2F3CDD1DA7}" type="presParOf" srcId="{EB296858-2540-4003-BB4F-700280C5CE3C}" destId="{7365EE2C-1D8F-4683-B25F-8F7F8F8BC874}" srcOrd="1" destOrd="0" presId="urn:microsoft.com/office/officeart/2005/8/layout/cycle5"/>
    <dgm:cxn modelId="{D286EDEB-6E5D-4F4A-9FCA-0B36652B7BA9}" type="presParOf" srcId="{EB296858-2540-4003-BB4F-700280C5CE3C}" destId="{8503B63C-1C3F-457D-AB35-59EDDE33ED7B}" srcOrd="2" destOrd="0" presId="urn:microsoft.com/office/officeart/2005/8/layout/cycle5"/>
    <dgm:cxn modelId="{20347DDE-BF0D-4E99-BE2E-9F1B8D62B0ED}" type="presParOf" srcId="{EB296858-2540-4003-BB4F-700280C5CE3C}" destId="{7C6ABAB8-C41A-42F2-B7D0-F93FD54EA56B}" srcOrd="3" destOrd="0" presId="urn:microsoft.com/office/officeart/2005/8/layout/cycle5"/>
    <dgm:cxn modelId="{70661F09-6BD3-4FE8-BCDA-1473FA758AE0}" type="presParOf" srcId="{EB296858-2540-4003-BB4F-700280C5CE3C}" destId="{B2AE0D4D-EF0B-4AF3-8900-9DD1D71D1BD5}" srcOrd="4" destOrd="0" presId="urn:microsoft.com/office/officeart/2005/8/layout/cycle5"/>
    <dgm:cxn modelId="{AF11B59B-7C9D-49D8-A3FC-390A07023E18}" type="presParOf" srcId="{EB296858-2540-4003-BB4F-700280C5CE3C}" destId="{BB73A216-F588-4489-91DC-D5309669A68D}" srcOrd="5" destOrd="0" presId="urn:microsoft.com/office/officeart/2005/8/layout/cycle5"/>
    <dgm:cxn modelId="{223519C0-EBF3-40DB-9822-56952F851B45}" type="presParOf" srcId="{EB296858-2540-4003-BB4F-700280C5CE3C}" destId="{0A1AF21F-7F0F-45EF-80D8-07DF5251A339}" srcOrd="6" destOrd="0" presId="urn:microsoft.com/office/officeart/2005/8/layout/cycle5"/>
    <dgm:cxn modelId="{77A93D2A-2BB1-460A-A9D1-7A03C636A6B0}" type="presParOf" srcId="{EB296858-2540-4003-BB4F-700280C5CE3C}" destId="{E5E46EF9-551C-4533-8A90-47D66D1632A8}" srcOrd="7" destOrd="0" presId="urn:microsoft.com/office/officeart/2005/8/layout/cycle5"/>
    <dgm:cxn modelId="{90510314-7A81-4897-9615-D21443C59269}" type="presParOf" srcId="{EB296858-2540-4003-BB4F-700280C5CE3C}" destId="{2C967D9B-601C-4A5E-AD2F-8B249DBD2FF4}" srcOrd="8" destOrd="0" presId="urn:microsoft.com/office/officeart/2005/8/layout/cycle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E1C7C83-18F0-45D4-9545-BBE4DBDF8153}" type="doc">
      <dgm:prSet loTypeId="urn:microsoft.com/office/officeart/2005/8/layout/cycle5" loCatId="cycle" qsTypeId="urn:microsoft.com/office/officeart/2005/8/quickstyle/simple4" qsCatId="simple" csTypeId="urn:microsoft.com/office/officeart/2005/8/colors/accent3_2" csCatId="accent3" phldr="1"/>
      <dgm:spPr/>
      <dgm:t>
        <a:bodyPr/>
        <a:lstStyle/>
        <a:p>
          <a:endParaRPr lang="en-US"/>
        </a:p>
      </dgm:t>
    </dgm:pt>
    <dgm:pt modelId="{8EC26794-E923-4958-B40F-6697BF6FF3FC}">
      <dgm:prSet phldrT="[Text]"/>
      <dgm:spPr/>
      <dgm:t>
        <a:bodyPr/>
        <a:lstStyle/>
        <a:p>
          <a:r>
            <a:rPr lang="en-US"/>
            <a:t>Cleansing</a:t>
          </a:r>
        </a:p>
      </dgm:t>
    </dgm:pt>
    <dgm:pt modelId="{F9D05880-E9CD-4014-B56A-4B95AC7A3A36}" type="parTrans" cxnId="{50D369E9-8252-46DC-826F-0C9A8715863F}">
      <dgm:prSet/>
      <dgm:spPr/>
      <dgm:t>
        <a:bodyPr/>
        <a:lstStyle/>
        <a:p>
          <a:endParaRPr lang="en-US"/>
        </a:p>
      </dgm:t>
    </dgm:pt>
    <dgm:pt modelId="{E99130A1-9EAC-4E70-83DD-553A7826FCC3}" type="sibTrans" cxnId="{50D369E9-8252-46DC-826F-0C9A8715863F}">
      <dgm:prSet/>
      <dgm:spPr/>
      <dgm:t>
        <a:bodyPr/>
        <a:lstStyle/>
        <a:p>
          <a:endParaRPr lang="en-US"/>
        </a:p>
      </dgm:t>
    </dgm:pt>
    <dgm:pt modelId="{B3F3B09A-CF47-41F5-A4EF-7A205CB1054E}">
      <dgm:prSet phldrT="[Text]"/>
      <dgm:spPr/>
      <dgm:t>
        <a:bodyPr/>
        <a:lstStyle/>
        <a:p>
          <a:r>
            <a:rPr lang="en-US"/>
            <a:t>Interactive Cleansing</a:t>
          </a:r>
        </a:p>
      </dgm:t>
    </dgm:pt>
    <dgm:pt modelId="{80E49995-0A25-40C9-A0D8-F2AD039C7E09}" type="parTrans" cxnId="{9275402C-12C9-4A36-A67C-3C431FB025B8}">
      <dgm:prSet/>
      <dgm:spPr/>
      <dgm:t>
        <a:bodyPr/>
        <a:lstStyle/>
        <a:p>
          <a:endParaRPr lang="en-US"/>
        </a:p>
      </dgm:t>
    </dgm:pt>
    <dgm:pt modelId="{003C5048-F9FA-408C-B7F7-00D5073FDB79}" type="sibTrans" cxnId="{9275402C-12C9-4A36-A67C-3C431FB025B8}">
      <dgm:prSet/>
      <dgm:spPr/>
      <dgm:t>
        <a:bodyPr/>
        <a:lstStyle/>
        <a:p>
          <a:endParaRPr lang="en-US"/>
        </a:p>
      </dgm:t>
    </dgm:pt>
    <dgm:pt modelId="{63DF88E0-360D-4E32-A1E3-32C63371D707}">
      <dgm:prSet phldrT="[Text]"/>
      <dgm:spPr/>
      <dgm:t>
        <a:bodyPr/>
        <a:lstStyle/>
        <a:p>
          <a:r>
            <a:rPr lang="en-US"/>
            <a:t>Enrich Knowledge</a:t>
          </a:r>
        </a:p>
      </dgm:t>
    </dgm:pt>
    <dgm:pt modelId="{96B56868-7033-4874-BF12-5CCF678E2B5C}" type="parTrans" cxnId="{B155B290-0DEA-44A1-B9EA-F286E3409CCB}">
      <dgm:prSet/>
      <dgm:spPr/>
      <dgm:t>
        <a:bodyPr/>
        <a:lstStyle/>
        <a:p>
          <a:endParaRPr lang="en-US"/>
        </a:p>
      </dgm:t>
    </dgm:pt>
    <dgm:pt modelId="{25AD7CE7-1EA2-4AF8-BBC4-0F2DE04FD89F}" type="sibTrans" cxnId="{B155B290-0DEA-44A1-B9EA-F286E3409CCB}">
      <dgm:prSet/>
      <dgm:spPr/>
      <dgm:t>
        <a:bodyPr/>
        <a:lstStyle/>
        <a:p>
          <a:endParaRPr lang="en-US"/>
        </a:p>
      </dgm:t>
    </dgm:pt>
    <dgm:pt modelId="{0B7DC5E7-8231-4977-BCFD-F9812BC276E8}" type="pres">
      <dgm:prSet presAssocID="{4E1C7C83-18F0-45D4-9545-BBE4DBDF8153}" presName="cycle" presStyleCnt="0">
        <dgm:presLayoutVars>
          <dgm:dir/>
          <dgm:resizeHandles val="exact"/>
        </dgm:presLayoutVars>
      </dgm:prSet>
      <dgm:spPr/>
      <dgm:t>
        <a:bodyPr/>
        <a:lstStyle/>
        <a:p>
          <a:endParaRPr lang="en-US"/>
        </a:p>
      </dgm:t>
    </dgm:pt>
    <dgm:pt modelId="{EB21D54B-C99F-4EDF-B077-A6CC3BF36925}" type="pres">
      <dgm:prSet presAssocID="{8EC26794-E923-4958-B40F-6697BF6FF3FC}" presName="node" presStyleLbl="node1" presStyleIdx="0" presStyleCnt="3">
        <dgm:presLayoutVars>
          <dgm:bulletEnabled val="1"/>
        </dgm:presLayoutVars>
      </dgm:prSet>
      <dgm:spPr/>
      <dgm:t>
        <a:bodyPr/>
        <a:lstStyle/>
        <a:p>
          <a:endParaRPr lang="en-US"/>
        </a:p>
      </dgm:t>
    </dgm:pt>
    <dgm:pt modelId="{216B6D54-585A-4EA0-8255-59FED0F2BAD1}" type="pres">
      <dgm:prSet presAssocID="{8EC26794-E923-4958-B40F-6697BF6FF3FC}" presName="spNode" presStyleCnt="0"/>
      <dgm:spPr/>
    </dgm:pt>
    <dgm:pt modelId="{8B200FC9-31C9-4AC3-AA2A-165D0A2178FC}" type="pres">
      <dgm:prSet presAssocID="{E99130A1-9EAC-4E70-83DD-553A7826FCC3}" presName="sibTrans" presStyleLbl="sibTrans1D1" presStyleIdx="0" presStyleCnt="3"/>
      <dgm:spPr/>
      <dgm:t>
        <a:bodyPr/>
        <a:lstStyle/>
        <a:p>
          <a:endParaRPr lang="en-US"/>
        </a:p>
      </dgm:t>
    </dgm:pt>
    <dgm:pt modelId="{C0C470AF-920C-49FA-86E0-2FCA45C4A521}" type="pres">
      <dgm:prSet presAssocID="{B3F3B09A-CF47-41F5-A4EF-7A205CB1054E}" presName="node" presStyleLbl="node1" presStyleIdx="1" presStyleCnt="3">
        <dgm:presLayoutVars>
          <dgm:bulletEnabled val="1"/>
        </dgm:presLayoutVars>
      </dgm:prSet>
      <dgm:spPr/>
      <dgm:t>
        <a:bodyPr/>
        <a:lstStyle/>
        <a:p>
          <a:endParaRPr lang="en-US"/>
        </a:p>
      </dgm:t>
    </dgm:pt>
    <dgm:pt modelId="{93A6497A-6946-4C41-BF89-8058D11C3CBD}" type="pres">
      <dgm:prSet presAssocID="{B3F3B09A-CF47-41F5-A4EF-7A205CB1054E}" presName="spNode" presStyleCnt="0"/>
      <dgm:spPr/>
    </dgm:pt>
    <dgm:pt modelId="{F8E7FFD9-99DE-4DC3-BC7C-90E602162A2A}" type="pres">
      <dgm:prSet presAssocID="{003C5048-F9FA-408C-B7F7-00D5073FDB79}" presName="sibTrans" presStyleLbl="sibTrans1D1" presStyleIdx="1" presStyleCnt="3"/>
      <dgm:spPr/>
      <dgm:t>
        <a:bodyPr/>
        <a:lstStyle/>
        <a:p>
          <a:endParaRPr lang="en-US"/>
        </a:p>
      </dgm:t>
    </dgm:pt>
    <dgm:pt modelId="{3898CB0B-5E50-492C-80AD-FAFD4EA0B566}" type="pres">
      <dgm:prSet presAssocID="{63DF88E0-360D-4E32-A1E3-32C63371D707}" presName="node" presStyleLbl="node1" presStyleIdx="2" presStyleCnt="3">
        <dgm:presLayoutVars>
          <dgm:bulletEnabled val="1"/>
        </dgm:presLayoutVars>
      </dgm:prSet>
      <dgm:spPr/>
      <dgm:t>
        <a:bodyPr/>
        <a:lstStyle/>
        <a:p>
          <a:endParaRPr lang="en-US"/>
        </a:p>
      </dgm:t>
    </dgm:pt>
    <dgm:pt modelId="{10746D05-FB80-4BAE-B4CE-2D5E12A44BCE}" type="pres">
      <dgm:prSet presAssocID="{63DF88E0-360D-4E32-A1E3-32C63371D707}" presName="spNode" presStyleCnt="0"/>
      <dgm:spPr/>
    </dgm:pt>
    <dgm:pt modelId="{994C379E-E03F-4E63-B6B7-8B539D94AA56}" type="pres">
      <dgm:prSet presAssocID="{25AD7CE7-1EA2-4AF8-BBC4-0F2DE04FD89F}" presName="sibTrans" presStyleLbl="sibTrans1D1" presStyleIdx="2" presStyleCnt="3"/>
      <dgm:spPr/>
      <dgm:t>
        <a:bodyPr/>
        <a:lstStyle/>
        <a:p>
          <a:endParaRPr lang="en-US"/>
        </a:p>
      </dgm:t>
    </dgm:pt>
  </dgm:ptLst>
  <dgm:cxnLst>
    <dgm:cxn modelId="{44D1B74B-A6DF-42D6-8FBC-6221EFFC8D7B}" type="presOf" srcId="{B3F3B09A-CF47-41F5-A4EF-7A205CB1054E}" destId="{C0C470AF-920C-49FA-86E0-2FCA45C4A521}" srcOrd="0" destOrd="0" presId="urn:microsoft.com/office/officeart/2005/8/layout/cycle5"/>
    <dgm:cxn modelId="{B155B290-0DEA-44A1-B9EA-F286E3409CCB}" srcId="{4E1C7C83-18F0-45D4-9545-BBE4DBDF8153}" destId="{63DF88E0-360D-4E32-A1E3-32C63371D707}" srcOrd="2" destOrd="0" parTransId="{96B56868-7033-4874-BF12-5CCF678E2B5C}" sibTransId="{25AD7CE7-1EA2-4AF8-BBC4-0F2DE04FD89F}"/>
    <dgm:cxn modelId="{A6F1FD13-6FAF-4045-A461-4B1C41BFFA70}" type="presOf" srcId="{E99130A1-9EAC-4E70-83DD-553A7826FCC3}" destId="{8B200FC9-31C9-4AC3-AA2A-165D0A2178FC}" srcOrd="0" destOrd="0" presId="urn:microsoft.com/office/officeart/2005/8/layout/cycle5"/>
    <dgm:cxn modelId="{50D369E9-8252-46DC-826F-0C9A8715863F}" srcId="{4E1C7C83-18F0-45D4-9545-BBE4DBDF8153}" destId="{8EC26794-E923-4958-B40F-6697BF6FF3FC}" srcOrd="0" destOrd="0" parTransId="{F9D05880-E9CD-4014-B56A-4B95AC7A3A36}" sibTransId="{E99130A1-9EAC-4E70-83DD-553A7826FCC3}"/>
    <dgm:cxn modelId="{4A98FFFA-09CA-42CF-8CE3-F8D2F3793B39}" type="presOf" srcId="{003C5048-F9FA-408C-B7F7-00D5073FDB79}" destId="{F8E7FFD9-99DE-4DC3-BC7C-90E602162A2A}" srcOrd="0" destOrd="0" presId="urn:microsoft.com/office/officeart/2005/8/layout/cycle5"/>
    <dgm:cxn modelId="{006B1743-2B07-4693-828A-497FBF4238C8}" type="presOf" srcId="{4E1C7C83-18F0-45D4-9545-BBE4DBDF8153}" destId="{0B7DC5E7-8231-4977-BCFD-F9812BC276E8}" srcOrd="0" destOrd="0" presId="urn:microsoft.com/office/officeart/2005/8/layout/cycle5"/>
    <dgm:cxn modelId="{C44491EA-F25B-4856-9660-F37822748EF6}" type="presOf" srcId="{8EC26794-E923-4958-B40F-6697BF6FF3FC}" destId="{EB21D54B-C99F-4EDF-B077-A6CC3BF36925}" srcOrd="0" destOrd="0" presId="urn:microsoft.com/office/officeart/2005/8/layout/cycle5"/>
    <dgm:cxn modelId="{4077CA7A-E93F-44EF-B971-CD8757A845CD}" type="presOf" srcId="{63DF88E0-360D-4E32-A1E3-32C63371D707}" destId="{3898CB0B-5E50-492C-80AD-FAFD4EA0B566}" srcOrd="0" destOrd="0" presId="urn:microsoft.com/office/officeart/2005/8/layout/cycle5"/>
    <dgm:cxn modelId="{9275402C-12C9-4A36-A67C-3C431FB025B8}" srcId="{4E1C7C83-18F0-45D4-9545-BBE4DBDF8153}" destId="{B3F3B09A-CF47-41F5-A4EF-7A205CB1054E}" srcOrd="1" destOrd="0" parTransId="{80E49995-0A25-40C9-A0D8-F2AD039C7E09}" sibTransId="{003C5048-F9FA-408C-B7F7-00D5073FDB79}"/>
    <dgm:cxn modelId="{C72D88B1-DE15-4F60-9E94-E7D0ACD1D5AB}" type="presOf" srcId="{25AD7CE7-1EA2-4AF8-BBC4-0F2DE04FD89F}" destId="{994C379E-E03F-4E63-B6B7-8B539D94AA56}" srcOrd="0" destOrd="0" presId="urn:microsoft.com/office/officeart/2005/8/layout/cycle5"/>
    <dgm:cxn modelId="{EB501627-DB07-4D05-BBF0-926C03E02767}" type="presParOf" srcId="{0B7DC5E7-8231-4977-BCFD-F9812BC276E8}" destId="{EB21D54B-C99F-4EDF-B077-A6CC3BF36925}" srcOrd="0" destOrd="0" presId="urn:microsoft.com/office/officeart/2005/8/layout/cycle5"/>
    <dgm:cxn modelId="{B15FCBA9-0118-448F-ACF0-1F9123775B09}" type="presParOf" srcId="{0B7DC5E7-8231-4977-BCFD-F9812BC276E8}" destId="{216B6D54-585A-4EA0-8255-59FED0F2BAD1}" srcOrd="1" destOrd="0" presId="urn:microsoft.com/office/officeart/2005/8/layout/cycle5"/>
    <dgm:cxn modelId="{CF8844A9-62B4-4191-9195-708B43BB7425}" type="presParOf" srcId="{0B7DC5E7-8231-4977-BCFD-F9812BC276E8}" destId="{8B200FC9-31C9-4AC3-AA2A-165D0A2178FC}" srcOrd="2" destOrd="0" presId="urn:microsoft.com/office/officeart/2005/8/layout/cycle5"/>
    <dgm:cxn modelId="{09192784-40F8-4B15-8FB1-2D718D5A127B}" type="presParOf" srcId="{0B7DC5E7-8231-4977-BCFD-F9812BC276E8}" destId="{C0C470AF-920C-49FA-86E0-2FCA45C4A521}" srcOrd="3" destOrd="0" presId="urn:microsoft.com/office/officeart/2005/8/layout/cycle5"/>
    <dgm:cxn modelId="{F02B0EF7-EDBB-41B0-8733-CE423FB0D4B5}" type="presParOf" srcId="{0B7DC5E7-8231-4977-BCFD-F9812BC276E8}" destId="{93A6497A-6946-4C41-BF89-8058D11C3CBD}" srcOrd="4" destOrd="0" presId="urn:microsoft.com/office/officeart/2005/8/layout/cycle5"/>
    <dgm:cxn modelId="{D2509FE5-CAA6-47BF-82AE-D8B507BE2A49}" type="presParOf" srcId="{0B7DC5E7-8231-4977-BCFD-F9812BC276E8}" destId="{F8E7FFD9-99DE-4DC3-BC7C-90E602162A2A}" srcOrd="5" destOrd="0" presId="urn:microsoft.com/office/officeart/2005/8/layout/cycle5"/>
    <dgm:cxn modelId="{07C15E43-A890-4A79-9DEE-8FCAFA36C9A9}" type="presParOf" srcId="{0B7DC5E7-8231-4977-BCFD-F9812BC276E8}" destId="{3898CB0B-5E50-492C-80AD-FAFD4EA0B566}" srcOrd="6" destOrd="0" presId="urn:microsoft.com/office/officeart/2005/8/layout/cycle5"/>
    <dgm:cxn modelId="{0C0F3BC8-5E5C-4EFA-A4D5-DE2209CFDBAD}" type="presParOf" srcId="{0B7DC5E7-8231-4977-BCFD-F9812BC276E8}" destId="{10746D05-FB80-4BAE-B4CE-2D5E12A44BCE}" srcOrd="7" destOrd="0" presId="urn:microsoft.com/office/officeart/2005/8/layout/cycle5"/>
    <dgm:cxn modelId="{AFF32D20-0F4A-44B0-81E6-5FD989F80939}" type="presParOf" srcId="{0B7DC5E7-8231-4977-BCFD-F9812BC276E8}" destId="{994C379E-E03F-4E63-B6B7-8B539D94AA56}" srcOrd="8" destOrd="0" presId="urn:microsoft.com/office/officeart/2005/8/layout/cycle5"/>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F83E2D-5E7F-4FA7-9FDD-D3B73625D4A5}">
      <dsp:nvSpPr>
        <dsp:cNvPr id="0" name=""/>
        <dsp:cNvSpPr/>
      </dsp:nvSpPr>
      <dsp:spPr>
        <a:xfrm>
          <a:off x="1607" y="579893"/>
          <a:ext cx="1958280" cy="783312"/>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009" tIns="22670" rIns="22670" bIns="22670" numCol="1" spcCol="1270" anchor="ctr" anchorCtr="0">
          <a:noAutofit/>
        </a:bodyPr>
        <a:lstStyle/>
        <a:p>
          <a:pPr lvl="0" algn="ctr" defTabSz="755650">
            <a:lnSpc>
              <a:spcPct val="90000"/>
            </a:lnSpc>
            <a:spcBef>
              <a:spcPct val="0"/>
            </a:spcBef>
            <a:spcAft>
              <a:spcPct val="35000"/>
            </a:spcAft>
          </a:pPr>
          <a:r>
            <a:rPr lang="en-US" sz="1700" kern="1200"/>
            <a:t>Knowledge Acquisition</a:t>
          </a:r>
        </a:p>
      </dsp:txBody>
      <dsp:txXfrm>
        <a:off x="393263" y="579893"/>
        <a:ext cx="1174968" cy="783312"/>
      </dsp:txXfrm>
    </dsp:sp>
    <dsp:sp modelId="{137FF0DD-3861-43DC-AB43-F002FF5320CF}">
      <dsp:nvSpPr>
        <dsp:cNvPr id="0" name=""/>
        <dsp:cNvSpPr/>
      </dsp:nvSpPr>
      <dsp:spPr>
        <a:xfrm>
          <a:off x="1764059" y="579893"/>
          <a:ext cx="1958280" cy="783312"/>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009" tIns="22670" rIns="22670" bIns="22670" numCol="1" spcCol="1270" anchor="ctr" anchorCtr="0">
          <a:noAutofit/>
        </a:bodyPr>
        <a:lstStyle/>
        <a:p>
          <a:pPr lvl="0" algn="ctr" defTabSz="755650">
            <a:lnSpc>
              <a:spcPct val="90000"/>
            </a:lnSpc>
            <a:spcBef>
              <a:spcPct val="0"/>
            </a:spcBef>
            <a:spcAft>
              <a:spcPct val="35000"/>
            </a:spcAft>
          </a:pPr>
          <a:r>
            <a:rPr lang="en-US" sz="1700" kern="1200"/>
            <a:t>Interactive</a:t>
          </a:r>
          <a:br>
            <a:rPr lang="en-US" sz="1700" kern="1200"/>
          </a:br>
          <a:r>
            <a:rPr lang="en-US" sz="1700" kern="1200"/>
            <a:t>Cleansing</a:t>
          </a:r>
        </a:p>
      </dsp:txBody>
      <dsp:txXfrm>
        <a:off x="2155715" y="579893"/>
        <a:ext cx="1174968" cy="783312"/>
      </dsp:txXfrm>
    </dsp:sp>
    <dsp:sp modelId="{3BCD5415-769C-47DF-8233-7D26945DFA19}">
      <dsp:nvSpPr>
        <dsp:cNvPr id="0" name=""/>
        <dsp:cNvSpPr/>
      </dsp:nvSpPr>
      <dsp:spPr>
        <a:xfrm>
          <a:off x="3526512" y="581025"/>
          <a:ext cx="1958280" cy="7810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009" tIns="22670" rIns="22670" bIns="22670" numCol="1" spcCol="1270" anchor="ctr" anchorCtr="0">
          <a:noAutofit/>
        </a:bodyPr>
        <a:lstStyle/>
        <a:p>
          <a:pPr lvl="0" algn="ctr" defTabSz="755650">
            <a:lnSpc>
              <a:spcPct val="90000"/>
            </a:lnSpc>
            <a:spcBef>
              <a:spcPct val="0"/>
            </a:spcBef>
            <a:spcAft>
              <a:spcPct val="35000"/>
            </a:spcAft>
          </a:pPr>
          <a:r>
            <a:rPr lang="en-US" sz="1700" kern="1200"/>
            <a:t>Cleansing and Matching</a:t>
          </a:r>
        </a:p>
      </dsp:txBody>
      <dsp:txXfrm>
        <a:off x="3917036" y="581025"/>
        <a:ext cx="1177232" cy="7810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AC3103-8259-4687-A4A6-5540E94B5CBB}">
      <dsp:nvSpPr>
        <dsp:cNvPr id="0" name=""/>
        <dsp:cNvSpPr/>
      </dsp:nvSpPr>
      <dsp:spPr>
        <a:xfrm>
          <a:off x="2009179" y="1093"/>
          <a:ext cx="1468040" cy="954226"/>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Domain Management</a:t>
          </a:r>
        </a:p>
      </dsp:txBody>
      <dsp:txXfrm>
        <a:off x="2055760" y="47674"/>
        <a:ext cx="1374878" cy="861064"/>
      </dsp:txXfrm>
    </dsp:sp>
    <dsp:sp modelId="{8503B63C-1C3F-457D-AB35-59EDDE33ED7B}">
      <dsp:nvSpPr>
        <dsp:cNvPr id="0" name=""/>
        <dsp:cNvSpPr/>
      </dsp:nvSpPr>
      <dsp:spPr>
        <a:xfrm>
          <a:off x="1470732" y="478206"/>
          <a:ext cx="2544935" cy="2544935"/>
        </a:xfrm>
        <a:custGeom>
          <a:avLst/>
          <a:gdLst/>
          <a:ahLst/>
          <a:cxnLst/>
          <a:rect l="0" t="0" r="0" b="0"/>
          <a:pathLst>
            <a:path>
              <a:moveTo>
                <a:pt x="2203472" y="405055"/>
              </a:moveTo>
              <a:arcTo wR="1272467" hR="1272467" stAng="19021508" swAng="2301747"/>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7C6ABAB8-C41A-42F2-B7D0-F93FD54EA56B}">
      <dsp:nvSpPr>
        <dsp:cNvPr id="0" name=""/>
        <dsp:cNvSpPr/>
      </dsp:nvSpPr>
      <dsp:spPr>
        <a:xfrm>
          <a:off x="3111169" y="1909794"/>
          <a:ext cx="1468040" cy="954226"/>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Knowledge Discovery</a:t>
          </a:r>
        </a:p>
      </dsp:txBody>
      <dsp:txXfrm>
        <a:off x="3157750" y="1956375"/>
        <a:ext cx="1374878" cy="861064"/>
      </dsp:txXfrm>
    </dsp:sp>
    <dsp:sp modelId="{BB73A216-F588-4489-91DC-D5309669A68D}">
      <dsp:nvSpPr>
        <dsp:cNvPr id="0" name=""/>
        <dsp:cNvSpPr/>
      </dsp:nvSpPr>
      <dsp:spPr>
        <a:xfrm>
          <a:off x="1470732" y="478206"/>
          <a:ext cx="2544935" cy="2544935"/>
        </a:xfrm>
        <a:custGeom>
          <a:avLst/>
          <a:gdLst/>
          <a:ahLst/>
          <a:cxnLst/>
          <a:rect l="0" t="0" r="0" b="0"/>
          <a:pathLst>
            <a:path>
              <a:moveTo>
                <a:pt x="1662797" y="2483589"/>
              </a:moveTo>
              <a:arcTo wR="1272467" hR="1272467" stAng="4328190" swAng="2143621"/>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1AF21F-7F0F-45EF-80D8-07DF5251A339}">
      <dsp:nvSpPr>
        <dsp:cNvPr id="0" name=""/>
        <dsp:cNvSpPr/>
      </dsp:nvSpPr>
      <dsp:spPr>
        <a:xfrm>
          <a:off x="907190" y="1909794"/>
          <a:ext cx="1468040" cy="954226"/>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Discovery Value Management</a:t>
          </a:r>
        </a:p>
      </dsp:txBody>
      <dsp:txXfrm>
        <a:off x="953771" y="1956375"/>
        <a:ext cx="1374878" cy="861064"/>
      </dsp:txXfrm>
    </dsp:sp>
    <dsp:sp modelId="{2C967D9B-601C-4A5E-AD2F-8B249DBD2FF4}">
      <dsp:nvSpPr>
        <dsp:cNvPr id="0" name=""/>
        <dsp:cNvSpPr/>
      </dsp:nvSpPr>
      <dsp:spPr>
        <a:xfrm>
          <a:off x="1470732" y="478206"/>
          <a:ext cx="2544935" cy="2544935"/>
        </a:xfrm>
        <a:custGeom>
          <a:avLst/>
          <a:gdLst/>
          <a:ahLst/>
          <a:cxnLst/>
          <a:rect l="0" t="0" r="0" b="0"/>
          <a:pathLst>
            <a:path>
              <a:moveTo>
                <a:pt x="4120" y="1170142"/>
              </a:moveTo>
              <a:arcTo wR="1272467" hR="1272467" stAng="11076745" swAng="2301747"/>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21D54B-C99F-4EDF-B077-A6CC3BF36925}">
      <dsp:nvSpPr>
        <dsp:cNvPr id="0" name=""/>
        <dsp:cNvSpPr/>
      </dsp:nvSpPr>
      <dsp:spPr>
        <a:xfrm>
          <a:off x="2009179" y="1093"/>
          <a:ext cx="1468040" cy="954226"/>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Cleansing</a:t>
          </a:r>
        </a:p>
      </dsp:txBody>
      <dsp:txXfrm>
        <a:off x="2055760" y="47674"/>
        <a:ext cx="1374878" cy="861064"/>
      </dsp:txXfrm>
    </dsp:sp>
    <dsp:sp modelId="{8B200FC9-31C9-4AC3-AA2A-165D0A2178FC}">
      <dsp:nvSpPr>
        <dsp:cNvPr id="0" name=""/>
        <dsp:cNvSpPr/>
      </dsp:nvSpPr>
      <dsp:spPr>
        <a:xfrm>
          <a:off x="1470732" y="478206"/>
          <a:ext cx="2544935" cy="2544935"/>
        </a:xfrm>
        <a:custGeom>
          <a:avLst/>
          <a:gdLst/>
          <a:ahLst/>
          <a:cxnLst/>
          <a:rect l="0" t="0" r="0" b="0"/>
          <a:pathLst>
            <a:path>
              <a:moveTo>
                <a:pt x="2203472" y="405055"/>
              </a:moveTo>
              <a:arcTo wR="1272467" hR="1272467" stAng="19021508" swAng="2301747"/>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C0C470AF-920C-49FA-86E0-2FCA45C4A521}">
      <dsp:nvSpPr>
        <dsp:cNvPr id="0" name=""/>
        <dsp:cNvSpPr/>
      </dsp:nvSpPr>
      <dsp:spPr>
        <a:xfrm>
          <a:off x="3111169" y="1909794"/>
          <a:ext cx="1468040" cy="954226"/>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Interactive Cleansing</a:t>
          </a:r>
        </a:p>
      </dsp:txBody>
      <dsp:txXfrm>
        <a:off x="3157750" y="1956375"/>
        <a:ext cx="1374878" cy="861064"/>
      </dsp:txXfrm>
    </dsp:sp>
    <dsp:sp modelId="{F8E7FFD9-99DE-4DC3-BC7C-90E602162A2A}">
      <dsp:nvSpPr>
        <dsp:cNvPr id="0" name=""/>
        <dsp:cNvSpPr/>
      </dsp:nvSpPr>
      <dsp:spPr>
        <a:xfrm>
          <a:off x="1470732" y="478206"/>
          <a:ext cx="2544935" cy="2544935"/>
        </a:xfrm>
        <a:custGeom>
          <a:avLst/>
          <a:gdLst/>
          <a:ahLst/>
          <a:cxnLst/>
          <a:rect l="0" t="0" r="0" b="0"/>
          <a:pathLst>
            <a:path>
              <a:moveTo>
                <a:pt x="1662797" y="2483589"/>
              </a:moveTo>
              <a:arcTo wR="1272467" hR="1272467" stAng="4328190" swAng="2143621"/>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898CB0B-5E50-492C-80AD-FAFD4EA0B566}">
      <dsp:nvSpPr>
        <dsp:cNvPr id="0" name=""/>
        <dsp:cNvSpPr/>
      </dsp:nvSpPr>
      <dsp:spPr>
        <a:xfrm>
          <a:off x="907190" y="1909794"/>
          <a:ext cx="1468040" cy="954226"/>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Enrich Knowledge</a:t>
          </a:r>
        </a:p>
      </dsp:txBody>
      <dsp:txXfrm>
        <a:off x="953771" y="1956375"/>
        <a:ext cx="1374878" cy="861064"/>
      </dsp:txXfrm>
    </dsp:sp>
    <dsp:sp modelId="{994C379E-E03F-4E63-B6B7-8B539D94AA56}">
      <dsp:nvSpPr>
        <dsp:cNvPr id="0" name=""/>
        <dsp:cNvSpPr/>
      </dsp:nvSpPr>
      <dsp:spPr>
        <a:xfrm>
          <a:off x="1470732" y="478206"/>
          <a:ext cx="2544935" cy="2544935"/>
        </a:xfrm>
        <a:custGeom>
          <a:avLst/>
          <a:gdLst/>
          <a:ahLst/>
          <a:cxnLst/>
          <a:rect l="0" t="0" r="0" b="0"/>
          <a:pathLst>
            <a:path>
              <a:moveTo>
                <a:pt x="4120" y="1170142"/>
              </a:moveTo>
              <a:arcTo wR="1272467" hR="1272467" stAng="11076745" swAng="2301747"/>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17F89-50D3-4774-9003-1C79F2849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22</Pages>
  <Words>7384</Words>
  <Characters>42090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DQS Performance Best Practices</vt:lpstr>
    </vt:vector>
  </TitlesOfParts>
  <Company>Microsoft Corporation</Company>
  <LinksUpToDate>false</LinksUpToDate>
  <CharactersWithSpaces>49376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DQS Performance Best Practices</dc:title>
  <dc:creator>Ittai Gilat, Microsoft Corporation</dc:creator>
  <cp:keywords>DQS; Data Quality Services; SQL Server 2012 Cumultaive Update 1</cp:keywords>
  <cp:lastModifiedBy>Kumar Vivek</cp:lastModifiedBy>
  <cp:revision>18</cp:revision>
  <dcterms:created xsi:type="dcterms:W3CDTF">2012-04-11T11:18:00Z</dcterms:created>
  <dcterms:modified xsi:type="dcterms:W3CDTF">2012-04-13T09:30:00Z</dcterms:modified>
</cp:coreProperties>
</file>