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EEF3E9" w14:textId="77777777" w:rsidR="00C65C94" w:rsidRPr="00DC1B1A" w:rsidRDefault="00BE4A40" w:rsidP="00BE4A40">
      <w:pPr>
        <w:pStyle w:val="Heading1"/>
      </w:pPr>
      <w:bookmarkStart w:id="0" w:name="_Toc317674747"/>
      <w:bookmarkStart w:id="1" w:name="_Toc319930691"/>
      <w:bookmarkStart w:id="2" w:name="_Toc322521911"/>
      <w:bookmarkStart w:id="3" w:name="_Toc322535189"/>
      <w:bookmarkStart w:id="4" w:name="_GoBack"/>
      <w:bookmarkEnd w:id="4"/>
      <w:r>
        <w:rPr>
          <w:noProof/>
        </w:rPr>
        <w:drawing>
          <wp:inline distT="0" distB="0" distL="0" distR="0" wp14:anchorId="7C847DB7" wp14:editId="01D7E1D3">
            <wp:extent cx="5943600" cy="1784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01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</w:p>
    <w:p w14:paraId="470FE86B" w14:textId="2359BE88" w:rsidR="00BE4A40" w:rsidRDefault="00BE4A40" w:rsidP="00C65C94">
      <w:pPr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 xml:space="preserve">AlwaysOn </w:t>
      </w:r>
      <w:r w:rsidR="00414527">
        <w:rPr>
          <w:rFonts w:ascii="Arial" w:hAnsi="Arial" w:cs="Arial"/>
          <w:b/>
          <w:sz w:val="28"/>
        </w:rPr>
        <w:t xml:space="preserve">Architecture </w:t>
      </w:r>
      <w:r>
        <w:rPr>
          <w:rFonts w:ascii="Arial" w:hAnsi="Arial" w:cs="Arial"/>
          <w:b/>
          <w:sz w:val="28"/>
        </w:rPr>
        <w:t xml:space="preserve">Guide: </w:t>
      </w:r>
      <w:r w:rsidR="00414527">
        <w:rPr>
          <w:rFonts w:ascii="Arial" w:hAnsi="Arial" w:cs="Arial"/>
          <w:b/>
          <w:sz w:val="28"/>
        </w:rPr>
        <w:t xml:space="preserve">Building </w:t>
      </w:r>
      <w:r w:rsidR="003B361B">
        <w:rPr>
          <w:rFonts w:ascii="Arial" w:hAnsi="Arial" w:cs="Arial"/>
          <w:b/>
          <w:sz w:val="28"/>
        </w:rPr>
        <w:t>a</w:t>
      </w:r>
      <w:r w:rsidR="00414527">
        <w:rPr>
          <w:rFonts w:ascii="Arial" w:hAnsi="Arial" w:cs="Arial"/>
          <w:b/>
          <w:sz w:val="28"/>
        </w:rPr>
        <w:t xml:space="preserve"> High Availability and Disaster Recovery Solution </w:t>
      </w:r>
      <w:r w:rsidR="003D1CF5">
        <w:rPr>
          <w:rFonts w:ascii="Arial" w:hAnsi="Arial" w:cs="Arial"/>
          <w:b/>
          <w:sz w:val="28"/>
        </w:rPr>
        <w:t>by U</w:t>
      </w:r>
      <w:r w:rsidR="00414527">
        <w:rPr>
          <w:rFonts w:ascii="Arial" w:hAnsi="Arial" w:cs="Arial"/>
          <w:b/>
          <w:sz w:val="28"/>
        </w:rPr>
        <w:t xml:space="preserve">sing AlwaysOn </w:t>
      </w:r>
      <w:r>
        <w:rPr>
          <w:rFonts w:ascii="Arial" w:hAnsi="Arial" w:cs="Arial"/>
          <w:b/>
          <w:sz w:val="28"/>
        </w:rPr>
        <w:t xml:space="preserve">Availability Groups </w:t>
      </w:r>
    </w:p>
    <w:p w14:paraId="4854223F" w14:textId="77777777" w:rsidR="00C65C94" w:rsidRPr="00674032" w:rsidRDefault="00C65C94" w:rsidP="00C65C94">
      <w:pPr>
        <w:rPr>
          <w:rFonts w:ascii="Arial" w:hAnsi="Arial" w:cs="Arial"/>
        </w:rPr>
      </w:pPr>
      <w:r w:rsidRPr="00674032">
        <w:rPr>
          <w:rFonts w:ascii="Arial" w:hAnsi="Arial" w:cs="Arial"/>
        </w:rPr>
        <w:t>SQL Server Technical Article</w:t>
      </w:r>
    </w:p>
    <w:p w14:paraId="5EB29F67" w14:textId="77777777" w:rsidR="00C545AA" w:rsidRPr="00674032" w:rsidRDefault="00C545AA" w:rsidP="00C545AA">
      <w:pPr>
        <w:rPr>
          <w:rFonts w:ascii="Arial" w:hAnsi="Arial" w:cs="Arial"/>
        </w:rPr>
      </w:pPr>
    </w:p>
    <w:p w14:paraId="059A2E6E" w14:textId="77777777" w:rsidR="00C65C94" w:rsidRPr="00592368" w:rsidRDefault="00D163E1" w:rsidP="00C545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Authors</w:t>
      </w:r>
      <w:r w:rsidR="00C65C94" w:rsidRPr="00592368">
        <w:rPr>
          <w:rFonts w:ascii="Arial" w:hAnsi="Arial" w:cs="Arial"/>
          <w:b/>
        </w:rPr>
        <w:t>:</w:t>
      </w:r>
      <w:r w:rsidR="00332483" w:rsidRPr="00592368">
        <w:rPr>
          <w:rFonts w:ascii="Arial" w:hAnsi="Arial" w:cs="Arial"/>
        </w:rPr>
        <w:t xml:space="preserve"> </w:t>
      </w:r>
      <w:r w:rsidR="00DB0DE3">
        <w:rPr>
          <w:rFonts w:ascii="Arial" w:hAnsi="Arial" w:cs="Arial"/>
        </w:rPr>
        <w:t>Joseph Sack (SQLskills.com)</w:t>
      </w:r>
      <w:r w:rsidR="00FC2F4C">
        <w:rPr>
          <w:rFonts w:ascii="Arial" w:hAnsi="Arial" w:cs="Arial"/>
        </w:rPr>
        <w:t xml:space="preserve">, </w:t>
      </w:r>
      <w:r w:rsidR="00414527" w:rsidRPr="00A00356">
        <w:rPr>
          <w:rFonts w:ascii="Arial" w:hAnsi="Arial" w:cs="Arial"/>
        </w:rPr>
        <w:t>Sanjay</w:t>
      </w:r>
      <w:r w:rsidR="00414527">
        <w:rPr>
          <w:rFonts w:ascii="Arial" w:hAnsi="Arial" w:cs="Arial"/>
        </w:rPr>
        <w:t xml:space="preserve"> </w:t>
      </w:r>
      <w:r w:rsidR="00414527" w:rsidRPr="00A00356">
        <w:rPr>
          <w:rFonts w:ascii="Arial" w:hAnsi="Arial" w:cs="Arial"/>
        </w:rPr>
        <w:t>Mishra</w:t>
      </w:r>
      <w:r w:rsidR="0069322E">
        <w:rPr>
          <w:rFonts w:ascii="Arial" w:hAnsi="Arial" w:cs="Arial"/>
        </w:rPr>
        <w:t xml:space="preserve"> (Microsoft)</w:t>
      </w:r>
    </w:p>
    <w:p w14:paraId="06F3D6AE" w14:textId="77777777" w:rsidR="00C65C94" w:rsidRPr="00592368" w:rsidRDefault="00C65C94" w:rsidP="00C65C94">
      <w:pPr>
        <w:rPr>
          <w:rFonts w:ascii="Arial" w:hAnsi="Arial" w:cs="Arial"/>
          <w:b/>
        </w:rPr>
      </w:pPr>
      <w:r w:rsidRPr="00592368">
        <w:rPr>
          <w:rFonts w:ascii="Arial" w:hAnsi="Arial" w:cs="Arial"/>
          <w:b/>
        </w:rPr>
        <w:t>Technical Reviewer</w:t>
      </w:r>
      <w:r w:rsidR="0009667C">
        <w:rPr>
          <w:rFonts w:ascii="Arial" w:hAnsi="Arial" w:cs="Arial"/>
          <w:b/>
        </w:rPr>
        <w:t>s</w:t>
      </w:r>
      <w:r w:rsidRPr="00592368">
        <w:rPr>
          <w:rFonts w:ascii="Arial" w:hAnsi="Arial" w:cs="Arial"/>
          <w:b/>
        </w:rPr>
        <w:t>:</w:t>
      </w:r>
      <w:r w:rsidRPr="00592368">
        <w:rPr>
          <w:rFonts w:ascii="Arial" w:hAnsi="Arial" w:cs="Arial"/>
        </w:rPr>
        <w:t xml:space="preserve"> </w:t>
      </w:r>
      <w:r w:rsidR="00C60F9B">
        <w:rPr>
          <w:rFonts w:ascii="Arial" w:hAnsi="Arial" w:cs="Arial"/>
        </w:rPr>
        <w:t>Lindsey Allen (MS)</w:t>
      </w:r>
      <w:r w:rsidR="00C53759">
        <w:rPr>
          <w:rFonts w:ascii="Arial" w:hAnsi="Arial" w:cs="Arial"/>
        </w:rPr>
        <w:t xml:space="preserve">, </w:t>
      </w:r>
      <w:r w:rsidR="00387F22" w:rsidRPr="00A00356">
        <w:rPr>
          <w:rFonts w:ascii="Arial" w:hAnsi="Arial" w:cs="Arial"/>
        </w:rPr>
        <w:t>Juergen</w:t>
      </w:r>
      <w:r w:rsidR="00387F22">
        <w:rPr>
          <w:rFonts w:ascii="Arial" w:hAnsi="Arial" w:cs="Arial"/>
        </w:rPr>
        <w:t xml:space="preserve"> Thomas (MS)</w:t>
      </w:r>
      <w:r w:rsidR="0009667C">
        <w:rPr>
          <w:rFonts w:ascii="Arial" w:hAnsi="Arial" w:cs="Arial"/>
        </w:rPr>
        <w:t>, Mike Weiner (MS)</w:t>
      </w:r>
      <w:r w:rsidR="00426A73">
        <w:rPr>
          <w:rFonts w:ascii="Arial" w:hAnsi="Arial" w:cs="Arial"/>
        </w:rPr>
        <w:t xml:space="preserve">, </w:t>
      </w:r>
      <w:r w:rsidR="00426A73" w:rsidRPr="00A00356">
        <w:rPr>
          <w:rFonts w:ascii="Arial" w:hAnsi="Arial" w:cs="Arial"/>
        </w:rPr>
        <w:t>Prem</w:t>
      </w:r>
      <w:r w:rsidR="00426A73">
        <w:rPr>
          <w:rFonts w:ascii="Arial" w:hAnsi="Arial" w:cs="Arial"/>
        </w:rPr>
        <w:t xml:space="preserve"> </w:t>
      </w:r>
      <w:r w:rsidR="00426A73" w:rsidRPr="00A00356">
        <w:rPr>
          <w:rFonts w:ascii="Arial" w:hAnsi="Arial" w:cs="Arial"/>
        </w:rPr>
        <w:t>Mehra</w:t>
      </w:r>
      <w:r w:rsidR="00426A73">
        <w:rPr>
          <w:rFonts w:ascii="Arial" w:hAnsi="Arial" w:cs="Arial"/>
        </w:rPr>
        <w:t xml:space="preserve"> (MS)</w:t>
      </w:r>
      <w:r w:rsidR="00C30B19">
        <w:rPr>
          <w:rFonts w:ascii="Arial" w:hAnsi="Arial" w:cs="Arial"/>
        </w:rPr>
        <w:t xml:space="preserve">, </w:t>
      </w:r>
      <w:r w:rsidR="00C30B19" w:rsidRPr="00A00356">
        <w:rPr>
          <w:rFonts w:ascii="Arial" w:hAnsi="Arial" w:cs="Arial"/>
        </w:rPr>
        <w:t>Yorihito</w:t>
      </w:r>
      <w:r w:rsidR="00C30B19">
        <w:rPr>
          <w:rFonts w:ascii="Arial" w:hAnsi="Arial" w:cs="Arial"/>
        </w:rPr>
        <w:t xml:space="preserve"> </w:t>
      </w:r>
      <w:r w:rsidR="00C30B19" w:rsidRPr="00A00356">
        <w:rPr>
          <w:rFonts w:ascii="Arial" w:hAnsi="Arial" w:cs="Arial"/>
        </w:rPr>
        <w:t>Tada</w:t>
      </w:r>
      <w:r w:rsidR="00C30B19">
        <w:rPr>
          <w:rFonts w:ascii="Arial" w:hAnsi="Arial" w:cs="Arial"/>
        </w:rPr>
        <w:t xml:space="preserve"> (MS)</w:t>
      </w:r>
      <w:r w:rsidR="00A615C0">
        <w:rPr>
          <w:rFonts w:ascii="Arial" w:hAnsi="Arial" w:cs="Arial"/>
        </w:rPr>
        <w:t xml:space="preserve">, </w:t>
      </w:r>
      <w:r w:rsidR="00A32E80">
        <w:rPr>
          <w:rFonts w:ascii="Arial" w:hAnsi="Arial" w:cs="Arial"/>
        </w:rPr>
        <w:t xml:space="preserve">Curt Matthews (MS), </w:t>
      </w:r>
      <w:r w:rsidR="00A32E80" w:rsidRPr="00A00356">
        <w:rPr>
          <w:rFonts w:ascii="Arial" w:hAnsi="Arial" w:cs="Arial"/>
        </w:rPr>
        <w:t>Amitabh</w:t>
      </w:r>
      <w:r w:rsidR="00A32E80">
        <w:rPr>
          <w:rFonts w:ascii="Arial" w:hAnsi="Arial" w:cs="Arial"/>
        </w:rPr>
        <w:t xml:space="preserve"> </w:t>
      </w:r>
      <w:r w:rsidR="00A32E80" w:rsidRPr="00A00356">
        <w:rPr>
          <w:rFonts w:ascii="Arial" w:hAnsi="Arial" w:cs="Arial"/>
        </w:rPr>
        <w:t>Tamhane</w:t>
      </w:r>
      <w:r w:rsidR="00A32E80">
        <w:rPr>
          <w:rFonts w:ascii="Arial" w:hAnsi="Arial" w:cs="Arial"/>
        </w:rPr>
        <w:t xml:space="preserve"> (MS), </w:t>
      </w:r>
      <w:r w:rsidR="00A32E80" w:rsidRPr="00A00356">
        <w:rPr>
          <w:rFonts w:ascii="Arial" w:hAnsi="Arial" w:cs="Arial"/>
        </w:rPr>
        <w:t>Aditya</w:t>
      </w:r>
      <w:r w:rsidR="00A32E80">
        <w:rPr>
          <w:rFonts w:ascii="Arial" w:hAnsi="Arial" w:cs="Arial"/>
        </w:rPr>
        <w:t xml:space="preserve"> </w:t>
      </w:r>
      <w:r w:rsidR="00A32E80" w:rsidRPr="00A00356">
        <w:rPr>
          <w:rFonts w:ascii="Arial" w:hAnsi="Arial" w:cs="Arial"/>
        </w:rPr>
        <w:t>Samant</w:t>
      </w:r>
      <w:r w:rsidR="00A32E80">
        <w:rPr>
          <w:rFonts w:ascii="Arial" w:hAnsi="Arial" w:cs="Arial"/>
        </w:rPr>
        <w:t xml:space="preserve"> (MS), Daniel Janik (MS), </w:t>
      </w:r>
      <w:r w:rsidR="00052712">
        <w:rPr>
          <w:rFonts w:ascii="Arial" w:hAnsi="Arial" w:cs="Arial"/>
        </w:rPr>
        <w:t xml:space="preserve">Jimmy May (MS), </w:t>
      </w:r>
      <w:r w:rsidR="008C7647">
        <w:rPr>
          <w:rFonts w:ascii="Arial" w:hAnsi="Arial" w:cs="Arial"/>
        </w:rPr>
        <w:t xml:space="preserve">David </w:t>
      </w:r>
      <w:r w:rsidR="00A32E80">
        <w:rPr>
          <w:rFonts w:ascii="Arial" w:hAnsi="Arial" w:cs="Arial"/>
        </w:rPr>
        <w:t xml:space="preserve">P </w:t>
      </w:r>
      <w:r w:rsidR="008C7647">
        <w:rPr>
          <w:rFonts w:ascii="Arial" w:hAnsi="Arial" w:cs="Arial"/>
        </w:rPr>
        <w:t xml:space="preserve">Smith (ServiceU), </w:t>
      </w:r>
      <w:r w:rsidR="00A615C0">
        <w:rPr>
          <w:rFonts w:ascii="Arial" w:hAnsi="Arial" w:cs="Arial"/>
        </w:rPr>
        <w:t>Richard Waymire (</w:t>
      </w:r>
      <w:r w:rsidR="008C7647">
        <w:rPr>
          <w:rFonts w:ascii="Arial" w:hAnsi="Arial" w:cs="Arial"/>
        </w:rPr>
        <w:t>SolidQ</w:t>
      </w:r>
      <w:r w:rsidR="00A615C0">
        <w:rPr>
          <w:rFonts w:ascii="Arial" w:hAnsi="Arial" w:cs="Arial"/>
        </w:rPr>
        <w:t>)</w:t>
      </w:r>
      <w:r w:rsidR="005E3A4E">
        <w:rPr>
          <w:rFonts w:ascii="Arial" w:hAnsi="Arial" w:cs="Arial"/>
        </w:rPr>
        <w:t xml:space="preserve">, </w:t>
      </w:r>
      <w:r w:rsidR="008C7647">
        <w:rPr>
          <w:rFonts w:ascii="Arial" w:hAnsi="Arial" w:cs="Arial"/>
        </w:rPr>
        <w:t xml:space="preserve">Brent Ozar (Brent Ozar PLF), </w:t>
      </w:r>
      <w:r w:rsidR="00DA31DD" w:rsidRPr="00A00356">
        <w:rPr>
          <w:rFonts w:ascii="Arial" w:hAnsi="Arial" w:cs="Arial"/>
        </w:rPr>
        <w:t>Wolfgang</w:t>
      </w:r>
      <w:r w:rsidR="00DA31DD">
        <w:rPr>
          <w:rFonts w:ascii="Arial" w:hAnsi="Arial" w:cs="Arial"/>
        </w:rPr>
        <w:t xml:space="preserve"> </w:t>
      </w:r>
      <w:r w:rsidR="00DA31DD" w:rsidRPr="00A00356">
        <w:rPr>
          <w:rFonts w:ascii="Arial" w:hAnsi="Arial" w:cs="Arial"/>
        </w:rPr>
        <w:t>Kutschera</w:t>
      </w:r>
      <w:r w:rsidR="00DA31DD">
        <w:rPr>
          <w:rFonts w:ascii="Arial" w:hAnsi="Arial" w:cs="Arial"/>
        </w:rPr>
        <w:t xml:space="preserve"> (</w:t>
      </w:r>
      <w:r w:rsidR="00DA31DD" w:rsidRPr="00DA31DD">
        <w:rPr>
          <w:rFonts w:ascii="Arial" w:hAnsi="Arial" w:cs="Arial"/>
        </w:rPr>
        <w:t>bwin.party</w:t>
      </w:r>
      <w:r w:rsidR="00DA31DD">
        <w:rPr>
          <w:rFonts w:ascii="Arial" w:hAnsi="Arial" w:cs="Arial"/>
        </w:rPr>
        <w:t xml:space="preserve">), </w:t>
      </w:r>
      <w:r w:rsidR="005E3A4E">
        <w:rPr>
          <w:rFonts w:ascii="Arial" w:hAnsi="Arial" w:cs="Arial"/>
        </w:rPr>
        <w:t xml:space="preserve">Paul </w:t>
      </w:r>
      <w:r w:rsidR="005E3A4E" w:rsidRPr="00A00356">
        <w:rPr>
          <w:rFonts w:ascii="Arial" w:hAnsi="Arial" w:cs="Arial"/>
        </w:rPr>
        <w:t>S</w:t>
      </w:r>
      <w:r w:rsidR="005E3A4E">
        <w:rPr>
          <w:rFonts w:ascii="Arial" w:hAnsi="Arial" w:cs="Arial"/>
        </w:rPr>
        <w:t xml:space="preserve">. </w:t>
      </w:r>
      <w:r w:rsidR="005E3A4E" w:rsidRPr="00A00356">
        <w:rPr>
          <w:rFonts w:ascii="Arial" w:hAnsi="Arial" w:cs="Arial"/>
        </w:rPr>
        <w:t>Randal</w:t>
      </w:r>
      <w:r w:rsidR="005E3A4E">
        <w:rPr>
          <w:rFonts w:ascii="Arial" w:hAnsi="Arial" w:cs="Arial"/>
        </w:rPr>
        <w:t xml:space="preserve"> (SQLskills.com)</w:t>
      </w:r>
      <w:r w:rsidR="0069322E">
        <w:rPr>
          <w:rFonts w:ascii="Arial" w:hAnsi="Arial" w:cs="Arial"/>
        </w:rPr>
        <w:t xml:space="preserve">, </w:t>
      </w:r>
      <w:r w:rsidR="00A36E5A" w:rsidRPr="00A00356">
        <w:rPr>
          <w:rFonts w:ascii="Arial" w:hAnsi="Arial" w:cs="Arial"/>
        </w:rPr>
        <w:t>Gianluca</w:t>
      </w:r>
      <w:r w:rsidR="00A36E5A">
        <w:rPr>
          <w:rFonts w:ascii="Arial" w:hAnsi="Arial" w:cs="Arial"/>
        </w:rPr>
        <w:t xml:space="preserve"> </w:t>
      </w:r>
      <w:r w:rsidR="00A36E5A" w:rsidRPr="00A00356">
        <w:rPr>
          <w:rFonts w:ascii="Arial" w:hAnsi="Arial" w:cs="Arial"/>
        </w:rPr>
        <w:t>Hotz</w:t>
      </w:r>
      <w:r w:rsidR="00A36E5A">
        <w:rPr>
          <w:rFonts w:ascii="Arial" w:hAnsi="Arial" w:cs="Arial"/>
        </w:rPr>
        <w:t xml:space="preserve"> (SolidQ)</w:t>
      </w:r>
      <w:r w:rsidR="00A32E80">
        <w:rPr>
          <w:rFonts w:ascii="Arial" w:hAnsi="Arial" w:cs="Arial"/>
        </w:rPr>
        <w:t xml:space="preserve">, </w:t>
      </w:r>
      <w:r w:rsidR="00A32E80" w:rsidRPr="00A32E80">
        <w:rPr>
          <w:rFonts w:ascii="Arial" w:hAnsi="Arial" w:cs="Arial"/>
        </w:rPr>
        <w:t xml:space="preserve">Ayad Shammout </w:t>
      </w:r>
      <w:r w:rsidR="00A32E80">
        <w:rPr>
          <w:rFonts w:ascii="Arial" w:hAnsi="Arial" w:cs="Arial"/>
        </w:rPr>
        <w:t>(Caregroup)</w:t>
      </w:r>
    </w:p>
    <w:p w14:paraId="537F84D6" w14:textId="77777777" w:rsidR="00C65C94" w:rsidRPr="00592368" w:rsidRDefault="00521EFE" w:rsidP="00C545AA">
      <w:pPr>
        <w:rPr>
          <w:rFonts w:ascii="Arial" w:hAnsi="Arial" w:cs="Arial"/>
        </w:rPr>
      </w:pPr>
      <w:r w:rsidRPr="00521EFE">
        <w:rPr>
          <w:rFonts w:ascii="Arial" w:hAnsi="Arial" w:cs="Arial"/>
          <w:b/>
        </w:rPr>
        <w:t>Content Program Manager:</w:t>
      </w:r>
      <w:r>
        <w:rPr>
          <w:rFonts w:ascii="Arial" w:hAnsi="Arial" w:cs="Arial"/>
        </w:rPr>
        <w:t xml:space="preserve"> Glenn Minch (Microsoft)</w:t>
      </w:r>
    </w:p>
    <w:p w14:paraId="5E17E559" w14:textId="77777777" w:rsidR="00C65C94" w:rsidRPr="00592368" w:rsidRDefault="00C65C94" w:rsidP="00C65C94">
      <w:pPr>
        <w:rPr>
          <w:rFonts w:ascii="Arial" w:hAnsi="Arial" w:cs="Arial"/>
          <w:b/>
        </w:rPr>
      </w:pPr>
      <w:r w:rsidRPr="00592368">
        <w:rPr>
          <w:rFonts w:ascii="Arial" w:hAnsi="Arial" w:cs="Arial"/>
          <w:b/>
        </w:rPr>
        <w:t>Published:</w:t>
      </w:r>
      <w:r w:rsidRPr="00592368">
        <w:rPr>
          <w:rFonts w:ascii="Arial" w:hAnsi="Arial" w:cs="Arial"/>
        </w:rPr>
        <w:t xml:space="preserve"> </w:t>
      </w:r>
      <w:r w:rsidR="00521EFE">
        <w:rPr>
          <w:rFonts w:ascii="Arial" w:hAnsi="Arial" w:cs="Arial"/>
        </w:rPr>
        <w:t xml:space="preserve">June </w:t>
      </w:r>
      <w:r w:rsidR="00B72240">
        <w:rPr>
          <w:rFonts w:ascii="Arial" w:hAnsi="Arial" w:cs="Arial"/>
        </w:rPr>
        <w:t>2012</w:t>
      </w:r>
    </w:p>
    <w:p w14:paraId="55C67ED7" w14:textId="77777777" w:rsidR="00C65C94" w:rsidRPr="00592368" w:rsidRDefault="00C65C94" w:rsidP="00C545AA">
      <w:pPr>
        <w:rPr>
          <w:rFonts w:ascii="Arial" w:hAnsi="Arial" w:cs="Arial"/>
        </w:rPr>
      </w:pPr>
      <w:r w:rsidRPr="00592368">
        <w:rPr>
          <w:rFonts w:ascii="Arial" w:hAnsi="Arial" w:cs="Arial"/>
          <w:b/>
        </w:rPr>
        <w:t>Applies to:</w:t>
      </w:r>
      <w:r w:rsidRPr="00592368">
        <w:rPr>
          <w:rFonts w:ascii="Arial" w:hAnsi="Arial" w:cs="Arial"/>
        </w:rPr>
        <w:t xml:space="preserve"> SQL Server</w:t>
      </w:r>
      <w:r w:rsidR="00CF11E0">
        <w:rPr>
          <w:rFonts w:ascii="Arial" w:hAnsi="Arial" w:cs="Arial"/>
        </w:rPr>
        <w:t> </w:t>
      </w:r>
      <w:r w:rsidR="00DB0DE3">
        <w:rPr>
          <w:rFonts w:ascii="Arial" w:hAnsi="Arial" w:cs="Arial"/>
        </w:rPr>
        <w:t xml:space="preserve">2012 </w:t>
      </w:r>
    </w:p>
    <w:p w14:paraId="3AFCF372" w14:textId="77777777" w:rsidR="00C65C94" w:rsidRPr="00592368" w:rsidRDefault="00C65C94" w:rsidP="00C545AA">
      <w:pPr>
        <w:rPr>
          <w:rFonts w:ascii="Arial" w:hAnsi="Arial" w:cs="Arial"/>
        </w:rPr>
      </w:pPr>
    </w:p>
    <w:p w14:paraId="15142120" w14:textId="4957534D" w:rsidR="00F3621E" w:rsidRDefault="00C65C94" w:rsidP="00C545AA">
      <w:pPr>
        <w:rPr>
          <w:rFonts w:ascii="Arial" w:hAnsi="Arial" w:cs="Arial"/>
        </w:rPr>
      </w:pPr>
      <w:r w:rsidRPr="00592368">
        <w:rPr>
          <w:rFonts w:ascii="Arial" w:hAnsi="Arial" w:cs="Arial"/>
          <w:b/>
        </w:rPr>
        <w:t>Summary:</w:t>
      </w:r>
      <w:r w:rsidRPr="00592368">
        <w:rPr>
          <w:rFonts w:ascii="Arial" w:hAnsi="Arial" w:cs="Arial"/>
        </w:rPr>
        <w:t xml:space="preserve"> </w:t>
      </w:r>
      <w:r w:rsidR="00FC2F4C">
        <w:rPr>
          <w:rFonts w:ascii="Arial" w:hAnsi="Arial" w:cs="Arial"/>
        </w:rPr>
        <w:t>SQL Server</w:t>
      </w:r>
      <w:r w:rsidR="00CF11E0">
        <w:rPr>
          <w:rFonts w:ascii="Arial" w:hAnsi="Arial" w:cs="Arial"/>
        </w:rPr>
        <w:t> </w:t>
      </w:r>
      <w:r w:rsidR="00FC2F4C">
        <w:rPr>
          <w:rFonts w:ascii="Arial" w:hAnsi="Arial" w:cs="Arial"/>
        </w:rPr>
        <w:t xml:space="preserve">2012 AlwaysOn Availability Groups </w:t>
      </w:r>
      <w:r w:rsidR="00722434">
        <w:rPr>
          <w:rFonts w:ascii="Arial" w:hAnsi="Arial" w:cs="Arial"/>
        </w:rPr>
        <w:t>provide</w:t>
      </w:r>
      <w:r w:rsidR="00B54EC0">
        <w:rPr>
          <w:rFonts w:ascii="Arial" w:hAnsi="Arial" w:cs="Arial"/>
        </w:rPr>
        <w:t>s</w:t>
      </w:r>
      <w:r w:rsidR="00FC2F4C">
        <w:rPr>
          <w:rFonts w:ascii="Arial" w:hAnsi="Arial" w:cs="Arial"/>
        </w:rPr>
        <w:t xml:space="preserve"> a </w:t>
      </w:r>
      <w:r w:rsidR="003B4835">
        <w:rPr>
          <w:rFonts w:ascii="Arial" w:hAnsi="Arial" w:cs="Arial"/>
        </w:rPr>
        <w:t xml:space="preserve">unified </w:t>
      </w:r>
      <w:r w:rsidR="00FC2F4C">
        <w:rPr>
          <w:rFonts w:ascii="Arial" w:hAnsi="Arial" w:cs="Arial"/>
        </w:rPr>
        <w:t>high availability and disaster recovery</w:t>
      </w:r>
      <w:r w:rsidR="00CF11E0">
        <w:rPr>
          <w:rFonts w:ascii="Arial" w:hAnsi="Arial" w:cs="Arial"/>
        </w:rPr>
        <w:t xml:space="preserve"> (HADR)</w:t>
      </w:r>
      <w:r w:rsidR="00FC2F4C">
        <w:rPr>
          <w:rFonts w:ascii="Arial" w:hAnsi="Arial" w:cs="Arial"/>
        </w:rPr>
        <w:t xml:space="preserve"> </w:t>
      </w:r>
      <w:r w:rsidR="003B4835">
        <w:rPr>
          <w:rFonts w:ascii="Arial" w:hAnsi="Arial" w:cs="Arial"/>
        </w:rPr>
        <w:t xml:space="preserve">solution that </w:t>
      </w:r>
      <w:r w:rsidR="00FC2F4C">
        <w:rPr>
          <w:rFonts w:ascii="Arial" w:hAnsi="Arial" w:cs="Arial"/>
        </w:rPr>
        <w:t>improves u</w:t>
      </w:r>
      <w:r w:rsidR="003B4835">
        <w:rPr>
          <w:rFonts w:ascii="Arial" w:hAnsi="Arial" w:cs="Arial"/>
        </w:rPr>
        <w:t>pon legacy functionality previously found</w:t>
      </w:r>
      <w:r w:rsidR="00FC2F4C">
        <w:rPr>
          <w:rFonts w:ascii="Arial" w:hAnsi="Arial" w:cs="Arial"/>
        </w:rPr>
        <w:t xml:space="preserve"> across disparate features.</w:t>
      </w:r>
      <w:r w:rsidR="00B72240">
        <w:rPr>
          <w:rFonts w:ascii="Arial" w:hAnsi="Arial" w:cs="Arial"/>
        </w:rPr>
        <w:t xml:space="preserve"> </w:t>
      </w:r>
      <w:r w:rsidR="0058350D" w:rsidRPr="00A00356">
        <w:rPr>
          <w:rFonts w:ascii="Arial" w:hAnsi="Arial" w:cs="Arial"/>
        </w:rPr>
        <w:t>Prior</w:t>
      </w:r>
      <w:r w:rsidR="0058350D">
        <w:rPr>
          <w:rFonts w:ascii="Arial" w:hAnsi="Arial" w:cs="Arial"/>
        </w:rPr>
        <w:t xml:space="preserve"> </w:t>
      </w:r>
      <w:r w:rsidR="0058350D" w:rsidRPr="00A00356">
        <w:rPr>
          <w:rFonts w:ascii="Arial" w:hAnsi="Arial" w:cs="Arial"/>
        </w:rPr>
        <w:t>to</w:t>
      </w:r>
      <w:r w:rsidR="0058350D">
        <w:rPr>
          <w:rFonts w:ascii="Arial" w:hAnsi="Arial" w:cs="Arial"/>
        </w:rPr>
        <w:t xml:space="preserve"> SQL </w:t>
      </w:r>
      <w:r w:rsidR="00C53759">
        <w:rPr>
          <w:rFonts w:ascii="Arial" w:hAnsi="Arial" w:cs="Arial"/>
        </w:rPr>
        <w:t>Server </w:t>
      </w:r>
      <w:r w:rsidR="0058350D">
        <w:rPr>
          <w:rFonts w:ascii="Arial" w:hAnsi="Arial" w:cs="Arial"/>
        </w:rPr>
        <w:t>2012</w:t>
      </w:r>
      <w:r w:rsidR="00722434">
        <w:rPr>
          <w:rFonts w:ascii="Arial" w:hAnsi="Arial" w:cs="Arial"/>
        </w:rPr>
        <w:t xml:space="preserve">, </w:t>
      </w:r>
      <w:r w:rsidR="006224D8">
        <w:rPr>
          <w:rFonts w:ascii="Arial" w:hAnsi="Arial" w:cs="Arial"/>
        </w:rPr>
        <w:t xml:space="preserve">several </w:t>
      </w:r>
      <w:r w:rsidR="00722434">
        <w:rPr>
          <w:rFonts w:ascii="Arial" w:hAnsi="Arial" w:cs="Arial"/>
        </w:rPr>
        <w:t>customers</w:t>
      </w:r>
      <w:r w:rsidR="00FC2F4C">
        <w:rPr>
          <w:rFonts w:ascii="Arial" w:hAnsi="Arial" w:cs="Arial"/>
        </w:rPr>
        <w:t xml:space="preserve"> use</w:t>
      </w:r>
      <w:r w:rsidR="0058350D">
        <w:rPr>
          <w:rFonts w:ascii="Arial" w:hAnsi="Arial" w:cs="Arial"/>
        </w:rPr>
        <w:t>d</w:t>
      </w:r>
      <w:r w:rsidR="00FC2F4C">
        <w:rPr>
          <w:rFonts w:ascii="Arial" w:hAnsi="Arial" w:cs="Arial"/>
        </w:rPr>
        <w:t xml:space="preserve"> database mirroring to provide local high availability </w:t>
      </w:r>
      <w:r w:rsidR="0058350D">
        <w:rPr>
          <w:rFonts w:ascii="Arial" w:hAnsi="Arial" w:cs="Arial"/>
        </w:rPr>
        <w:t xml:space="preserve">within a data center, </w:t>
      </w:r>
      <w:r w:rsidR="00FC2F4C">
        <w:rPr>
          <w:rFonts w:ascii="Arial" w:hAnsi="Arial" w:cs="Arial"/>
        </w:rPr>
        <w:t xml:space="preserve">and log shipping </w:t>
      </w:r>
      <w:r w:rsidR="00317B9F">
        <w:rPr>
          <w:rFonts w:ascii="Arial" w:hAnsi="Arial" w:cs="Arial"/>
        </w:rPr>
        <w:t>for</w:t>
      </w:r>
      <w:r w:rsidR="00FC2F4C">
        <w:rPr>
          <w:rFonts w:ascii="Arial" w:hAnsi="Arial" w:cs="Arial"/>
        </w:rPr>
        <w:t xml:space="preserve"> </w:t>
      </w:r>
      <w:r w:rsidR="0058350D">
        <w:rPr>
          <w:rFonts w:ascii="Arial" w:hAnsi="Arial" w:cs="Arial"/>
        </w:rPr>
        <w:t xml:space="preserve">disaster recovery across a </w:t>
      </w:r>
      <w:r w:rsidR="00FC2F4C">
        <w:rPr>
          <w:rFonts w:ascii="Arial" w:hAnsi="Arial" w:cs="Arial"/>
        </w:rPr>
        <w:t xml:space="preserve">remote data </w:t>
      </w:r>
      <w:r w:rsidR="00FC2F4C" w:rsidRPr="00A00356">
        <w:rPr>
          <w:rFonts w:ascii="Arial" w:hAnsi="Arial" w:cs="Arial"/>
        </w:rPr>
        <w:t>center</w:t>
      </w:r>
      <w:r w:rsidR="00F3621E">
        <w:rPr>
          <w:rFonts w:ascii="Arial" w:hAnsi="Arial" w:cs="Arial"/>
        </w:rPr>
        <w:t xml:space="preserve">. </w:t>
      </w:r>
      <w:r w:rsidR="00D17501">
        <w:rPr>
          <w:rFonts w:ascii="Arial" w:hAnsi="Arial" w:cs="Arial"/>
        </w:rPr>
        <w:t>With SQL Server</w:t>
      </w:r>
      <w:r w:rsidR="00CF11E0">
        <w:rPr>
          <w:rFonts w:ascii="Arial" w:hAnsi="Arial" w:cs="Arial"/>
        </w:rPr>
        <w:t> </w:t>
      </w:r>
      <w:r w:rsidR="00D17501">
        <w:rPr>
          <w:rFonts w:ascii="Arial" w:hAnsi="Arial" w:cs="Arial"/>
        </w:rPr>
        <w:t xml:space="preserve">2012, </w:t>
      </w:r>
      <w:r w:rsidR="003B4835">
        <w:rPr>
          <w:rFonts w:ascii="Arial" w:hAnsi="Arial" w:cs="Arial"/>
        </w:rPr>
        <w:t xml:space="preserve">this common design pattern </w:t>
      </w:r>
      <w:r w:rsidR="00D17501">
        <w:rPr>
          <w:rFonts w:ascii="Arial" w:hAnsi="Arial" w:cs="Arial"/>
        </w:rPr>
        <w:t>can be replaced with an</w:t>
      </w:r>
      <w:r w:rsidR="003B4835">
        <w:rPr>
          <w:rFonts w:ascii="Arial" w:hAnsi="Arial" w:cs="Arial"/>
        </w:rPr>
        <w:t xml:space="preserve"> </w:t>
      </w:r>
      <w:r w:rsidR="003B4835" w:rsidRPr="00E653DA">
        <w:rPr>
          <w:rFonts w:ascii="Arial" w:hAnsi="Arial" w:cs="Arial"/>
        </w:rPr>
        <w:t>architecture</w:t>
      </w:r>
      <w:r w:rsidR="003B4835">
        <w:rPr>
          <w:rFonts w:ascii="Arial" w:hAnsi="Arial" w:cs="Arial"/>
        </w:rPr>
        <w:t xml:space="preserve"> </w:t>
      </w:r>
      <w:r w:rsidR="00E653DA">
        <w:rPr>
          <w:rFonts w:ascii="Arial" w:hAnsi="Arial" w:cs="Arial"/>
        </w:rPr>
        <w:t>that uses</w:t>
      </w:r>
      <w:r w:rsidR="003B4835">
        <w:rPr>
          <w:rFonts w:ascii="Arial" w:hAnsi="Arial" w:cs="Arial"/>
        </w:rPr>
        <w:t xml:space="preserve"> availability groups for both high availability and disaster recovery. </w:t>
      </w:r>
      <w:r w:rsidR="003B4835" w:rsidRPr="00A00356">
        <w:rPr>
          <w:rFonts w:ascii="Arial" w:hAnsi="Arial" w:cs="Arial"/>
        </w:rPr>
        <w:t>This</w:t>
      </w:r>
      <w:r w:rsidR="003B4835">
        <w:rPr>
          <w:rFonts w:ascii="Arial" w:hAnsi="Arial" w:cs="Arial"/>
        </w:rPr>
        <w:t xml:space="preserve"> paper </w:t>
      </w:r>
      <w:r w:rsidR="00722434">
        <w:rPr>
          <w:rFonts w:ascii="Arial" w:hAnsi="Arial" w:cs="Arial"/>
        </w:rPr>
        <w:t>detail</w:t>
      </w:r>
      <w:r w:rsidR="00E653DA">
        <w:rPr>
          <w:rFonts w:ascii="Arial" w:hAnsi="Arial" w:cs="Arial"/>
        </w:rPr>
        <w:t>s</w:t>
      </w:r>
      <w:r w:rsidR="00722434">
        <w:rPr>
          <w:rFonts w:ascii="Arial" w:hAnsi="Arial" w:cs="Arial"/>
        </w:rPr>
        <w:t xml:space="preserve"> </w:t>
      </w:r>
      <w:r w:rsidR="00D17501">
        <w:rPr>
          <w:rFonts w:ascii="Arial" w:hAnsi="Arial" w:cs="Arial"/>
        </w:rPr>
        <w:t xml:space="preserve">the </w:t>
      </w:r>
      <w:r w:rsidR="00722434">
        <w:rPr>
          <w:rFonts w:ascii="Arial" w:hAnsi="Arial" w:cs="Arial"/>
        </w:rPr>
        <w:t>key</w:t>
      </w:r>
      <w:r w:rsidR="003B4835">
        <w:rPr>
          <w:rFonts w:ascii="Arial" w:hAnsi="Arial" w:cs="Arial"/>
        </w:rPr>
        <w:t xml:space="preserve"> </w:t>
      </w:r>
      <w:r w:rsidR="003B4835" w:rsidRPr="003B4835">
        <w:rPr>
          <w:rFonts w:ascii="Arial" w:hAnsi="Arial" w:cs="Arial"/>
        </w:rPr>
        <w:t>topology requirements</w:t>
      </w:r>
      <w:r w:rsidR="003B4835">
        <w:rPr>
          <w:rFonts w:ascii="Arial" w:hAnsi="Arial" w:cs="Arial"/>
        </w:rPr>
        <w:t xml:space="preserve"> of this specific design pattern, including </w:t>
      </w:r>
      <w:r w:rsidR="003B4835" w:rsidRPr="003B4835">
        <w:rPr>
          <w:rFonts w:ascii="Arial" w:hAnsi="Arial" w:cs="Arial"/>
        </w:rPr>
        <w:t xml:space="preserve">quorum configuration considerations, steps required to build the </w:t>
      </w:r>
      <w:r w:rsidR="003B4835">
        <w:rPr>
          <w:rFonts w:ascii="Arial" w:hAnsi="Arial" w:cs="Arial"/>
        </w:rPr>
        <w:t>environment</w:t>
      </w:r>
      <w:r w:rsidR="004B01BC">
        <w:rPr>
          <w:rFonts w:ascii="Arial" w:hAnsi="Arial" w:cs="Arial"/>
        </w:rPr>
        <w:t>,</w:t>
      </w:r>
      <w:r w:rsidR="003B4835" w:rsidRPr="003B4835">
        <w:rPr>
          <w:rFonts w:ascii="Arial" w:hAnsi="Arial" w:cs="Arial"/>
        </w:rPr>
        <w:t xml:space="preserve"> and </w:t>
      </w:r>
      <w:r w:rsidR="003B4835">
        <w:rPr>
          <w:rFonts w:ascii="Arial" w:hAnsi="Arial" w:cs="Arial"/>
        </w:rPr>
        <w:t xml:space="preserve">a </w:t>
      </w:r>
      <w:r w:rsidR="003B4835" w:rsidRPr="00E653DA">
        <w:rPr>
          <w:rFonts w:ascii="Arial" w:hAnsi="Arial" w:cs="Arial"/>
        </w:rPr>
        <w:t>workflow</w:t>
      </w:r>
      <w:r w:rsidR="003B4835">
        <w:rPr>
          <w:rFonts w:ascii="Arial" w:hAnsi="Arial" w:cs="Arial"/>
        </w:rPr>
        <w:t xml:space="preserve"> </w:t>
      </w:r>
      <w:r w:rsidR="00E653DA">
        <w:rPr>
          <w:rFonts w:ascii="Arial" w:hAnsi="Arial" w:cs="Arial"/>
        </w:rPr>
        <w:t>that shows</w:t>
      </w:r>
      <w:r w:rsidR="00722434">
        <w:rPr>
          <w:rFonts w:ascii="Arial" w:hAnsi="Arial" w:cs="Arial"/>
        </w:rPr>
        <w:t xml:space="preserve"> how to handle a</w:t>
      </w:r>
      <w:r w:rsidR="003B4835" w:rsidRPr="003B4835">
        <w:rPr>
          <w:rFonts w:ascii="Arial" w:hAnsi="Arial" w:cs="Arial"/>
        </w:rPr>
        <w:t xml:space="preserve"> disaster recovery </w:t>
      </w:r>
      <w:r w:rsidR="00722434">
        <w:rPr>
          <w:rFonts w:ascii="Arial" w:hAnsi="Arial" w:cs="Arial"/>
        </w:rPr>
        <w:t xml:space="preserve">event in the new </w:t>
      </w:r>
      <w:r w:rsidR="00722434" w:rsidRPr="00A00356">
        <w:rPr>
          <w:rFonts w:ascii="Arial" w:hAnsi="Arial" w:cs="Arial"/>
        </w:rPr>
        <w:t>topology</w:t>
      </w:r>
      <w:r w:rsidR="003B4835" w:rsidRPr="003B4835">
        <w:rPr>
          <w:rFonts w:ascii="Arial" w:hAnsi="Arial" w:cs="Arial"/>
        </w:rPr>
        <w:t>.</w:t>
      </w:r>
    </w:p>
    <w:p w14:paraId="404791C1" w14:textId="77777777" w:rsidR="00F30476" w:rsidRDefault="00F30476" w:rsidP="00F3047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14AF7DBF" w14:textId="77777777" w:rsidR="00F30476" w:rsidRPr="00033202" w:rsidRDefault="00F30476" w:rsidP="00033202">
      <w:pPr>
        <w:rPr>
          <w:sz w:val="36"/>
          <w:szCs w:val="36"/>
        </w:rPr>
      </w:pPr>
      <w:r w:rsidRPr="00033202">
        <w:rPr>
          <w:sz w:val="36"/>
          <w:szCs w:val="36"/>
        </w:rPr>
        <w:lastRenderedPageBreak/>
        <w:t>Copyright</w:t>
      </w:r>
    </w:p>
    <w:p w14:paraId="2B77B9B1" w14:textId="77777777" w:rsidR="00F30476" w:rsidRDefault="00F30476" w:rsidP="00F30476">
      <w:pPr>
        <w:pStyle w:val="Text"/>
        <w:rPr>
          <w:sz w:val="16"/>
        </w:rPr>
      </w:pPr>
    </w:p>
    <w:p w14:paraId="2B1B82B6" w14:textId="77777777" w:rsidR="00E43B6E" w:rsidRDefault="00E43B6E" w:rsidP="00E43B6E">
      <w:pPr>
        <w:rPr>
          <w:color w:val="000000"/>
        </w:rPr>
      </w:pPr>
      <w:r>
        <w:rPr>
          <w:color w:val="000000"/>
        </w:rPr>
        <w:t>This document is provided “as-is</w:t>
      </w:r>
      <w:r w:rsidRPr="00A00356">
        <w:rPr>
          <w:color w:val="000000"/>
        </w:rPr>
        <w:t>”.</w:t>
      </w:r>
      <w:r>
        <w:rPr>
          <w:color w:val="000000"/>
        </w:rPr>
        <w:t xml:space="preserve"> Information and views expressed in this document, including URL and other Internet </w:t>
      </w:r>
      <w:r w:rsidRPr="00A00356">
        <w:rPr>
          <w:color w:val="000000"/>
        </w:rPr>
        <w:t>Web site</w:t>
      </w:r>
      <w:r>
        <w:rPr>
          <w:color w:val="000000"/>
        </w:rPr>
        <w:t xml:space="preserve"> references, </w:t>
      </w:r>
      <w:r w:rsidRPr="00A00356">
        <w:rPr>
          <w:color w:val="000000"/>
        </w:rPr>
        <w:t>may</w:t>
      </w:r>
      <w:r>
        <w:rPr>
          <w:color w:val="000000"/>
        </w:rPr>
        <w:t xml:space="preserve"> change without notice. You bear the risk of using it.</w:t>
      </w:r>
    </w:p>
    <w:p w14:paraId="59723790" w14:textId="77777777" w:rsidR="00E43B6E" w:rsidRDefault="00E43B6E" w:rsidP="00E43B6E">
      <w:pPr>
        <w:pStyle w:val="ListParagraph"/>
        <w:ind w:left="0"/>
        <w:rPr>
          <w:color w:val="000000"/>
        </w:rPr>
      </w:pPr>
      <w:r>
        <w:rPr>
          <w:color w:val="000000"/>
        </w:rPr>
        <w:t>Some examples depicted herein are provided for illustration only and are fictitious.</w:t>
      </w:r>
      <w:r w:rsidR="00B72240">
        <w:rPr>
          <w:color w:val="000000"/>
        </w:rPr>
        <w:t xml:space="preserve"> </w:t>
      </w:r>
      <w:r>
        <w:rPr>
          <w:color w:val="000000"/>
        </w:rPr>
        <w:t xml:space="preserve">No real association or connection is intended or </w:t>
      </w:r>
      <w:r w:rsidRPr="00A00356">
        <w:rPr>
          <w:color w:val="000000"/>
        </w:rPr>
        <w:t>should</w:t>
      </w:r>
      <w:r>
        <w:rPr>
          <w:color w:val="000000"/>
        </w:rPr>
        <w:t xml:space="preserve"> </w:t>
      </w:r>
      <w:r w:rsidRPr="00A00356">
        <w:rPr>
          <w:color w:val="000000"/>
        </w:rPr>
        <w:t>be</w:t>
      </w:r>
      <w:r>
        <w:rPr>
          <w:color w:val="000000"/>
        </w:rPr>
        <w:t xml:space="preserve"> </w:t>
      </w:r>
      <w:r w:rsidRPr="00A00356">
        <w:rPr>
          <w:color w:val="000000"/>
        </w:rPr>
        <w:t>inferred</w:t>
      </w:r>
      <w:r>
        <w:rPr>
          <w:color w:val="000000"/>
        </w:rPr>
        <w:t>.</w:t>
      </w:r>
    </w:p>
    <w:p w14:paraId="0DCA790A" w14:textId="77777777" w:rsidR="00E43B6E" w:rsidRDefault="00E43B6E" w:rsidP="00E43B6E">
      <w:pPr>
        <w:rPr>
          <w:b/>
          <w:bCs/>
          <w:i/>
          <w:iCs/>
          <w:color w:val="000000"/>
          <w:sz w:val="20"/>
          <w:szCs w:val="20"/>
        </w:rPr>
      </w:pPr>
      <w:r>
        <w:rPr>
          <w:color w:val="000000"/>
        </w:rPr>
        <w:t xml:space="preserve">This document does not provide you with any legal rights to any intellectual property in any Microsoft product. </w:t>
      </w:r>
      <w:r w:rsidRPr="00E43B6E">
        <w:rPr>
          <w:color w:val="000000"/>
        </w:rPr>
        <w:t xml:space="preserve">You </w:t>
      </w:r>
      <w:r w:rsidRPr="00A00356">
        <w:rPr>
          <w:color w:val="000000"/>
        </w:rPr>
        <w:t>may</w:t>
      </w:r>
      <w:r w:rsidRPr="00E43B6E">
        <w:rPr>
          <w:color w:val="000000"/>
        </w:rPr>
        <w:t xml:space="preserve"> copy and use this document for your internal, reference purposes.</w:t>
      </w:r>
      <w:r>
        <w:rPr>
          <w:color w:val="000000"/>
        </w:rPr>
        <w:t xml:space="preserve"> </w:t>
      </w:r>
    </w:p>
    <w:p w14:paraId="2B92336D" w14:textId="77777777" w:rsidR="00E43B6E" w:rsidRPr="00E43B6E" w:rsidRDefault="00E43B6E" w:rsidP="00E43B6E">
      <w:pPr>
        <w:rPr>
          <w:color w:val="000000"/>
        </w:rPr>
      </w:pPr>
      <w:r w:rsidRPr="00E43B6E">
        <w:rPr>
          <w:color w:val="000000"/>
        </w:rPr>
        <w:t xml:space="preserve">© </w:t>
      </w:r>
      <w:r w:rsidR="00CF11E0">
        <w:rPr>
          <w:color w:val="000000"/>
        </w:rPr>
        <w:t>2012</w:t>
      </w:r>
      <w:r w:rsidR="00CF11E0" w:rsidRPr="00E43B6E">
        <w:rPr>
          <w:color w:val="000000"/>
        </w:rPr>
        <w:t xml:space="preserve"> </w:t>
      </w:r>
      <w:r w:rsidRPr="00E43B6E">
        <w:rPr>
          <w:color w:val="000000"/>
        </w:rPr>
        <w:t>Microsoft. All rights reserved.</w:t>
      </w:r>
    </w:p>
    <w:p w14:paraId="22CB9851" w14:textId="77777777" w:rsidR="00F30476" w:rsidRDefault="00F304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018996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-297300660"/>
            <w:docPartObj>
              <w:docPartGallery w:val="Table of Contents"/>
              <w:docPartUnique/>
            </w:docPartObj>
          </w:sdtPr>
          <w:sdtEndPr>
            <w:rPr>
              <w:rFonts w:eastAsiaTheme="minorEastAsia"/>
            </w:rPr>
          </w:sdtEndPr>
          <w:sdtContent>
            <w:p w14:paraId="779F2C58" w14:textId="77777777" w:rsidR="00033202" w:rsidRDefault="00033202">
              <w:pPr>
                <w:pStyle w:val="TOCHeading"/>
              </w:pPr>
              <w:r>
                <w:t>Contents</w:t>
              </w:r>
            </w:p>
            <w:p w14:paraId="307532C4" w14:textId="77777777" w:rsidR="004D3320" w:rsidRDefault="0083776E">
              <w:pPr>
                <w:pStyle w:val="TOC1"/>
                <w:tabs>
                  <w:tab w:val="right" w:leader="dot" w:pos="9350"/>
                </w:tabs>
              </w:pPr>
            </w:p>
          </w:sdtContent>
        </w:sdt>
        <w:p w14:paraId="1B295A5A" w14:textId="77777777" w:rsidR="001F4BC4" w:rsidRDefault="004D332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033202">
            <w:instrText xml:space="preserve"> TOC \o "1-3" \h \z \u </w:instrText>
          </w:r>
          <w:r>
            <w:fldChar w:fldCharType="separate"/>
          </w:r>
          <w:hyperlink w:anchor="_Toc322535190" w:history="1">
            <w:r w:rsidR="001F4BC4" w:rsidRPr="00A72C54">
              <w:rPr>
                <w:rStyle w:val="Hyperlink"/>
                <w:noProof/>
              </w:rPr>
              <w:t>Introduction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_Toc322535190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4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1C7BFDAC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191" w:history="1">
            <w:r w:rsidR="001F4BC4" w:rsidRPr="00A72C54">
              <w:rPr>
                <w:rStyle w:val="Hyperlink"/>
                <w:noProof/>
              </w:rPr>
              <w:t>Legacy Architecture: Database Mirroring for High Availability and Log Shipping for Disaster Recovery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_Toc322535191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4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5BBF7431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192" w:history="1">
            <w:r w:rsidR="001F4BC4" w:rsidRPr="00A72C54">
              <w:rPr>
                <w:rStyle w:val="Hyperlink"/>
                <w:noProof/>
              </w:rPr>
              <w:t>AlwaysOn Availability Groups for High Availability and Disaster Recovery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_Toc322535192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5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5AD96B4B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193" w:history="1">
            <w:r w:rsidR="001F4BC4" w:rsidRPr="00A72C54">
              <w:rPr>
                <w:rStyle w:val="Hyperlink"/>
                <w:noProof/>
              </w:rPr>
              <w:t>Deployment Planning and Considerations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_Toc322535193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6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61F600DF" w14:textId="77777777" w:rsidR="001F4BC4" w:rsidRDefault="008377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2535194" w:history="1">
            <w:r w:rsidR="001F4BC4" w:rsidRPr="00A72C54">
              <w:rPr>
                <w:rStyle w:val="Hyperlink"/>
                <w:noProof/>
              </w:rPr>
              <w:t>Topology Prerequisites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_Toc322535194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6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358C690B" w14:textId="77777777" w:rsidR="001F4BC4" w:rsidRDefault="008377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2535195" w:history="1">
            <w:r w:rsidR="001F4BC4" w:rsidRPr="00A72C54">
              <w:rPr>
                <w:rStyle w:val="Hyperlink"/>
                <w:noProof/>
              </w:rPr>
              <w:t>Quorum Model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_Toc322535195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7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66A69267" w14:textId="77777777" w:rsidR="001F4BC4" w:rsidRDefault="008377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2535196" w:history="1">
            <w:r w:rsidR="001F4BC4" w:rsidRPr="00A72C54">
              <w:rPr>
                <w:rStyle w:val="Hyperlink"/>
                <w:noProof/>
              </w:rPr>
              <w:t>Configuring the WSFC Quorum mode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_Toc322535196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9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1F4B573B" w14:textId="77777777" w:rsidR="001F4BC4" w:rsidRDefault="0083776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22535197" w:history="1">
            <w:r w:rsidR="001F4BC4" w:rsidRPr="00A72C54">
              <w:rPr>
                <w:rStyle w:val="Hyperlink"/>
                <w:noProof/>
              </w:rPr>
              <w:t>Using DMVs and AlwaysOn Dashboard to view Quorum Information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_Toc322535197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9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285E35CC" w14:textId="77777777" w:rsidR="001F4BC4" w:rsidRDefault="008377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2535198" w:history="1">
            <w:r w:rsidR="001F4BC4" w:rsidRPr="00A72C54">
              <w:rPr>
                <w:rStyle w:val="Hyperlink"/>
                <w:noProof/>
              </w:rPr>
              <w:t>Configuring Quorum Node Votes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_Toc322535198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11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414291E6" w14:textId="77777777" w:rsidR="001F4BC4" w:rsidRDefault="008377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2535199" w:history="1">
            <w:r w:rsidR="001F4BC4" w:rsidRPr="00A72C54">
              <w:rPr>
                <w:rStyle w:val="Hyperlink"/>
                <w:noProof/>
              </w:rPr>
              <w:t>Client Connectivity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_Toc322535199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12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31E406A3" w14:textId="77777777" w:rsidR="001F4BC4" w:rsidRDefault="0083776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22535200" w:history="1">
            <w:r w:rsidR="001F4BC4" w:rsidRPr="00A72C54">
              <w:rPr>
                <w:rStyle w:val="Hyperlink"/>
                <w:noProof/>
              </w:rPr>
              <w:t>Legacy Database Mirror Connection Strings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_Toc322535200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12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13DF6C24" w14:textId="77777777" w:rsidR="001F4BC4" w:rsidRDefault="0083776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22535201" w:history="1">
            <w:r w:rsidR="001F4BC4" w:rsidRPr="00A72C54">
              <w:rPr>
                <w:rStyle w:val="Hyperlink"/>
                <w:noProof/>
              </w:rPr>
              <w:t>Availability Group Listener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_Toc322535201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12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7D445B25" w14:textId="77777777" w:rsidR="001F4BC4" w:rsidRDefault="0083776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22535202" w:history="1">
            <w:r w:rsidR="001F4BC4" w:rsidRPr="00A72C54">
              <w:rPr>
                <w:rStyle w:val="Hyperlink"/>
                <w:noProof/>
              </w:rPr>
              <w:t>Multi-Subnet Connection Support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_Toc322535202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13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426991E1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203" w:history="1">
            <w:r w:rsidR="001F4BC4" w:rsidRPr="00A72C54">
              <w:rPr>
                <w:rStyle w:val="Hyperlink"/>
                <w:noProof/>
              </w:rPr>
              <w:t xml:space="preserve">Building the Availability Group Solution 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_Toc322535203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13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670E2CE4" w14:textId="77777777" w:rsidR="001F4BC4" w:rsidRDefault="0083776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22535204" w:history="1">
            <w:r w:rsidR="001F4BC4" w:rsidRPr="00A72C54">
              <w:rPr>
                <w:rStyle w:val="Hyperlink"/>
                <w:noProof/>
              </w:rPr>
              <w:t>Configuring Availability Groups for local High Availability and remote Disaster Recovery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_Toc322535204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13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25DD23F6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205" w:history="1">
            <w:r w:rsidR="001F4BC4" w:rsidRPr="00A72C54">
              <w:rPr>
                <w:rStyle w:val="Hyperlink"/>
                <w:noProof/>
              </w:rPr>
              <w:t xml:space="preserve">Monitoring Considerations 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_Toc322535205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21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2FB954E2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206" w:history="1">
            <w:r w:rsidR="001F4BC4" w:rsidRPr="00A72C54">
              <w:rPr>
                <w:rStyle w:val="Hyperlink"/>
                <w:noProof/>
              </w:rPr>
              <w:t>Recovering from a Disaster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_Toc322535206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22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73FA24A3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207" w:history="1">
            <w:r w:rsidR="001F4BC4" w:rsidRPr="00A72C54">
              <w:rPr>
                <w:rStyle w:val="Hyperlink"/>
                <w:noProof/>
              </w:rPr>
              <w:t>Reverting Back to the Primary Data Center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_Toc322535207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25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5E5C6671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208" w:history="1">
            <w:r w:rsidR="001F4BC4" w:rsidRPr="00A72C54">
              <w:rPr>
                <w:rStyle w:val="Hyperlink"/>
                <w:noProof/>
              </w:rPr>
              <w:t>Conclusion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_Toc322535208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29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19D2E62E" w14:textId="77777777" w:rsidR="001F4BC4" w:rsidRDefault="0083776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2535209" w:history="1">
            <w:r w:rsidR="001F4BC4" w:rsidRPr="00A72C54">
              <w:rPr>
                <w:rStyle w:val="Hyperlink"/>
                <w:noProof/>
              </w:rPr>
              <w:t>References</w:t>
            </w:r>
            <w:r w:rsidR="001F4BC4">
              <w:rPr>
                <w:noProof/>
                <w:webHidden/>
              </w:rPr>
              <w:tab/>
            </w:r>
            <w:r w:rsidR="001F4BC4">
              <w:rPr>
                <w:noProof/>
                <w:webHidden/>
              </w:rPr>
              <w:fldChar w:fldCharType="begin"/>
            </w:r>
            <w:r w:rsidR="001F4BC4">
              <w:rPr>
                <w:noProof/>
                <w:webHidden/>
              </w:rPr>
              <w:instrText xml:space="preserve"> PAGEREF _Toc322535209 \h </w:instrText>
            </w:r>
            <w:r w:rsidR="001F4BC4">
              <w:rPr>
                <w:noProof/>
                <w:webHidden/>
              </w:rPr>
            </w:r>
            <w:r w:rsidR="001F4BC4">
              <w:rPr>
                <w:noProof/>
                <w:webHidden/>
              </w:rPr>
              <w:fldChar w:fldCharType="separate"/>
            </w:r>
            <w:r w:rsidR="001F4BC4">
              <w:rPr>
                <w:noProof/>
                <w:webHidden/>
              </w:rPr>
              <w:t>29</w:t>
            </w:r>
            <w:r w:rsidR="001F4BC4">
              <w:rPr>
                <w:noProof/>
                <w:webHidden/>
              </w:rPr>
              <w:fldChar w:fldCharType="end"/>
            </w:r>
          </w:hyperlink>
        </w:p>
        <w:p w14:paraId="4AD5201E" w14:textId="77777777" w:rsidR="00033202" w:rsidRDefault="004D3320">
          <w:r>
            <w:fldChar w:fldCharType="end"/>
          </w:r>
        </w:p>
      </w:sdtContent>
    </w:sdt>
    <w:p w14:paraId="6D3DFB95" w14:textId="77777777" w:rsidR="00033202" w:rsidRDefault="0003320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DE9776A" w14:textId="77777777" w:rsidR="00FF5B8A" w:rsidRDefault="00FF5B8A" w:rsidP="00FF5B8A">
      <w:pPr>
        <w:pStyle w:val="Heading1"/>
      </w:pPr>
      <w:bookmarkStart w:id="5" w:name="_Toc322535190"/>
      <w:bookmarkStart w:id="6" w:name="_Toc319930692"/>
      <w:r>
        <w:lastRenderedPageBreak/>
        <w:t>Introduction</w:t>
      </w:r>
      <w:bookmarkEnd w:id="5"/>
      <w:bookmarkEnd w:id="6"/>
    </w:p>
    <w:p w14:paraId="00971A1E" w14:textId="25AED3F3" w:rsidR="00906EC8" w:rsidRDefault="000B6AFD" w:rsidP="0014220F">
      <w:r>
        <w:t xml:space="preserve">Microsoft </w:t>
      </w:r>
      <w:r w:rsidR="00906EC8" w:rsidRPr="00906EC8">
        <w:t>SQL Server 2012 AlwaysOn provides flexible design choices for selecting an appropriate high availability</w:t>
      </w:r>
      <w:r w:rsidR="00AE6B07">
        <w:t xml:space="preserve"> (HA)</w:t>
      </w:r>
      <w:r w:rsidR="00906EC8" w:rsidRPr="00906EC8">
        <w:t xml:space="preserve"> and disaster recovery</w:t>
      </w:r>
      <w:r w:rsidR="00AE6B07">
        <w:t xml:space="preserve"> (DR)</w:t>
      </w:r>
      <w:r w:rsidR="00906EC8" w:rsidRPr="00906EC8">
        <w:t xml:space="preserve"> solution for your application. </w:t>
      </w:r>
      <w:r w:rsidR="00AE6B07">
        <w:t xml:space="preserve">There are multiple </w:t>
      </w:r>
      <w:hyperlink r:id="rId41" w:history="1">
        <w:r w:rsidR="00B0306E" w:rsidRPr="004B267C">
          <w:rPr>
            <w:rStyle w:val="Hyperlink"/>
          </w:rPr>
          <w:t>design patterns for building SQL Server 2012 AlwaysOn HA and DR solutions</w:t>
        </w:r>
      </w:hyperlink>
      <w:r w:rsidR="00AE6B07">
        <w:t xml:space="preserve">. </w:t>
      </w:r>
      <w:r w:rsidR="003E67A3">
        <w:t>This white</w:t>
      </w:r>
      <w:r w:rsidR="004B01BC">
        <w:t xml:space="preserve"> </w:t>
      </w:r>
      <w:r w:rsidR="003E67A3">
        <w:t xml:space="preserve">paper describes </w:t>
      </w:r>
      <w:r w:rsidR="00E653DA">
        <w:t>a</w:t>
      </w:r>
      <w:r w:rsidR="003E67A3">
        <w:t xml:space="preserve"> </w:t>
      </w:r>
      <w:r w:rsidR="003E67A3" w:rsidRPr="00E653DA">
        <w:t>solution</w:t>
      </w:r>
      <w:r w:rsidR="003E67A3">
        <w:t xml:space="preserve"> </w:t>
      </w:r>
      <w:r w:rsidR="00E653DA">
        <w:t>that uses</w:t>
      </w:r>
      <w:r w:rsidR="003E67A3">
        <w:t xml:space="preserve"> </w:t>
      </w:r>
      <w:r>
        <w:t xml:space="preserve">AlwaysOn </w:t>
      </w:r>
      <w:r w:rsidR="003E67A3">
        <w:t xml:space="preserve">Availability Groups for HA and DR. </w:t>
      </w:r>
      <w:r w:rsidR="004B267C">
        <w:t>This is a solution that is based purely on non-shared storage</w:t>
      </w:r>
      <w:r w:rsidR="003E67A3" w:rsidRPr="003E67A3">
        <w:t xml:space="preserve">, </w:t>
      </w:r>
      <w:r>
        <w:t>because</w:t>
      </w:r>
      <w:r w:rsidRPr="003E67A3">
        <w:t xml:space="preserve"> </w:t>
      </w:r>
      <w:r w:rsidR="003E67A3" w:rsidRPr="003E67A3">
        <w:t>each</w:t>
      </w:r>
      <w:r>
        <w:t xml:space="preserve"> instance of</w:t>
      </w:r>
      <w:r w:rsidR="003E67A3" w:rsidRPr="003E67A3">
        <w:t xml:space="preserve"> SQL Server in the topology has its own copy of data</w:t>
      </w:r>
      <w:r w:rsidR="00AE6B07">
        <w:t>,</w:t>
      </w:r>
      <w:r w:rsidR="003E67A3" w:rsidRPr="003E67A3">
        <w:t xml:space="preserve"> and does not need to share </w:t>
      </w:r>
      <w:r w:rsidR="003E67A3" w:rsidRPr="00A00356">
        <w:t>storage</w:t>
      </w:r>
      <w:r w:rsidR="003E67A3" w:rsidRPr="003E67A3">
        <w:t>.</w:t>
      </w:r>
      <w:r w:rsidR="00B0306E">
        <w:t xml:space="preserve"> For more information about other design choices, see </w:t>
      </w:r>
      <w:hyperlink r:id="rId42" w:history="1">
        <w:r w:rsidR="00B0306E" w:rsidRPr="00B0306E">
          <w:rPr>
            <w:rStyle w:val="Hyperlink"/>
          </w:rPr>
          <w:t>SQL Server 2012 AlwaysOn High Availability and Disaster Recovery Design Patterns</w:t>
        </w:r>
      </w:hyperlink>
      <w:r w:rsidR="00B0306E">
        <w:t>.</w:t>
      </w:r>
    </w:p>
    <w:p w14:paraId="3FD1A712" w14:textId="77777777" w:rsidR="00906EC8" w:rsidRDefault="003E67A3" w:rsidP="0014220F">
      <w:r w:rsidRPr="00A00356">
        <w:t>P</w:t>
      </w:r>
      <w:r w:rsidR="00AC7AC4" w:rsidRPr="00A00356">
        <w:t>rior</w:t>
      </w:r>
      <w:r w:rsidR="00AC7AC4">
        <w:t xml:space="preserve"> </w:t>
      </w:r>
      <w:r w:rsidR="00AC7AC4" w:rsidRPr="00A00356">
        <w:t>to</w:t>
      </w:r>
      <w:r w:rsidR="00C701D3">
        <w:t xml:space="preserve"> SQL Server 2012</w:t>
      </w:r>
      <w:r w:rsidR="0014220F">
        <w:t>,</w:t>
      </w:r>
      <w:r w:rsidR="00C701D3">
        <w:t xml:space="preserve"> </w:t>
      </w:r>
      <w:r>
        <w:t>a</w:t>
      </w:r>
      <w:r w:rsidR="009F51CA">
        <w:t xml:space="preserve"> common</w:t>
      </w:r>
      <w:r w:rsidR="00442644">
        <w:t xml:space="preserve"> </w:t>
      </w:r>
      <w:r>
        <w:t xml:space="preserve">HA and DR </w:t>
      </w:r>
      <w:r w:rsidR="00442644">
        <w:t>deployment architecture</w:t>
      </w:r>
      <w:r w:rsidR="009F51CA">
        <w:t xml:space="preserve"> </w:t>
      </w:r>
      <w:r>
        <w:t xml:space="preserve">involved </w:t>
      </w:r>
      <w:r w:rsidR="009F51CA">
        <w:t>the use of</w:t>
      </w:r>
      <w:r w:rsidR="00AC7AC4">
        <w:t xml:space="preserve"> </w:t>
      </w:r>
      <w:r w:rsidR="00442644">
        <w:t>d</w:t>
      </w:r>
      <w:r w:rsidR="00442644" w:rsidRPr="00442644">
        <w:t xml:space="preserve">atabase mirroring for local high availability and log shipping for remote disaster </w:t>
      </w:r>
      <w:r w:rsidR="00442644" w:rsidRPr="00A00356">
        <w:t>recovery</w:t>
      </w:r>
      <w:r w:rsidR="009F51CA">
        <w:t>.</w:t>
      </w:r>
      <w:r w:rsidR="0037201D">
        <w:t xml:space="preserve"> </w:t>
      </w:r>
      <w:r>
        <w:t xml:space="preserve">With </w:t>
      </w:r>
      <w:r w:rsidRPr="00906EC8">
        <w:t>SQL Server 2012</w:t>
      </w:r>
      <w:r>
        <w:t xml:space="preserve">, an </w:t>
      </w:r>
      <w:r w:rsidR="009D0D37">
        <w:t>a</w:t>
      </w:r>
      <w:r>
        <w:t xml:space="preserve">vailability </w:t>
      </w:r>
      <w:r w:rsidR="009D0D37">
        <w:t>g</w:t>
      </w:r>
      <w:r>
        <w:t xml:space="preserve">roups solution with multiple secondaries can replace </w:t>
      </w:r>
      <w:r w:rsidR="00DC63F1">
        <w:t xml:space="preserve">the </w:t>
      </w:r>
      <w:r w:rsidR="00052767">
        <w:t xml:space="preserve">legacy </w:t>
      </w:r>
      <w:r w:rsidRPr="00E653DA">
        <w:t>solution</w:t>
      </w:r>
      <w:r>
        <w:t xml:space="preserve"> </w:t>
      </w:r>
      <w:r w:rsidR="00E653DA">
        <w:t>that uses</w:t>
      </w:r>
      <w:r>
        <w:t xml:space="preserve"> database mirroring and log shipping</w:t>
      </w:r>
      <w:r w:rsidR="0014220F">
        <w:t>.</w:t>
      </w:r>
      <w:r w:rsidR="00B72240">
        <w:t xml:space="preserve"> </w:t>
      </w:r>
    </w:p>
    <w:p w14:paraId="690343E4" w14:textId="76A95D10" w:rsidR="0014220F" w:rsidRDefault="00442644" w:rsidP="0014220F">
      <w:r>
        <w:t xml:space="preserve">This paper </w:t>
      </w:r>
      <w:r w:rsidR="00E653DA" w:rsidRPr="00AE6B07">
        <w:t>covers</w:t>
      </w:r>
      <w:r>
        <w:t xml:space="preserve"> planning considerations and </w:t>
      </w:r>
      <w:r w:rsidR="0037201D">
        <w:t>walk</w:t>
      </w:r>
      <w:r w:rsidR="00525099">
        <w:t>s</w:t>
      </w:r>
      <w:r>
        <w:t xml:space="preserve"> through the steps required to build the availability groups for high availability and disaster recovery </w:t>
      </w:r>
      <w:r w:rsidR="0037201D">
        <w:t>requirements</w:t>
      </w:r>
      <w:r>
        <w:t xml:space="preserve">. </w:t>
      </w:r>
      <w:r w:rsidRPr="00A00356">
        <w:t>This</w:t>
      </w:r>
      <w:r>
        <w:t xml:space="preserve"> paper </w:t>
      </w:r>
      <w:r w:rsidR="003E67A3">
        <w:t xml:space="preserve">also </w:t>
      </w:r>
      <w:r w:rsidR="000B6AFD">
        <w:t xml:space="preserve">details </w:t>
      </w:r>
      <w:r w:rsidR="00525099">
        <w:t xml:space="preserve">the steps required to recover from a </w:t>
      </w:r>
      <w:r>
        <w:t>disaster</w:t>
      </w:r>
      <w:r w:rsidR="00525099">
        <w:t>,</w:t>
      </w:r>
      <w:r>
        <w:t xml:space="preserve"> </w:t>
      </w:r>
      <w:r w:rsidR="00AC7AC4">
        <w:t xml:space="preserve">and </w:t>
      </w:r>
      <w:r w:rsidR="000B6AFD">
        <w:t xml:space="preserve">it discusses </w:t>
      </w:r>
      <w:r w:rsidR="00525099">
        <w:t xml:space="preserve">how to </w:t>
      </w:r>
      <w:r w:rsidR="0037201D" w:rsidRPr="00A00356">
        <w:t xml:space="preserve">revert </w:t>
      </w:r>
      <w:r w:rsidR="0037201D">
        <w:t xml:space="preserve">to the primary </w:t>
      </w:r>
      <w:r w:rsidR="00AC7AC4">
        <w:t>data center</w:t>
      </w:r>
      <w:r w:rsidR="0037201D">
        <w:t xml:space="preserve"> once </w:t>
      </w:r>
      <w:r w:rsidR="00525099">
        <w:t xml:space="preserve">the primary data center </w:t>
      </w:r>
      <w:r w:rsidR="0037201D">
        <w:t xml:space="preserve">is </w:t>
      </w:r>
      <w:r w:rsidR="0037201D" w:rsidRPr="00A00356">
        <w:t>restored</w:t>
      </w:r>
      <w:r w:rsidR="0037201D">
        <w:t>.</w:t>
      </w:r>
    </w:p>
    <w:p w14:paraId="3D506BC7" w14:textId="0DA68081" w:rsidR="004708A8" w:rsidRDefault="00166B21" w:rsidP="004708A8">
      <w:r>
        <w:t>This paper assumes a basic knowledge of AlwaysOn Availability Groups</w:t>
      </w:r>
      <w:r w:rsidR="00957E53">
        <w:t xml:space="preserve">, </w:t>
      </w:r>
      <w:r>
        <w:t>high availability</w:t>
      </w:r>
      <w:r w:rsidR="002579FD">
        <w:t>,</w:t>
      </w:r>
      <w:r>
        <w:t xml:space="preserve"> and disaster recovery concepts. </w:t>
      </w:r>
      <w:r w:rsidR="000B6AFD">
        <w:t xml:space="preserve">For more information about the </w:t>
      </w:r>
      <w:r>
        <w:t xml:space="preserve">full AlwaysOn solution </w:t>
      </w:r>
      <w:r w:rsidR="00957E53">
        <w:t>feature set</w:t>
      </w:r>
      <w:r w:rsidR="000B6AFD">
        <w:t>, see</w:t>
      </w:r>
      <w:r w:rsidR="003C1F4F">
        <w:t xml:space="preserve"> the</w:t>
      </w:r>
      <w:r w:rsidR="0037201D">
        <w:t xml:space="preserve"> </w:t>
      </w:r>
      <w:hyperlink r:id="rId43" w:history="1">
        <w:r w:rsidRPr="004B25BA">
          <w:rPr>
            <w:rStyle w:val="Hyperlink"/>
          </w:rPr>
          <w:t>Microsoft SQL Server AlwaysOn Solutions Guide for High Availability and Disaster Recovery</w:t>
        </w:r>
      </w:hyperlink>
      <w:r w:rsidR="00F33EC5">
        <w:t xml:space="preserve"> white paper.</w:t>
      </w:r>
      <w:r w:rsidR="00B72240">
        <w:t xml:space="preserve"> </w:t>
      </w:r>
      <w:r w:rsidR="002B71CC">
        <w:t xml:space="preserve">The target audience for this white paper includes </w:t>
      </w:r>
      <w:r w:rsidR="00F14C71">
        <w:t>operational SQL Server database administrators and technology architects.</w:t>
      </w:r>
      <w:r w:rsidR="00B72240">
        <w:t xml:space="preserve"> </w:t>
      </w:r>
      <w:r w:rsidR="00F14C71">
        <w:t xml:space="preserve">This paper is also appropriate for </w:t>
      </w:r>
      <w:r w:rsidR="005E3A4E">
        <w:t>s</w:t>
      </w:r>
      <w:r w:rsidR="00022076">
        <w:t xml:space="preserve">ystem </w:t>
      </w:r>
      <w:r w:rsidR="00F14C71">
        <w:t>administrators who collaborate with database administrator</w:t>
      </w:r>
      <w:r w:rsidR="000B6AFD">
        <w:t>s</w:t>
      </w:r>
      <w:r w:rsidR="00F14C71">
        <w:t xml:space="preserve"> </w:t>
      </w:r>
      <w:r w:rsidR="000B6AFD">
        <w:t>to manage</w:t>
      </w:r>
      <w:r w:rsidR="00F14C71">
        <w:t xml:space="preserve"> Windows</w:t>
      </w:r>
      <w:r w:rsidR="003E67A3">
        <w:t xml:space="preserve"> Server</w:t>
      </w:r>
      <w:r w:rsidR="00F14C71">
        <w:t>, Active Directory</w:t>
      </w:r>
      <w:r w:rsidR="000B6AFD">
        <w:t xml:space="preserve"> Domain Services (AD DS)</w:t>
      </w:r>
      <w:r w:rsidR="00F14C71">
        <w:t xml:space="preserve">, </w:t>
      </w:r>
      <w:r w:rsidR="00A00356">
        <w:t>Windows Server Failover Clusters</w:t>
      </w:r>
      <w:r w:rsidR="00981657">
        <w:t xml:space="preserve"> (WSFC)</w:t>
      </w:r>
      <w:r w:rsidR="00A00356">
        <w:t>, and</w:t>
      </w:r>
      <w:r w:rsidR="00555466">
        <w:t xml:space="preserve"> networking. </w:t>
      </w:r>
    </w:p>
    <w:p w14:paraId="514384FD" w14:textId="77777777" w:rsidR="00302976" w:rsidRDefault="002B38C8" w:rsidP="00302976">
      <w:pPr>
        <w:pStyle w:val="Heading1"/>
      </w:pPr>
      <w:bookmarkStart w:id="7" w:name="_Toc322535191"/>
      <w:r>
        <w:t xml:space="preserve">Legacy Architecture: </w:t>
      </w:r>
      <w:bookmarkStart w:id="8" w:name="_Toc319930693"/>
      <w:r w:rsidR="00302976" w:rsidRPr="00302976">
        <w:t>Database Mirroring for High Availability and Log Shipping for Disaster Recovery</w:t>
      </w:r>
      <w:bookmarkEnd w:id="7"/>
      <w:bookmarkEnd w:id="8"/>
    </w:p>
    <w:p w14:paraId="2651B3A1" w14:textId="1C873F7E" w:rsidR="009F7873" w:rsidRDefault="00022076" w:rsidP="00450E0F">
      <w:r w:rsidRPr="00F57F1A">
        <w:t>Prior</w:t>
      </w:r>
      <w:r>
        <w:t xml:space="preserve"> </w:t>
      </w:r>
      <w:r w:rsidRPr="00F57F1A">
        <w:t>to</w:t>
      </w:r>
      <w:r>
        <w:t xml:space="preserve"> SQL Server</w:t>
      </w:r>
      <w:r w:rsidR="001059FC">
        <w:t> </w:t>
      </w:r>
      <w:r>
        <w:t>2012, o</w:t>
      </w:r>
      <w:r w:rsidR="005B5C1C">
        <w:t>ne</w:t>
      </w:r>
      <w:r w:rsidR="005B5C1C" w:rsidRPr="00F57F1A">
        <w:t xml:space="preserve"> popular</w:t>
      </w:r>
      <w:r w:rsidR="00ED7D32">
        <w:t xml:space="preserve"> customer </w:t>
      </w:r>
      <w:r w:rsidR="005B5C1C">
        <w:t xml:space="preserve">SQL Server </w:t>
      </w:r>
      <w:r w:rsidR="00ED7D32">
        <w:t xml:space="preserve">deployment architecture </w:t>
      </w:r>
      <w:r w:rsidR="005B5C1C">
        <w:t>involve</w:t>
      </w:r>
      <w:r w:rsidR="000B6AFD">
        <w:t>d</w:t>
      </w:r>
      <w:r w:rsidR="00D41908">
        <w:t xml:space="preserve"> </w:t>
      </w:r>
      <w:r w:rsidR="008C2782">
        <w:t>using</w:t>
      </w:r>
      <w:r w:rsidR="005B5C1C">
        <w:t xml:space="preserve"> </w:t>
      </w:r>
      <w:r w:rsidR="00D41908">
        <w:t xml:space="preserve">database mirroring for high availability </w:t>
      </w:r>
      <w:r w:rsidR="002D5F8D">
        <w:t xml:space="preserve">within the primary data center, </w:t>
      </w:r>
      <w:r w:rsidR="00D41908">
        <w:t xml:space="preserve">and </w:t>
      </w:r>
      <w:r w:rsidR="008C2782">
        <w:t xml:space="preserve">using </w:t>
      </w:r>
      <w:r w:rsidR="00D41908">
        <w:t xml:space="preserve">log shipping for cross-data center disaster </w:t>
      </w:r>
      <w:r w:rsidR="00D41908" w:rsidRPr="00F57F1A">
        <w:t>recovery</w:t>
      </w:r>
      <w:r w:rsidR="00D41908">
        <w:t xml:space="preserve">. </w:t>
      </w:r>
      <w:r w:rsidR="00ED7D32">
        <w:t xml:space="preserve">For this solution, </w:t>
      </w:r>
      <w:r w:rsidR="006224D8">
        <w:t>database mirroring is</w:t>
      </w:r>
      <w:r w:rsidR="00ED7D32">
        <w:t xml:space="preserve"> configured within the primary data center</w:t>
      </w:r>
      <w:r w:rsidR="005B5C1C">
        <w:t xml:space="preserve">. </w:t>
      </w:r>
      <w:r w:rsidR="00A3308C">
        <w:t xml:space="preserve">To achieve automatic failover, synchronous database mirroring with a witness (a third SQL Server instance) is configured. </w:t>
      </w:r>
      <w:r w:rsidR="00AC5B17" w:rsidRPr="00F57F1A">
        <w:t>When</w:t>
      </w:r>
      <w:r w:rsidR="00AC5B17">
        <w:t xml:space="preserve"> zero data loss is required, t</w:t>
      </w:r>
      <w:r w:rsidR="005B5C1C">
        <w:t xml:space="preserve">he </w:t>
      </w:r>
      <w:r w:rsidR="00AC5B17">
        <w:t>database</w:t>
      </w:r>
      <w:r w:rsidR="005B5C1C">
        <w:t xml:space="preserve"> mirroring h</w:t>
      </w:r>
      <w:r w:rsidR="00450E0F">
        <w:t>igh-safety mode (synchronous)</w:t>
      </w:r>
      <w:r w:rsidR="005B5C1C">
        <w:t xml:space="preserve"> setting is</w:t>
      </w:r>
      <w:r w:rsidR="00CB04BB">
        <w:t xml:space="preserve"> enabled </w:t>
      </w:r>
      <w:r w:rsidR="00450E0F" w:rsidRPr="00A00356">
        <w:t>to</w:t>
      </w:r>
      <w:r w:rsidR="00450E0F">
        <w:t xml:space="preserve"> </w:t>
      </w:r>
      <w:r w:rsidR="000B6AFD">
        <w:t xml:space="preserve">help </w:t>
      </w:r>
      <w:r w:rsidR="00450E0F">
        <w:t>ensure zero data loss</w:t>
      </w:r>
      <w:r w:rsidR="005B5C1C">
        <w:t xml:space="preserve"> between the two servers</w:t>
      </w:r>
      <w:r w:rsidR="00CB04BB">
        <w:t xml:space="preserve"> </w:t>
      </w:r>
      <w:r w:rsidR="00BC6F77">
        <w:t xml:space="preserve">located </w:t>
      </w:r>
      <w:r w:rsidR="00CB04BB">
        <w:t xml:space="preserve">in the primary data </w:t>
      </w:r>
      <w:r w:rsidR="00CB04BB" w:rsidRPr="00F57F1A">
        <w:t>center</w:t>
      </w:r>
      <w:r w:rsidR="00450E0F">
        <w:t>.</w:t>
      </w:r>
      <w:r w:rsidR="005B5C1C">
        <w:t xml:space="preserve"> </w:t>
      </w:r>
      <w:r w:rsidR="00FA7B02" w:rsidRPr="00F57F1A">
        <w:t>To</w:t>
      </w:r>
      <w:r w:rsidR="00FA7B02">
        <w:t xml:space="preserve"> </w:t>
      </w:r>
      <w:r w:rsidR="00F57F1A">
        <w:t>improve</w:t>
      </w:r>
      <w:r w:rsidR="00FA7B02">
        <w:t xml:space="preserve"> database </w:t>
      </w:r>
      <w:r w:rsidR="005B5C1C">
        <w:t>availability</w:t>
      </w:r>
      <w:r w:rsidR="00CB04BB">
        <w:t xml:space="preserve"> within the primary data center</w:t>
      </w:r>
      <w:r w:rsidR="005B5C1C">
        <w:t>, a third SQL Server instance is configured to act as a witness to</w:t>
      </w:r>
      <w:r w:rsidR="00010C16">
        <w:t xml:space="preserve"> enable automatic failover between the </w:t>
      </w:r>
      <w:r w:rsidR="008C2782">
        <w:t xml:space="preserve">database mirroring </w:t>
      </w:r>
      <w:r w:rsidR="00010C16" w:rsidRPr="00F57F1A">
        <w:t>partners</w:t>
      </w:r>
      <w:r w:rsidR="000C1EE9">
        <w:t>.</w:t>
      </w:r>
      <w:r w:rsidR="002A3771">
        <w:t xml:space="preserve"> </w:t>
      </w:r>
    </w:p>
    <w:p w14:paraId="2764F989" w14:textId="5C063A2B" w:rsidR="00450E0F" w:rsidRDefault="00A00356" w:rsidP="00450E0F">
      <w:r w:rsidRPr="00AE6B07">
        <w:t>If</w:t>
      </w:r>
      <w:r w:rsidR="007955A5">
        <w:t xml:space="preserve"> a </w:t>
      </w:r>
      <w:r w:rsidR="007955A5" w:rsidRPr="00F57F1A">
        <w:t>primary</w:t>
      </w:r>
      <w:r w:rsidR="007955A5">
        <w:t xml:space="preserve"> </w:t>
      </w:r>
      <w:r w:rsidR="007955A5" w:rsidRPr="00F57F1A">
        <w:t>data</w:t>
      </w:r>
      <w:r w:rsidR="002A3771">
        <w:t xml:space="preserve"> </w:t>
      </w:r>
      <w:r w:rsidR="002A3771" w:rsidRPr="00F57F1A">
        <w:t>center</w:t>
      </w:r>
      <w:r w:rsidR="00FF5CE6">
        <w:t xml:space="preserve"> </w:t>
      </w:r>
      <w:r w:rsidR="007955A5" w:rsidRPr="00F57F1A">
        <w:t>outage</w:t>
      </w:r>
      <w:r w:rsidR="007955A5">
        <w:t xml:space="preserve"> renders both </w:t>
      </w:r>
      <w:r w:rsidR="000B6AFD">
        <w:t xml:space="preserve">database mirroring </w:t>
      </w:r>
      <w:r w:rsidR="007955A5">
        <w:t>partner instance</w:t>
      </w:r>
      <w:r w:rsidR="00D236BD">
        <w:t>s</w:t>
      </w:r>
      <w:r w:rsidR="0041173F">
        <w:t xml:space="preserve"> </w:t>
      </w:r>
      <w:r w:rsidR="007955A5">
        <w:t xml:space="preserve">unavailable, </w:t>
      </w:r>
      <w:r w:rsidR="002A3771">
        <w:t>log shipping is used</w:t>
      </w:r>
      <w:r w:rsidR="000F46E0">
        <w:t xml:space="preserve"> for disaster recovery</w:t>
      </w:r>
      <w:r w:rsidR="008541F8">
        <w:t xml:space="preserve">. </w:t>
      </w:r>
      <w:r w:rsidR="000F46E0">
        <w:t xml:space="preserve">Log shipping involves ongoing transaction log backups of the </w:t>
      </w:r>
      <w:r w:rsidR="00131310">
        <w:t>principal database</w:t>
      </w:r>
      <w:r w:rsidR="008541F8">
        <w:t xml:space="preserve">. </w:t>
      </w:r>
      <w:r w:rsidR="000F46E0">
        <w:t xml:space="preserve">These transaction log backups are then copied </w:t>
      </w:r>
      <w:r w:rsidR="00131310">
        <w:t>to a SQL Server instance</w:t>
      </w:r>
      <w:r w:rsidR="007955A5">
        <w:t xml:space="preserve"> in </w:t>
      </w:r>
      <w:r w:rsidR="000F46E0">
        <w:t>the</w:t>
      </w:r>
      <w:r w:rsidR="007955A5">
        <w:t xml:space="preserve"> </w:t>
      </w:r>
      <w:r w:rsidR="00D7689F" w:rsidRPr="00F57F1A">
        <w:lastRenderedPageBreak/>
        <w:t>disaster</w:t>
      </w:r>
      <w:r w:rsidR="00D7689F">
        <w:t xml:space="preserve"> </w:t>
      </w:r>
      <w:r w:rsidR="00D7689F" w:rsidRPr="00F57F1A">
        <w:t>recovery</w:t>
      </w:r>
      <w:r w:rsidR="007955A5">
        <w:t xml:space="preserve"> </w:t>
      </w:r>
      <w:r w:rsidR="007955A5" w:rsidRPr="00F57F1A">
        <w:t>data</w:t>
      </w:r>
      <w:r w:rsidR="007955A5">
        <w:t xml:space="preserve"> </w:t>
      </w:r>
      <w:r w:rsidR="007955A5" w:rsidRPr="00F57F1A">
        <w:t>center</w:t>
      </w:r>
      <w:r w:rsidR="008541F8">
        <w:t xml:space="preserve">. </w:t>
      </w:r>
      <w:r w:rsidR="000F46E0">
        <w:t>Incoming transaction log backups are</w:t>
      </w:r>
      <w:r w:rsidR="00131310">
        <w:t xml:space="preserve"> </w:t>
      </w:r>
      <w:r w:rsidR="000F46E0">
        <w:t>restored in sequence on an ongoing basis</w:t>
      </w:r>
      <w:r w:rsidR="00131310">
        <w:t>.</w:t>
      </w:r>
      <w:r w:rsidR="003A6D26">
        <w:t xml:space="preserve"> </w:t>
      </w:r>
      <w:r w:rsidR="003A6D26" w:rsidRPr="00F57F1A">
        <w:t>You</w:t>
      </w:r>
      <w:r w:rsidR="003A6D26">
        <w:t xml:space="preserve"> could</w:t>
      </w:r>
      <w:r w:rsidR="009F1B34">
        <w:t xml:space="preserve"> also choose to</w:t>
      </w:r>
      <w:r w:rsidR="003A6D26">
        <w:t xml:space="preserve"> configure log shipping </w:t>
      </w:r>
      <w:r w:rsidR="009F1B34">
        <w:t>for</w:t>
      </w:r>
      <w:r w:rsidR="003A6D26">
        <w:t xml:space="preserve"> read-only workloads,</w:t>
      </w:r>
      <w:r w:rsidR="009F1B34">
        <w:t xml:space="preserve"> but with the drawback that read-only connections </w:t>
      </w:r>
      <w:r w:rsidR="00F57F1A">
        <w:t>must</w:t>
      </w:r>
      <w:r w:rsidR="009F1B34">
        <w:t xml:space="preserve"> </w:t>
      </w:r>
      <w:r w:rsidR="009F1B34" w:rsidRPr="00F57F1A">
        <w:t>be</w:t>
      </w:r>
      <w:r w:rsidR="009F1B34">
        <w:t xml:space="preserve"> </w:t>
      </w:r>
      <w:r w:rsidR="009F1B34" w:rsidRPr="00F57F1A">
        <w:t>disconnected</w:t>
      </w:r>
      <w:r w:rsidR="009F1B34">
        <w:t xml:space="preserve"> </w:t>
      </w:r>
      <w:r w:rsidR="009B2315">
        <w:t>before</w:t>
      </w:r>
      <w:r w:rsidR="009F1B34">
        <w:t xml:space="preserve"> incoming transaction log </w:t>
      </w:r>
      <w:r w:rsidR="009F1B34" w:rsidRPr="00F57F1A">
        <w:t>backups</w:t>
      </w:r>
      <w:r w:rsidR="009B2315">
        <w:t xml:space="preserve"> are applied</w:t>
      </w:r>
      <w:r w:rsidR="003A6D26" w:rsidRPr="00F57F1A">
        <w:t>.</w:t>
      </w:r>
      <w:r w:rsidR="003A6D26">
        <w:t xml:space="preserve"> </w:t>
      </w:r>
      <w:r w:rsidR="00777139">
        <w:fldChar w:fldCharType="begin"/>
      </w:r>
      <w:r w:rsidR="00777139">
        <w:instrText xml:space="preserve"> REF _Ref322433209 \h </w:instrText>
      </w:r>
      <w:r w:rsidR="00777139">
        <w:fldChar w:fldCharType="separate"/>
      </w:r>
      <w:r w:rsidR="00777139">
        <w:t xml:space="preserve">Figure </w:t>
      </w:r>
      <w:r w:rsidR="00777139">
        <w:rPr>
          <w:noProof/>
        </w:rPr>
        <w:t>1</w:t>
      </w:r>
      <w:r w:rsidR="00777139">
        <w:fldChar w:fldCharType="end"/>
      </w:r>
      <w:r w:rsidR="00777139">
        <w:t xml:space="preserve"> </w:t>
      </w:r>
      <w:r w:rsidR="008C2782">
        <w:t xml:space="preserve">shows </w:t>
      </w:r>
      <w:r w:rsidR="00131310">
        <w:t xml:space="preserve">a representation of this </w:t>
      </w:r>
      <w:r w:rsidR="007E63D3">
        <w:t>solution</w:t>
      </w:r>
      <w:r w:rsidR="009B2315">
        <w:t xml:space="preserve"> architecture.</w:t>
      </w:r>
    </w:p>
    <w:p w14:paraId="67C5D2A3" w14:textId="77777777" w:rsidR="00ED7D32" w:rsidRDefault="00D957C4" w:rsidP="00302976">
      <w:r>
        <w:rPr>
          <w:noProof/>
        </w:rPr>
        <w:drawing>
          <wp:inline distT="0" distB="0" distL="0" distR="0" wp14:anchorId="51FF175F" wp14:editId="42306870">
            <wp:extent cx="5551200" cy="2971209"/>
            <wp:effectExtent l="0" t="0" r="0" b="635"/>
            <wp:docPr id="26" name="Picture 26" descr="D:\Dropbox\Dropbox\MSFT_WPs\Graphics\Legacy_HA_DBM_DR_LogShi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ropbox\Dropbox\MSFT_WPs\Graphics\Legacy_HA_DBM_DR_LogShippin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73" cy="29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733" w14:textId="3793B3DC" w:rsidR="0094677C" w:rsidRDefault="0094677C" w:rsidP="0094677C">
      <w:pPr>
        <w:pStyle w:val="Caption"/>
        <w:rPr>
          <w:rFonts w:ascii="Arial" w:hAnsi="Arial" w:cs="Arial"/>
          <w:b w:val="0"/>
        </w:rPr>
      </w:pPr>
      <w:bookmarkStart w:id="9" w:name="_Ref322433209"/>
      <w:bookmarkStart w:id="10" w:name="_Ref322433200"/>
      <w:r>
        <w:t xml:space="preserve">Figure </w:t>
      </w:r>
      <w:fldSimple w:instr=" SEQ Figure \* ARABIC ">
        <w:r w:rsidR="007D7AB0">
          <w:rPr>
            <w:noProof/>
          </w:rPr>
          <w:t>1</w:t>
        </w:r>
      </w:fldSimple>
      <w:bookmarkEnd w:id="9"/>
      <w:r>
        <w:t xml:space="preserve">: </w:t>
      </w:r>
      <w:r w:rsidR="009B2315">
        <w:t>Database mirroring for high availability and log shipping for disaster recovery</w:t>
      </w:r>
      <w:bookmarkEnd w:id="10"/>
    </w:p>
    <w:p w14:paraId="356B4D27" w14:textId="28707C37" w:rsidR="006224A4" w:rsidRDefault="009B2315" w:rsidP="00AC6EBB">
      <w:r>
        <w:t xml:space="preserve">For more information about this specific solution, including a </w:t>
      </w:r>
      <w:r w:rsidR="00237F8C">
        <w:t>practical example</w:t>
      </w:r>
      <w:r>
        <w:t>,</w:t>
      </w:r>
      <w:r w:rsidR="00237F8C">
        <w:t xml:space="preserve"> </w:t>
      </w:r>
      <w:r>
        <w:t>see</w:t>
      </w:r>
      <w:r w:rsidR="00010C16">
        <w:t xml:space="preserve"> the </w:t>
      </w:r>
      <w:r w:rsidR="008C2782">
        <w:t>technical case study</w:t>
      </w:r>
      <w:r>
        <w:t xml:space="preserve"> </w:t>
      </w:r>
      <w:hyperlink r:id="rId45" w:history="1">
        <w:r w:rsidR="00010C16" w:rsidRPr="00ED7D32">
          <w:rPr>
            <w:rStyle w:val="Hyperlink"/>
          </w:rPr>
          <w:t xml:space="preserve">High Availability and Disaster Recovery for </w:t>
        </w:r>
        <w:r w:rsidR="00010C16" w:rsidRPr="00A00356">
          <w:rPr>
            <w:rStyle w:val="Hyperlink"/>
          </w:rPr>
          <w:t>Microsoft’s</w:t>
        </w:r>
        <w:r w:rsidR="00010C16" w:rsidRPr="00ED7D32">
          <w:rPr>
            <w:rStyle w:val="Hyperlink"/>
          </w:rPr>
          <w:t xml:space="preserve"> SAP Data Tier: A SQL Server 2008 Technical Case Study</w:t>
        </w:r>
      </w:hyperlink>
      <w:r>
        <w:t>.</w:t>
      </w:r>
    </w:p>
    <w:p w14:paraId="707BB1E6" w14:textId="77777777" w:rsidR="00302976" w:rsidRDefault="00D236BD" w:rsidP="00102732">
      <w:pPr>
        <w:pStyle w:val="Heading1"/>
      </w:pPr>
      <w:bookmarkStart w:id="11" w:name="_Toc322535192"/>
      <w:r>
        <w:t xml:space="preserve">AlwaysOn </w:t>
      </w:r>
      <w:bookmarkStart w:id="12" w:name="_Toc319930694"/>
      <w:r w:rsidR="00102732">
        <w:t>Availability Groups for High Availability and Disaster Recovery</w:t>
      </w:r>
      <w:bookmarkEnd w:id="11"/>
      <w:bookmarkEnd w:id="12"/>
    </w:p>
    <w:p w14:paraId="5464B180" w14:textId="77777777" w:rsidR="00EA35AD" w:rsidRDefault="00EA35AD" w:rsidP="00102732">
      <w:r>
        <w:t xml:space="preserve">AlwaysOn Availability Groups can be used to replace the </w:t>
      </w:r>
      <w:r w:rsidR="002C4042">
        <w:t>previously described</w:t>
      </w:r>
      <w:r w:rsidR="00082626">
        <w:t xml:space="preserve"> database mirroring and log shipping</w:t>
      </w:r>
      <w:r>
        <w:t xml:space="preserve"> solution.</w:t>
      </w:r>
      <w:r w:rsidR="00B72240">
        <w:t xml:space="preserve"> </w:t>
      </w:r>
      <w:r w:rsidR="00082626">
        <w:t>Using</w:t>
      </w:r>
      <w:r w:rsidR="009318A1">
        <w:t xml:space="preserve"> availability group</w:t>
      </w:r>
      <w:r w:rsidR="00082626">
        <w:t xml:space="preserve">s for </w:t>
      </w:r>
      <w:r w:rsidR="00525099">
        <w:t>HA and DR</w:t>
      </w:r>
      <w:r w:rsidR="009318A1">
        <w:t xml:space="preserve"> provides the following advantages:</w:t>
      </w:r>
    </w:p>
    <w:p w14:paraId="35FA5989" w14:textId="77777777" w:rsidR="009318A1" w:rsidRDefault="009318A1" w:rsidP="009318A1">
      <w:pPr>
        <w:pStyle w:val="ListParagraph"/>
        <w:numPr>
          <w:ilvl w:val="0"/>
          <w:numId w:val="26"/>
        </w:numPr>
      </w:pPr>
      <w:r>
        <w:t xml:space="preserve">You can group </w:t>
      </w:r>
      <w:r w:rsidR="00082626">
        <w:t>more than one</w:t>
      </w:r>
      <w:r>
        <w:t xml:space="preserve"> user database into a single unit of failo</w:t>
      </w:r>
      <w:r w:rsidR="00F57C41">
        <w:t xml:space="preserve">ver. </w:t>
      </w:r>
      <w:r w:rsidR="0069322E">
        <w:t>In</w:t>
      </w:r>
      <w:r w:rsidR="003A6D26">
        <w:t xml:space="preserve"> contrast</w:t>
      </w:r>
      <w:r w:rsidR="0069322E">
        <w:t xml:space="preserve">, </w:t>
      </w:r>
      <w:r w:rsidR="003A6D26">
        <w:t xml:space="preserve">database mirroring </w:t>
      </w:r>
      <w:r w:rsidR="005F0B93">
        <w:t>permits only</w:t>
      </w:r>
      <w:r w:rsidR="003A6D26">
        <w:t xml:space="preserve"> one user database as a unit of failover.</w:t>
      </w:r>
    </w:p>
    <w:p w14:paraId="6049B509" w14:textId="77777777" w:rsidR="008C2782" w:rsidRDefault="008C2782" w:rsidP="009318A1">
      <w:pPr>
        <w:pStyle w:val="ListParagraph"/>
        <w:numPr>
          <w:ilvl w:val="0"/>
          <w:numId w:val="26"/>
        </w:numPr>
      </w:pPr>
      <w:r w:rsidRPr="00A00356">
        <w:t>Availability</w:t>
      </w:r>
      <w:r>
        <w:t xml:space="preserve"> </w:t>
      </w:r>
      <w:r w:rsidR="009D0D37">
        <w:t>g</w:t>
      </w:r>
      <w:r>
        <w:t xml:space="preserve">roups multiple secondaries enable the user </w:t>
      </w:r>
      <w:r w:rsidR="00525099">
        <w:t xml:space="preserve">to </w:t>
      </w:r>
      <w:r>
        <w:t xml:space="preserve">unify the HA and DR solution into one technology, instead of using multiple technologies used in the earlier </w:t>
      </w:r>
      <w:r w:rsidRPr="00A00356">
        <w:t>solution</w:t>
      </w:r>
      <w:r>
        <w:t>.</w:t>
      </w:r>
    </w:p>
    <w:p w14:paraId="06B2F310" w14:textId="77777777" w:rsidR="009318A1" w:rsidRDefault="00082626" w:rsidP="009318A1">
      <w:pPr>
        <w:pStyle w:val="ListParagraph"/>
        <w:numPr>
          <w:ilvl w:val="0"/>
          <w:numId w:val="26"/>
        </w:numPr>
      </w:pPr>
      <w:r>
        <w:t xml:space="preserve">Secondary replicas can also be configured to permit </w:t>
      </w:r>
      <w:r w:rsidR="009318A1">
        <w:t xml:space="preserve">read-only </w:t>
      </w:r>
      <w:r w:rsidR="00B455DA">
        <w:t>workloads</w:t>
      </w:r>
      <w:r w:rsidR="00BE79D0">
        <w:t xml:space="preserve"> to obtain close to real-time data from them</w:t>
      </w:r>
      <w:r w:rsidR="005912BF">
        <w:t>.</w:t>
      </w:r>
      <w:r w:rsidR="00B72240">
        <w:t xml:space="preserve"> </w:t>
      </w:r>
      <w:r w:rsidR="009F1B34" w:rsidRPr="00A00356">
        <w:t>Unlike</w:t>
      </w:r>
      <w:r w:rsidR="009F1B34">
        <w:t xml:space="preserve"> with log shipping, ongoing read-only connections to the secondary replicas </w:t>
      </w:r>
      <w:r w:rsidR="009F1B34" w:rsidRPr="00A00356">
        <w:t>do</w:t>
      </w:r>
      <w:r w:rsidR="009F1B34">
        <w:t xml:space="preserve"> </w:t>
      </w:r>
      <w:r w:rsidR="009F1B34" w:rsidRPr="00A00356">
        <w:t>not</w:t>
      </w:r>
      <w:r w:rsidR="009F1B34">
        <w:t xml:space="preserve"> </w:t>
      </w:r>
      <w:r w:rsidR="009F1B34" w:rsidRPr="00A00356">
        <w:t>need</w:t>
      </w:r>
      <w:r w:rsidR="009F1B34">
        <w:t xml:space="preserve"> </w:t>
      </w:r>
      <w:r w:rsidR="009F1B34" w:rsidRPr="00A00356">
        <w:t>to</w:t>
      </w:r>
      <w:r w:rsidR="009F1B34">
        <w:t xml:space="preserve"> </w:t>
      </w:r>
      <w:r w:rsidR="009F1B34" w:rsidRPr="00A00356">
        <w:t>be</w:t>
      </w:r>
      <w:r w:rsidR="009F1B34">
        <w:t xml:space="preserve"> </w:t>
      </w:r>
      <w:r w:rsidR="009F1B34" w:rsidRPr="00A00356">
        <w:t>disconnected</w:t>
      </w:r>
      <w:r w:rsidR="009F1B34">
        <w:t xml:space="preserve"> </w:t>
      </w:r>
      <w:r w:rsidR="009F1B34" w:rsidRPr="00A00356">
        <w:t>in</w:t>
      </w:r>
      <w:r w:rsidR="009F1B34">
        <w:t xml:space="preserve"> </w:t>
      </w:r>
      <w:r w:rsidR="009F1B34" w:rsidRPr="00A00356">
        <w:t>order</w:t>
      </w:r>
      <w:r w:rsidR="009F1B34">
        <w:t xml:space="preserve"> </w:t>
      </w:r>
      <w:r w:rsidR="009F1B34" w:rsidRPr="00A00356">
        <w:t>to</w:t>
      </w:r>
      <w:r w:rsidR="009F1B34">
        <w:t xml:space="preserve"> see ongoing data modifications against the primary </w:t>
      </w:r>
      <w:r w:rsidR="009F1B34" w:rsidRPr="00A00356">
        <w:t>replica</w:t>
      </w:r>
      <w:r w:rsidR="009F1B34">
        <w:t>.</w:t>
      </w:r>
      <w:r w:rsidR="00F57C41">
        <w:t xml:space="preserve"> </w:t>
      </w:r>
      <w:r w:rsidR="005912BF">
        <w:t xml:space="preserve">Secondary replicas can also be used to </w:t>
      </w:r>
      <w:r w:rsidR="009318A1">
        <w:t>offload full database and transaction log backup</w:t>
      </w:r>
      <w:r w:rsidR="005912BF">
        <w:t xml:space="preserve"> operations.</w:t>
      </w:r>
    </w:p>
    <w:p w14:paraId="1A2369A8" w14:textId="77777777" w:rsidR="002C4042" w:rsidRDefault="002C4042" w:rsidP="009318A1">
      <w:pPr>
        <w:pStyle w:val="ListParagraph"/>
        <w:numPr>
          <w:ilvl w:val="0"/>
          <w:numId w:val="26"/>
        </w:numPr>
      </w:pPr>
      <w:r>
        <w:lastRenderedPageBreak/>
        <w:t>Availability groups and the associated availability group listener support automatic client redirection to the primary replica or redirection to available readable secondaries. Availability group listeners remove the need to designate a failover partner in the client connection string.</w:t>
      </w:r>
    </w:p>
    <w:p w14:paraId="5B991863" w14:textId="1A0B1C67" w:rsidR="00DC7EEC" w:rsidRDefault="00D30D8A" w:rsidP="00DC7EEC">
      <w:r>
        <w:fldChar w:fldCharType="begin"/>
      </w:r>
      <w:r>
        <w:instrText xml:space="preserve"> REF _Ref322433298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</w:t>
      </w:r>
      <w:r w:rsidR="001C70EF">
        <w:t xml:space="preserve">shows the </w:t>
      </w:r>
      <w:r w:rsidR="00F618AA">
        <w:t>HA and DR</w:t>
      </w:r>
      <w:r w:rsidR="001C70EF">
        <w:t xml:space="preserve"> </w:t>
      </w:r>
      <w:r w:rsidR="001C70EF" w:rsidRPr="00A00356">
        <w:t>solution</w:t>
      </w:r>
      <w:r w:rsidR="001C70EF">
        <w:t xml:space="preserve"> </w:t>
      </w:r>
      <w:r w:rsidR="001C70EF" w:rsidRPr="00A00356">
        <w:t>using</w:t>
      </w:r>
      <w:r w:rsidR="001C70EF">
        <w:t xml:space="preserve"> availabili</w:t>
      </w:r>
      <w:r w:rsidR="009B2315">
        <w:t>ty groups.</w:t>
      </w:r>
    </w:p>
    <w:p w14:paraId="1B497D50" w14:textId="3D86AD7E" w:rsidR="00AF6644" w:rsidRDefault="00237F8C" w:rsidP="00D30D8A">
      <w:pPr>
        <w:pStyle w:val="Caption"/>
        <w:rPr>
          <w:rFonts w:ascii="Arial" w:hAnsi="Arial" w:cs="Arial"/>
          <w:b w:val="0"/>
        </w:rPr>
      </w:pPr>
      <w:r>
        <w:object w:dxaOrig="7813" w:dyaOrig="3259" w14:anchorId="562361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194.95pt" o:ole="">
            <v:imagedata r:id="rId46" o:title=""/>
          </v:shape>
          <o:OLEObject Type="Embed" ProgID="Visio.Drawing.11" ShapeID="_x0000_i1025" DrawAspect="Content" ObjectID="_1401772572" r:id="rId47"/>
        </w:object>
      </w:r>
      <w:bookmarkStart w:id="13" w:name="_Ref322433298"/>
      <w:r w:rsidR="00D30D8A">
        <w:t xml:space="preserve">Figure </w:t>
      </w:r>
      <w:fldSimple w:instr=" SEQ Figure \* ARABIC ">
        <w:r w:rsidR="007D7AB0">
          <w:rPr>
            <w:noProof/>
          </w:rPr>
          <w:t>2</w:t>
        </w:r>
      </w:fldSimple>
      <w:bookmarkEnd w:id="13"/>
      <w:r w:rsidR="00981657">
        <w:t xml:space="preserve">: Using </w:t>
      </w:r>
      <w:r w:rsidR="00981657" w:rsidRPr="006B2F00">
        <w:t>availability groups for high availability and disaster recovery</w:t>
      </w:r>
    </w:p>
    <w:p w14:paraId="6D591664" w14:textId="77777777" w:rsidR="001C70EF" w:rsidRDefault="00AF2734" w:rsidP="00102732">
      <w:r>
        <w:t xml:space="preserve">As </w:t>
      </w:r>
      <w:r w:rsidR="00703308">
        <w:fldChar w:fldCharType="begin"/>
      </w:r>
      <w:r w:rsidR="00703308">
        <w:instrText xml:space="preserve"> REF _Ref322433298 \h </w:instrText>
      </w:r>
      <w:r w:rsidR="00703308">
        <w:fldChar w:fldCharType="separate"/>
      </w:r>
      <w:r w:rsidR="00703308">
        <w:t xml:space="preserve">Figure </w:t>
      </w:r>
      <w:r w:rsidR="00703308">
        <w:rPr>
          <w:noProof/>
        </w:rPr>
        <w:t>2</w:t>
      </w:r>
      <w:r w:rsidR="00703308">
        <w:fldChar w:fldCharType="end"/>
      </w:r>
      <w:r w:rsidR="00703308">
        <w:t xml:space="preserve"> </w:t>
      </w:r>
      <w:r>
        <w:t xml:space="preserve">indicates, the </w:t>
      </w:r>
      <w:r w:rsidR="005912BF">
        <w:t xml:space="preserve">three </w:t>
      </w:r>
      <w:r w:rsidR="005F0B93">
        <w:t xml:space="preserve">nodes, </w:t>
      </w:r>
      <w:r w:rsidR="00F618AA">
        <w:t xml:space="preserve">each running an instance of </w:t>
      </w:r>
      <w:r>
        <w:t>SQL Server</w:t>
      </w:r>
      <w:r w:rsidR="005F0B93">
        <w:t>,</w:t>
      </w:r>
      <w:r w:rsidR="00F618AA">
        <w:t xml:space="preserve"> </w:t>
      </w:r>
      <w:r>
        <w:t xml:space="preserve">participate in a </w:t>
      </w:r>
      <w:r w:rsidRPr="005912BF">
        <w:rPr>
          <w:i/>
        </w:rPr>
        <w:t>single</w:t>
      </w:r>
      <w:r>
        <w:t xml:space="preserve"> W</w:t>
      </w:r>
      <w:r w:rsidR="005912BF">
        <w:t xml:space="preserve">indows Server Failover Cluster (WSFC) </w:t>
      </w:r>
      <w:r>
        <w:t>that spans two data centers.</w:t>
      </w:r>
      <w:r w:rsidR="00525099">
        <w:t xml:space="preserve"> Also, it is important to note that </w:t>
      </w:r>
      <w:r w:rsidR="00525099" w:rsidRPr="00A00356">
        <w:t>this</w:t>
      </w:r>
      <w:r w:rsidR="00525099">
        <w:t xml:space="preserve"> is a </w:t>
      </w:r>
      <w:r w:rsidR="00525099" w:rsidRPr="00A00356">
        <w:t>non-shared</w:t>
      </w:r>
      <w:r w:rsidR="00525099">
        <w:t xml:space="preserve"> solution, and the nodes don’t share any storage with another node. </w:t>
      </w:r>
      <w:r w:rsidR="000434BF">
        <w:t>Each node is running an instance of SQL Server and has its own copy of the data.</w:t>
      </w:r>
    </w:p>
    <w:p w14:paraId="0DBCDA3D" w14:textId="74D7C5FC" w:rsidR="006224D8" w:rsidRDefault="006224D8" w:rsidP="006224D8">
      <w:pPr>
        <w:ind w:left="720"/>
      </w:pPr>
      <w:r w:rsidRPr="006224D8">
        <w:rPr>
          <w:b/>
        </w:rPr>
        <w:t>Note</w:t>
      </w:r>
      <w:r>
        <w:t>: Figure 2 illustrates a simple scenario with two data centers</w:t>
      </w:r>
      <w:r w:rsidR="00981657">
        <w:t>: the</w:t>
      </w:r>
      <w:r>
        <w:t xml:space="preserve"> primary data center host</w:t>
      </w:r>
      <w:r w:rsidR="00981657">
        <w:t>s</w:t>
      </w:r>
      <w:r>
        <w:t xml:space="preserve"> two replicas, and the DR data center host</w:t>
      </w:r>
      <w:r w:rsidR="00981657">
        <w:t>s</w:t>
      </w:r>
      <w:r>
        <w:t xml:space="preserve"> one replica. The architecture allows for variations to this topology using multiple data centers as well as multiple replicas (up to five). The discussion in this white</w:t>
      </w:r>
      <w:r w:rsidR="00981657">
        <w:t xml:space="preserve"> paper focus</w:t>
      </w:r>
      <w:r>
        <w:t xml:space="preserve">es on the topology shown in </w:t>
      </w:r>
      <w:r>
        <w:fldChar w:fldCharType="begin"/>
      </w:r>
      <w:r>
        <w:instrText xml:space="preserve"> REF _Ref322593180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; however, the general concepts apply to the other variations as well.</w:t>
      </w:r>
      <w:r w:rsidR="007C50C7">
        <w:t xml:space="preserve"> One such variation</w:t>
      </w:r>
      <w:r w:rsidR="00981657">
        <w:t>, which involves three data centers,</w:t>
      </w:r>
      <w:r w:rsidR="007C50C7">
        <w:t xml:space="preserve"> is discussed in Appendix A.</w:t>
      </w:r>
    </w:p>
    <w:p w14:paraId="210D1CD2" w14:textId="77777777" w:rsidR="00102732" w:rsidRDefault="00B4474C" w:rsidP="00102732">
      <w:pPr>
        <w:pStyle w:val="Heading1"/>
      </w:pPr>
      <w:bookmarkStart w:id="14" w:name="_Toc322535193"/>
      <w:bookmarkStart w:id="15" w:name="_Toc319930695"/>
      <w:r>
        <w:t xml:space="preserve">Deployment </w:t>
      </w:r>
      <w:r w:rsidR="00102732">
        <w:t>Planning and Considerations</w:t>
      </w:r>
      <w:bookmarkEnd w:id="14"/>
      <w:bookmarkEnd w:id="15"/>
    </w:p>
    <w:p w14:paraId="0F1762C8" w14:textId="14D35055" w:rsidR="00102732" w:rsidRDefault="009678CF" w:rsidP="00102732">
      <w:r w:rsidRPr="00A00356">
        <w:t>Th</w:t>
      </w:r>
      <w:r w:rsidR="00B4474C" w:rsidRPr="00A00356">
        <w:t>e</w:t>
      </w:r>
      <w:r w:rsidR="00B4474C">
        <w:t xml:space="preserve"> next few </w:t>
      </w:r>
      <w:r w:rsidRPr="009678CF">
        <w:t>section</w:t>
      </w:r>
      <w:r w:rsidR="00B4474C">
        <w:t>s</w:t>
      </w:r>
      <w:r w:rsidRPr="009678CF">
        <w:t xml:space="preserve"> </w:t>
      </w:r>
      <w:r w:rsidRPr="00A00356">
        <w:t>detail</w:t>
      </w:r>
      <w:r w:rsidRPr="009678CF">
        <w:t xml:space="preserve"> </w:t>
      </w:r>
      <w:r w:rsidR="0070038A" w:rsidRPr="00A00356">
        <w:t>key</w:t>
      </w:r>
      <w:r w:rsidRPr="009678CF">
        <w:t xml:space="preserve"> </w:t>
      </w:r>
      <w:r w:rsidRPr="00A00356">
        <w:t>planning</w:t>
      </w:r>
      <w:r w:rsidRPr="009678CF">
        <w:t xml:space="preserve"> </w:t>
      </w:r>
      <w:r w:rsidRPr="00A00356">
        <w:t>considerations</w:t>
      </w:r>
      <w:r w:rsidRPr="009678CF">
        <w:t>, requirements</w:t>
      </w:r>
      <w:r w:rsidR="00B455DA">
        <w:t>,</w:t>
      </w:r>
      <w:r w:rsidRPr="009678CF">
        <w:t xml:space="preserve"> and prerequisites </w:t>
      </w:r>
      <w:r w:rsidR="00111120">
        <w:t xml:space="preserve">you </w:t>
      </w:r>
      <w:r w:rsidR="00111120" w:rsidRPr="00A00356">
        <w:t>should</w:t>
      </w:r>
      <w:r w:rsidR="00111120">
        <w:t xml:space="preserve"> consider when</w:t>
      </w:r>
      <w:r w:rsidR="00B4474C">
        <w:t xml:space="preserve"> </w:t>
      </w:r>
      <w:r w:rsidR="0070038A">
        <w:t>planning the deployment of</w:t>
      </w:r>
      <w:r w:rsidR="00111120">
        <w:t xml:space="preserve"> </w:t>
      </w:r>
      <w:r w:rsidR="00B4474C">
        <w:t>availability groups for high ava</w:t>
      </w:r>
      <w:r w:rsidR="00111120">
        <w:t xml:space="preserve">ilability and disaster </w:t>
      </w:r>
      <w:r w:rsidR="00111120" w:rsidRPr="00A00356">
        <w:t>recovery</w:t>
      </w:r>
      <w:r w:rsidR="00111120">
        <w:t>.</w:t>
      </w:r>
    </w:p>
    <w:p w14:paraId="0F3558DE" w14:textId="77777777" w:rsidR="00102732" w:rsidRDefault="00F31BFE" w:rsidP="00102732">
      <w:pPr>
        <w:pStyle w:val="Heading2"/>
      </w:pPr>
      <w:bookmarkStart w:id="16" w:name="_Toc322535194"/>
      <w:bookmarkStart w:id="17" w:name="_Toc319930696"/>
      <w:r>
        <w:t>Topology</w:t>
      </w:r>
      <w:r w:rsidR="00B841C6">
        <w:t xml:space="preserve"> </w:t>
      </w:r>
      <w:r w:rsidR="00102732">
        <w:t>Prerequisites</w:t>
      </w:r>
      <w:bookmarkEnd w:id="16"/>
      <w:bookmarkEnd w:id="17"/>
      <w:r w:rsidR="009678CF">
        <w:t xml:space="preserve"> </w:t>
      </w:r>
    </w:p>
    <w:p w14:paraId="0C9EF7B2" w14:textId="19D086B3" w:rsidR="007F3FD4" w:rsidRDefault="007F3FD4" w:rsidP="007F3FD4">
      <w:r>
        <w:t xml:space="preserve">It is important to understand prerequisites and restrictions </w:t>
      </w:r>
      <w:r w:rsidR="00F7106B">
        <w:t>before you design</w:t>
      </w:r>
      <w:r>
        <w:t xml:space="preserve"> a</w:t>
      </w:r>
      <w:r w:rsidR="00F7106B">
        <w:t>n</w:t>
      </w:r>
      <w:r>
        <w:t xml:space="preserve"> HA+DR </w:t>
      </w:r>
      <w:r w:rsidRPr="00A00356">
        <w:t>solution</w:t>
      </w:r>
      <w:r>
        <w:t xml:space="preserve"> </w:t>
      </w:r>
      <w:r w:rsidRPr="00A00356">
        <w:t>using</w:t>
      </w:r>
      <w:r>
        <w:t xml:space="preserve"> availability groups.</w:t>
      </w:r>
      <w:r w:rsidR="00F7106B" w:rsidRPr="00F7106B">
        <w:t xml:space="preserve"> </w:t>
      </w:r>
      <w:r w:rsidR="00F7106B">
        <w:t xml:space="preserve">For more information about prerequisites for and restrictions on using availability groups, see </w:t>
      </w:r>
      <w:hyperlink r:id="rId48" w:history="1">
        <w:r w:rsidR="00F7106B" w:rsidRPr="00D33F12">
          <w:rPr>
            <w:rStyle w:val="Hyperlink"/>
          </w:rPr>
          <w:t>Prerequisites, Restrictions, and Recommendations for AlwaysOn Availability Groups (SQL Server)</w:t>
        </w:r>
      </w:hyperlink>
      <w:r w:rsidR="00F7106B">
        <w:t>.</w:t>
      </w:r>
    </w:p>
    <w:p w14:paraId="4991203C" w14:textId="77777777" w:rsidR="007F3FD4" w:rsidRDefault="007F3FD4" w:rsidP="007F3FD4">
      <w:pPr>
        <w:pStyle w:val="Heading2"/>
      </w:pPr>
      <w:r>
        <w:lastRenderedPageBreak/>
        <w:t>Unit of Failover</w:t>
      </w:r>
    </w:p>
    <w:p w14:paraId="5F8E7CF4" w14:textId="4ED89C70" w:rsidR="005B43A9" w:rsidRDefault="007F3FD4" w:rsidP="00815A61">
      <w:r>
        <w:t>In this HA+DR solution, t</w:t>
      </w:r>
      <w:r w:rsidR="005B43A9">
        <w:t>he unit of failover is the availability group</w:t>
      </w:r>
      <w:r w:rsidR="002454D9">
        <w:t xml:space="preserve"> (a group of user databases)</w:t>
      </w:r>
      <w:r w:rsidR="005B43A9">
        <w:t>.</w:t>
      </w:r>
      <w:r w:rsidR="00B72240">
        <w:t xml:space="preserve"> </w:t>
      </w:r>
      <w:r w:rsidR="00241F4E">
        <w:t xml:space="preserve">SQL Server Agent jobs, logins, linked </w:t>
      </w:r>
      <w:r w:rsidR="00241F4E" w:rsidRPr="00A00356">
        <w:t>servers</w:t>
      </w:r>
      <w:r w:rsidR="00BA6F01">
        <w:t>,</w:t>
      </w:r>
      <w:r w:rsidR="00241F4E" w:rsidRPr="00A00356">
        <w:t xml:space="preserve"> and</w:t>
      </w:r>
      <w:r w:rsidR="00241F4E">
        <w:t xml:space="preserve"> other objects that are stored </w:t>
      </w:r>
      <w:r w:rsidR="005B43A9">
        <w:t xml:space="preserve">outside of the availability databases </w:t>
      </w:r>
      <w:r w:rsidR="00125358">
        <w:t xml:space="preserve">do </w:t>
      </w:r>
      <w:r w:rsidR="00125358" w:rsidRPr="007F3FD4">
        <w:rPr>
          <w:i/>
        </w:rPr>
        <w:t>not</w:t>
      </w:r>
      <w:r w:rsidR="005B43A9" w:rsidRPr="007F3FD4">
        <w:rPr>
          <w:i/>
        </w:rPr>
        <w:t xml:space="preserve"> </w:t>
      </w:r>
      <w:r w:rsidR="005B43A9">
        <w:t>fail</w:t>
      </w:r>
      <w:r w:rsidR="00480CF1">
        <w:t xml:space="preserve"> </w:t>
      </w:r>
      <w:r w:rsidR="005B43A9">
        <w:t xml:space="preserve">over with the </w:t>
      </w:r>
      <w:r w:rsidR="00480CF1">
        <w:t xml:space="preserve">availability </w:t>
      </w:r>
      <w:r w:rsidR="005B43A9">
        <w:t>group</w:t>
      </w:r>
      <w:r w:rsidR="008541F8">
        <w:t xml:space="preserve">. </w:t>
      </w:r>
      <w:r w:rsidR="005B43A9">
        <w:t xml:space="preserve">Consider the use of </w:t>
      </w:r>
      <w:hyperlink r:id="rId49" w:history="1">
        <w:r w:rsidR="00BA6F01">
          <w:rPr>
            <w:rStyle w:val="Hyperlink"/>
          </w:rPr>
          <w:t>c</w:t>
        </w:r>
        <w:r w:rsidR="005B43A9" w:rsidRPr="007F3FD4">
          <w:rPr>
            <w:rStyle w:val="Hyperlink"/>
          </w:rPr>
          <w:t xml:space="preserve">ontained </w:t>
        </w:r>
        <w:r w:rsidR="00BA6F01">
          <w:rPr>
            <w:rStyle w:val="Hyperlink"/>
          </w:rPr>
          <w:t>d</w:t>
        </w:r>
        <w:r w:rsidR="005B43A9" w:rsidRPr="007F3FD4">
          <w:rPr>
            <w:rStyle w:val="Hyperlink"/>
          </w:rPr>
          <w:t>atabases</w:t>
        </w:r>
      </w:hyperlink>
      <w:r w:rsidR="005B43A9">
        <w:t xml:space="preserve"> for containing logins that fail over across the availability replicas.</w:t>
      </w:r>
      <w:r w:rsidR="00B72240">
        <w:t xml:space="preserve"> </w:t>
      </w:r>
      <w:r w:rsidR="005B43A9" w:rsidRPr="00A00356">
        <w:t>For</w:t>
      </w:r>
      <w:r w:rsidR="005B43A9">
        <w:t xml:space="preserve"> other objects outside of the </w:t>
      </w:r>
      <w:r w:rsidR="00422D9B">
        <w:t xml:space="preserve">user </w:t>
      </w:r>
      <w:r w:rsidR="005B43A9">
        <w:t xml:space="preserve">database such as SQL Server Agent </w:t>
      </w:r>
      <w:r w:rsidR="00BA6F01">
        <w:t>j</w:t>
      </w:r>
      <w:r w:rsidR="005B43A9">
        <w:t>obs,</w:t>
      </w:r>
      <w:r w:rsidR="008E2D41">
        <w:t xml:space="preserve"> </w:t>
      </w:r>
      <w:r w:rsidR="00BA6F01">
        <w:t>l</w:t>
      </w:r>
      <w:r w:rsidR="008E2D41">
        <w:t xml:space="preserve">inked </w:t>
      </w:r>
      <w:r w:rsidR="00BA6F01">
        <w:t>s</w:t>
      </w:r>
      <w:r w:rsidR="008E2D41">
        <w:t xml:space="preserve">ervers, and </w:t>
      </w:r>
      <w:r w:rsidR="00BA6F01">
        <w:t xml:space="preserve">SQL Server Integration Services </w:t>
      </w:r>
      <w:r w:rsidR="008E2D41">
        <w:t>packages,</w:t>
      </w:r>
      <w:r w:rsidR="00F51E33">
        <w:t xml:space="preserve"> </w:t>
      </w:r>
      <w:r w:rsidR="004B267C">
        <w:t>you will need to take additional synchronization steps across the SQL Server instances.</w:t>
      </w:r>
    </w:p>
    <w:p w14:paraId="785C90B4" w14:textId="77777777" w:rsidR="00422D9B" w:rsidRDefault="00422D9B" w:rsidP="00422D9B">
      <w:pPr>
        <w:pStyle w:val="Heading2"/>
      </w:pPr>
      <w:r>
        <w:t>Considerations for Replacing Log Shipping</w:t>
      </w:r>
    </w:p>
    <w:p w14:paraId="12283118" w14:textId="12F5B9CB" w:rsidR="00422D9B" w:rsidRDefault="00422D9B" w:rsidP="00815A61">
      <w:r>
        <w:t xml:space="preserve">If </w:t>
      </w:r>
      <w:r w:rsidR="00BA6F01">
        <w:t xml:space="preserve">you replace </w:t>
      </w:r>
      <w:r>
        <w:t xml:space="preserve">an earlier </w:t>
      </w:r>
      <w:r w:rsidRPr="00A00356">
        <w:t>solution</w:t>
      </w:r>
      <w:r>
        <w:t xml:space="preserve"> </w:t>
      </w:r>
      <w:r w:rsidRPr="00A00356">
        <w:t>involving</w:t>
      </w:r>
      <w:r>
        <w:t xml:space="preserve"> log shipping with </w:t>
      </w:r>
      <w:r w:rsidR="009D0D37">
        <w:t xml:space="preserve">an </w:t>
      </w:r>
      <w:r>
        <w:t xml:space="preserve">availability groups solution, </w:t>
      </w:r>
      <w:r w:rsidR="00BA6F01">
        <w:t xml:space="preserve">keep </w:t>
      </w:r>
      <w:r>
        <w:t xml:space="preserve">the following considerations </w:t>
      </w:r>
      <w:r w:rsidR="00BA6F01">
        <w:t>in mind</w:t>
      </w:r>
      <w:r>
        <w:t>:</w:t>
      </w:r>
    </w:p>
    <w:p w14:paraId="2AF0282F" w14:textId="77777777" w:rsidR="005B43A9" w:rsidRDefault="005B43A9" w:rsidP="005B43A9">
      <w:pPr>
        <w:pStyle w:val="ListParagraph"/>
        <w:numPr>
          <w:ilvl w:val="0"/>
          <w:numId w:val="37"/>
        </w:numPr>
      </w:pPr>
      <w:r>
        <w:t>Removing log shipping means that there is no “delayed apply” functionality on the secondary replicas.</w:t>
      </w:r>
      <w:r w:rsidR="007F666D">
        <w:t xml:space="preserve"> </w:t>
      </w:r>
      <w:r w:rsidR="005F0B93">
        <w:t>Availability group replica l</w:t>
      </w:r>
      <w:r w:rsidR="007F666D">
        <w:t>og records are applied immediately and the corresponding delayed apply that log shipping offered is not available</w:t>
      </w:r>
      <w:r w:rsidR="005F0B93">
        <w:t xml:space="preserve"> for availability groups</w:t>
      </w:r>
      <w:r w:rsidR="007F666D">
        <w:t>.</w:t>
      </w:r>
      <w:r w:rsidR="00B72240">
        <w:t xml:space="preserve"> </w:t>
      </w:r>
      <w:r w:rsidRPr="00A00356">
        <w:t>If</w:t>
      </w:r>
      <w:r>
        <w:t xml:space="preserve"> this </w:t>
      </w:r>
      <w:r w:rsidR="007F666D">
        <w:t>functionality was</w:t>
      </w:r>
      <w:r w:rsidR="008E2D41">
        <w:t xml:space="preserve"> </w:t>
      </w:r>
      <w:r w:rsidR="005F0B93">
        <w:t xml:space="preserve">a required </w:t>
      </w:r>
      <w:r w:rsidR="008E2D41">
        <w:t>part of</w:t>
      </w:r>
      <w:r>
        <w:t xml:space="preserve"> your legacy solution, you’ll </w:t>
      </w:r>
      <w:r w:rsidRPr="00A00356">
        <w:t>need</w:t>
      </w:r>
      <w:r>
        <w:t xml:space="preserve"> </w:t>
      </w:r>
      <w:r w:rsidRPr="00A00356">
        <w:t>to</w:t>
      </w:r>
      <w:r>
        <w:t xml:space="preserve"> plan for an alternative solution</w:t>
      </w:r>
      <w:r w:rsidR="00F93E43">
        <w:t xml:space="preserve"> or use log shipping </w:t>
      </w:r>
      <w:r w:rsidR="00F93E43" w:rsidRPr="00A00356">
        <w:t>in conjunction with</w:t>
      </w:r>
      <w:r w:rsidR="00F93E43">
        <w:t xml:space="preserve"> your availability group </w:t>
      </w:r>
      <w:r w:rsidR="00F93E43" w:rsidRPr="00A00356">
        <w:t>solution</w:t>
      </w:r>
      <w:r>
        <w:t>.</w:t>
      </w:r>
    </w:p>
    <w:p w14:paraId="5A424AF8" w14:textId="77777777" w:rsidR="005B43A9" w:rsidRDefault="005B43A9" w:rsidP="005B43A9">
      <w:pPr>
        <w:pStyle w:val="ListParagraph"/>
        <w:numPr>
          <w:ilvl w:val="0"/>
          <w:numId w:val="37"/>
        </w:numPr>
      </w:pPr>
      <w:r>
        <w:t xml:space="preserve">Removing log shipping also means that the </w:t>
      </w:r>
      <w:r w:rsidR="00422D9B">
        <w:t xml:space="preserve">regular </w:t>
      </w:r>
      <w:r>
        <w:t>log backup job is removed.</w:t>
      </w:r>
      <w:r w:rsidR="000E08D5">
        <w:t xml:space="preserve"> </w:t>
      </w:r>
      <w:r w:rsidR="000E08D5" w:rsidRPr="000E08D5">
        <w:rPr>
          <w:i/>
        </w:rPr>
        <w:t>Availability groups are not a replacement for a backup and restore strategy</w:t>
      </w:r>
      <w:r w:rsidR="000E08D5">
        <w:t>.</w:t>
      </w:r>
      <w:r w:rsidR="00B72240">
        <w:t xml:space="preserve"> </w:t>
      </w:r>
      <w:r w:rsidRPr="00A00356">
        <w:t>You</w:t>
      </w:r>
      <w:r>
        <w:t xml:space="preserve"> </w:t>
      </w:r>
      <w:r w:rsidRPr="00A00356">
        <w:t>will</w:t>
      </w:r>
      <w:r>
        <w:t xml:space="preserve"> </w:t>
      </w:r>
      <w:r w:rsidRPr="00A00356">
        <w:t>need</w:t>
      </w:r>
      <w:r>
        <w:t xml:space="preserve"> to re-establish periodic log backups as a separate process for availability groups </w:t>
      </w:r>
      <w:r w:rsidRPr="00A00356">
        <w:t>in</w:t>
      </w:r>
      <w:r>
        <w:t xml:space="preserve"> </w:t>
      </w:r>
      <w:r w:rsidRPr="00A00356">
        <w:t>order</w:t>
      </w:r>
      <w:r>
        <w:t xml:space="preserve"> </w:t>
      </w:r>
      <w:r w:rsidRPr="00A00356">
        <w:t>to</w:t>
      </w:r>
      <w:r>
        <w:t xml:space="preserve"> keep up the essential management of the transaction log for each availability database</w:t>
      </w:r>
      <w:r w:rsidR="00C403AE">
        <w:t xml:space="preserve"> in the availability </w:t>
      </w:r>
      <w:r w:rsidR="00C403AE" w:rsidRPr="00A00356">
        <w:t>group</w:t>
      </w:r>
      <w:r>
        <w:t>.</w:t>
      </w:r>
    </w:p>
    <w:p w14:paraId="3C42F944" w14:textId="77777777" w:rsidR="005926FA" w:rsidRDefault="00A362BE" w:rsidP="00D37686">
      <w:pPr>
        <w:pStyle w:val="Heading2"/>
      </w:pPr>
      <w:bookmarkStart w:id="18" w:name="_Toc319930697"/>
      <w:r>
        <w:t>Quorum Model and Node Votes</w:t>
      </w:r>
      <w:bookmarkEnd w:id="18"/>
    </w:p>
    <w:p w14:paraId="70617221" w14:textId="77E56A53" w:rsidR="00FF0A3F" w:rsidRDefault="00FF0A3F" w:rsidP="00FF0A3F">
      <w:pPr>
        <w:ind w:left="720"/>
      </w:pPr>
      <w:r w:rsidRPr="00BA6F01">
        <w:rPr>
          <w:b/>
        </w:rPr>
        <w:t>Note</w:t>
      </w:r>
      <w:r>
        <w:t>: The quorum and related discussions in this white</w:t>
      </w:r>
      <w:r w:rsidR="00BA6F01">
        <w:t xml:space="preserve"> </w:t>
      </w:r>
      <w:r>
        <w:t xml:space="preserve">paper apply to the </w:t>
      </w:r>
      <w:r w:rsidRPr="00A00356">
        <w:t>solution</w:t>
      </w:r>
      <w:r>
        <w:t xml:space="preserve"> </w:t>
      </w:r>
      <w:r w:rsidRPr="00A00356">
        <w:t>running</w:t>
      </w:r>
      <w:r>
        <w:t xml:space="preserve"> on Windows Server 2008 and Windows Server 2008 R2 operating systems, with appropriate </w:t>
      </w:r>
      <w:r w:rsidR="00BA6F01">
        <w:t>software updates</w:t>
      </w:r>
      <w:r>
        <w:t>.</w:t>
      </w:r>
    </w:p>
    <w:p w14:paraId="65644051" w14:textId="372CDA3B" w:rsidR="00422D9B" w:rsidRDefault="00BA6F01" w:rsidP="009678CF">
      <w:r>
        <w:t>Because</w:t>
      </w:r>
      <w:r w:rsidR="00A362BE">
        <w:t xml:space="preserve"> the underlying infrastructure of an </w:t>
      </w:r>
      <w:r w:rsidR="009D0D37">
        <w:t>a</w:t>
      </w:r>
      <w:r w:rsidR="00A362BE">
        <w:t xml:space="preserve">vailability </w:t>
      </w:r>
      <w:r w:rsidR="009D0D37">
        <w:t>g</w:t>
      </w:r>
      <w:r w:rsidR="00A362BE">
        <w:t xml:space="preserve">roup is a </w:t>
      </w:r>
      <w:r>
        <w:t>WSFC</w:t>
      </w:r>
      <w:r w:rsidR="00A362BE">
        <w:t>, it is important to consider appropriate quorum model for the WSFC.</w:t>
      </w:r>
      <w:r w:rsidR="00D37686">
        <w:t xml:space="preserve"> </w:t>
      </w:r>
      <w:r w:rsidR="00936032">
        <w:t>Q</w:t>
      </w:r>
      <w:r w:rsidR="000E5F5E">
        <w:t xml:space="preserve">uorum </w:t>
      </w:r>
      <w:r w:rsidR="00422D9B">
        <w:t xml:space="preserve">configuration </w:t>
      </w:r>
      <w:r w:rsidR="00D37686">
        <w:t>is</w:t>
      </w:r>
      <w:r w:rsidR="000E5F5E">
        <w:t xml:space="preserve"> </w:t>
      </w:r>
      <w:r w:rsidR="00974DBB" w:rsidRPr="00A00356">
        <w:t>managed</w:t>
      </w:r>
      <w:r w:rsidR="00974DBB">
        <w:t xml:space="preserve"> </w:t>
      </w:r>
      <w:r w:rsidR="00A362BE">
        <w:t xml:space="preserve">at the WSFC level, irrespective of </w:t>
      </w:r>
      <w:r>
        <w:t xml:space="preserve">the </w:t>
      </w:r>
      <w:r w:rsidR="00A362BE">
        <w:t xml:space="preserve">number of replicas and </w:t>
      </w:r>
      <w:r>
        <w:t xml:space="preserve">the </w:t>
      </w:r>
      <w:r w:rsidR="00A362BE">
        <w:t>number of availability groups hosted in the WSFC</w:t>
      </w:r>
      <w:r w:rsidR="00974DBB">
        <w:t>.</w:t>
      </w:r>
      <w:r w:rsidR="00B72240">
        <w:t xml:space="preserve"> </w:t>
      </w:r>
    </w:p>
    <w:p w14:paraId="520445A8" w14:textId="4151B807" w:rsidR="00850D97" w:rsidRDefault="00C63D83" w:rsidP="00DE47FD">
      <w:r>
        <w:t xml:space="preserve">WSFC </w:t>
      </w:r>
      <w:r w:rsidR="00BA6F01">
        <w:t>supports</w:t>
      </w:r>
      <w:r>
        <w:t xml:space="preserve"> four quorum mode</w:t>
      </w:r>
      <w:r w:rsidR="00422D9B">
        <w:t>l</w:t>
      </w:r>
      <w:r>
        <w:t>s</w:t>
      </w:r>
      <w:r w:rsidR="00422D9B">
        <w:t>. However, n</w:t>
      </w:r>
      <w:r w:rsidR="00DE47FD">
        <w:t xml:space="preserve">ot all </w:t>
      </w:r>
      <w:r w:rsidR="001578CC">
        <w:t xml:space="preserve">quorum </w:t>
      </w:r>
      <w:r w:rsidR="00DE47FD">
        <w:t>mode</w:t>
      </w:r>
      <w:r w:rsidR="001578CC">
        <w:t>l</w:t>
      </w:r>
      <w:r w:rsidR="00DE47FD">
        <w:t xml:space="preserve">s are appropriate for a </w:t>
      </w:r>
      <w:r w:rsidR="00DE47FD" w:rsidRPr="00A00356">
        <w:rPr>
          <w:i/>
        </w:rPr>
        <w:t>non-shared</w:t>
      </w:r>
      <w:r w:rsidR="00BA6F01">
        <w:rPr>
          <w:i/>
        </w:rPr>
        <w:t>-</w:t>
      </w:r>
      <w:r w:rsidR="00DE47FD" w:rsidRPr="00C63D83">
        <w:rPr>
          <w:i/>
        </w:rPr>
        <w:t>storage</w:t>
      </w:r>
      <w:r w:rsidR="00DE47FD">
        <w:t xml:space="preserve"> solution as is the </w:t>
      </w:r>
      <w:r>
        <w:t>scope</w:t>
      </w:r>
      <w:r w:rsidR="00DE47FD">
        <w:t xml:space="preserve"> of this white</w:t>
      </w:r>
      <w:r w:rsidR="00F33EC5">
        <w:t xml:space="preserve"> </w:t>
      </w:r>
      <w:r w:rsidR="00DE47FD">
        <w:t xml:space="preserve">paper. </w:t>
      </w:r>
      <w:r>
        <w:t>As such</w:t>
      </w:r>
      <w:r w:rsidR="00936032">
        <w:t xml:space="preserve">, the </w:t>
      </w:r>
      <w:r w:rsidR="00422D9B">
        <w:t xml:space="preserve">shared </w:t>
      </w:r>
      <w:r w:rsidR="00936032" w:rsidRPr="00A00356">
        <w:t>disk based</w:t>
      </w:r>
      <w:r w:rsidR="00936032">
        <w:t xml:space="preserve"> quorum models (</w:t>
      </w:r>
      <w:r w:rsidR="002C2940" w:rsidRPr="00D52FB3">
        <w:t>N</w:t>
      </w:r>
      <w:r w:rsidR="00936032" w:rsidRPr="00D52FB3">
        <w:t xml:space="preserve">ode and </w:t>
      </w:r>
      <w:r w:rsidR="002C2940" w:rsidRPr="00D52FB3">
        <w:t>D</w:t>
      </w:r>
      <w:r w:rsidR="00936032" w:rsidRPr="00D52FB3">
        <w:t xml:space="preserve">isk </w:t>
      </w:r>
      <w:r w:rsidR="002C2940" w:rsidRPr="00D52FB3">
        <w:t>M</w:t>
      </w:r>
      <w:r w:rsidR="00936032" w:rsidRPr="00D52FB3">
        <w:t xml:space="preserve">ajority, </w:t>
      </w:r>
      <w:r w:rsidR="002C2940" w:rsidRPr="00D52FB3">
        <w:t>N</w:t>
      </w:r>
      <w:r w:rsidR="00936032" w:rsidRPr="00D52FB3">
        <w:t xml:space="preserve">o </w:t>
      </w:r>
      <w:r w:rsidR="002C2940" w:rsidRPr="00D52FB3">
        <w:t>M</w:t>
      </w:r>
      <w:r w:rsidR="00936032" w:rsidRPr="00D52FB3">
        <w:t xml:space="preserve">ajority: </w:t>
      </w:r>
      <w:r w:rsidR="002C2940" w:rsidRPr="00D52FB3">
        <w:t>D</w:t>
      </w:r>
      <w:r w:rsidR="00936032" w:rsidRPr="00D52FB3">
        <w:t xml:space="preserve">isk </w:t>
      </w:r>
      <w:r w:rsidR="002C2940" w:rsidRPr="00D52FB3">
        <w:t>O</w:t>
      </w:r>
      <w:r w:rsidR="00936032" w:rsidRPr="00D52FB3">
        <w:t>nly</w:t>
      </w:r>
      <w:r w:rsidR="00936032">
        <w:t xml:space="preserve">) are not applicable. </w:t>
      </w:r>
      <w:r w:rsidR="00756E09" w:rsidRPr="00A00356">
        <w:t>This</w:t>
      </w:r>
      <w:r w:rsidR="00756E09">
        <w:t xml:space="preserve"> leaves </w:t>
      </w:r>
      <w:r w:rsidR="00756E09" w:rsidRPr="00A00356">
        <w:t>us</w:t>
      </w:r>
      <w:r w:rsidR="00756E09">
        <w:t xml:space="preserve"> with two </w:t>
      </w:r>
      <w:r w:rsidR="00197E2E">
        <w:t>quorum mode</w:t>
      </w:r>
      <w:r w:rsidR="00936032">
        <w:t>l</w:t>
      </w:r>
      <w:r w:rsidR="00756E09">
        <w:t xml:space="preserve">s for </w:t>
      </w:r>
      <w:r w:rsidR="00756E09" w:rsidRPr="00A00356">
        <w:t>our</w:t>
      </w:r>
      <w:r w:rsidR="00756E09">
        <w:t xml:space="preserve"> scoped solution architecture</w:t>
      </w:r>
      <w:r w:rsidR="00DF4DF1">
        <w:t>:</w:t>
      </w:r>
      <w:r w:rsidR="003D21D1">
        <w:t xml:space="preserve"> </w:t>
      </w:r>
      <w:r w:rsidR="002C2940" w:rsidRPr="00D52FB3">
        <w:t>N</w:t>
      </w:r>
      <w:r w:rsidR="00756E09" w:rsidRPr="00D52FB3">
        <w:t xml:space="preserve">ode and </w:t>
      </w:r>
      <w:r w:rsidR="002C2940" w:rsidRPr="00D52FB3">
        <w:t>F</w:t>
      </w:r>
      <w:r w:rsidR="00756E09" w:rsidRPr="00D52FB3">
        <w:t xml:space="preserve">ile </w:t>
      </w:r>
      <w:r w:rsidR="002C2940" w:rsidRPr="00D52FB3">
        <w:t>S</w:t>
      </w:r>
      <w:r w:rsidR="00756E09" w:rsidRPr="00D52FB3">
        <w:t xml:space="preserve">hare </w:t>
      </w:r>
      <w:r w:rsidR="002C2940" w:rsidRPr="00D52FB3">
        <w:t>M</w:t>
      </w:r>
      <w:r w:rsidR="00756E09" w:rsidRPr="00D52FB3">
        <w:t xml:space="preserve">ajority </w:t>
      </w:r>
      <w:r w:rsidR="00DE47FD" w:rsidRPr="00D52FB3">
        <w:t>or</w:t>
      </w:r>
      <w:r w:rsidR="00756E09" w:rsidRPr="00D52FB3">
        <w:t xml:space="preserve"> </w:t>
      </w:r>
      <w:r w:rsidR="002C2940" w:rsidRPr="00D52FB3">
        <w:t>N</w:t>
      </w:r>
      <w:r w:rsidR="003D21D1" w:rsidRPr="00D52FB3">
        <w:t xml:space="preserve">ode </w:t>
      </w:r>
      <w:r w:rsidR="002C2940" w:rsidRPr="00D52FB3">
        <w:t>M</w:t>
      </w:r>
      <w:r w:rsidR="003D21D1" w:rsidRPr="00D52FB3">
        <w:t>ajority</w:t>
      </w:r>
      <w:r w:rsidR="003D21D1">
        <w:t xml:space="preserve">. </w:t>
      </w:r>
      <w:r w:rsidR="00BA6F01">
        <w:t>For more informa</w:t>
      </w:r>
      <w:r w:rsidR="007569A8">
        <w:t>tion about the four quorum model</w:t>
      </w:r>
      <w:r w:rsidR="00BA6F01">
        <w:t xml:space="preserve">s, see </w:t>
      </w:r>
      <w:hyperlink r:id="rId50" w:history="1">
        <w:r w:rsidR="00BA6F01" w:rsidRPr="00F77F44">
          <w:rPr>
            <w:rStyle w:val="Hyperlink"/>
          </w:rPr>
          <w:t>Failover Cluster Step-by-Step Guide: Configuring the Quorum in a Failover Cluster</w:t>
        </w:r>
      </w:hyperlink>
      <w:r w:rsidR="00BA6F01">
        <w:t>.</w:t>
      </w:r>
    </w:p>
    <w:p w14:paraId="08F11CE5" w14:textId="225A5396" w:rsidR="008C0528" w:rsidRDefault="00E90162" w:rsidP="009678CF">
      <w:r>
        <w:t xml:space="preserve">It is important to </w:t>
      </w:r>
      <w:r w:rsidRPr="00A00356">
        <w:t>take into consideration</w:t>
      </w:r>
      <w:r>
        <w:t xml:space="preserve"> the number of voting nodes before </w:t>
      </w:r>
      <w:r w:rsidR="00DF4DF1">
        <w:t xml:space="preserve">you select </w:t>
      </w:r>
      <w:r w:rsidR="00C63D83">
        <w:t>a</w:t>
      </w:r>
      <w:r>
        <w:t xml:space="preserve"> quorum model.</w:t>
      </w:r>
      <w:r w:rsidR="00850D97">
        <w:t xml:space="preserve"> </w:t>
      </w:r>
      <w:r w:rsidR="00A9672C">
        <w:t>Assigning appropriate node votes play</w:t>
      </w:r>
      <w:r w:rsidR="00DF4DF1">
        <w:t>s</w:t>
      </w:r>
      <w:r w:rsidR="00A9672C">
        <w:t xml:space="preserve"> an important role in the HA+DR design. </w:t>
      </w:r>
      <w:r w:rsidR="00A9672C" w:rsidRPr="00A00356">
        <w:t>By</w:t>
      </w:r>
      <w:r w:rsidR="00A9672C">
        <w:t xml:space="preserve"> default, every node in a </w:t>
      </w:r>
      <w:r w:rsidR="00DF4DF1">
        <w:t>WSFC</w:t>
      </w:r>
      <w:r w:rsidR="00A9672C">
        <w:t xml:space="preserve"> has a vote, but </w:t>
      </w:r>
      <w:r w:rsidR="00DF4DF1">
        <w:t xml:space="preserve">that </w:t>
      </w:r>
      <w:r w:rsidR="00A9672C" w:rsidRPr="00A00356">
        <w:t>may</w:t>
      </w:r>
      <w:r w:rsidR="00A9672C">
        <w:t xml:space="preserve"> not be appropriate for your particular HA+DR solution, depending upon the distribution nodes in the primary and DR data </w:t>
      </w:r>
      <w:r w:rsidR="00A9672C" w:rsidRPr="00A00356">
        <w:t>center</w:t>
      </w:r>
      <w:r w:rsidR="00A9672C">
        <w:t xml:space="preserve">. </w:t>
      </w:r>
      <w:r w:rsidR="00DF4DF1">
        <w:t xml:space="preserve">There is a </w:t>
      </w:r>
      <w:r w:rsidR="00A9672C">
        <w:t xml:space="preserve">Windows Server </w:t>
      </w:r>
      <w:r w:rsidR="00DF4DF1">
        <w:t xml:space="preserve">hotfix available </w:t>
      </w:r>
      <w:r w:rsidR="00A9672C">
        <w:lastRenderedPageBreak/>
        <w:t>(</w:t>
      </w:r>
      <w:hyperlink r:id="rId51" w:history="1">
        <w:r w:rsidR="00A9672C" w:rsidRPr="00952689">
          <w:rPr>
            <w:rStyle w:val="Hyperlink"/>
          </w:rPr>
          <w:t>http://support.microsoft.com/kb/2494036</w:t>
        </w:r>
      </w:hyperlink>
      <w:r w:rsidR="00A9672C">
        <w:t xml:space="preserve">) </w:t>
      </w:r>
      <w:r w:rsidR="00DF4DF1">
        <w:t xml:space="preserve">that </w:t>
      </w:r>
      <w:r w:rsidR="00A9672C">
        <w:t xml:space="preserve">allows you to assign </w:t>
      </w:r>
      <w:r w:rsidR="00A9672C" w:rsidRPr="00A00356">
        <w:t>1</w:t>
      </w:r>
      <w:r w:rsidR="00A9672C">
        <w:t xml:space="preserve"> vote to some nodes and 0 votes to some other nodes in the WSFC. </w:t>
      </w:r>
      <w:r w:rsidR="000835AC">
        <w:t xml:space="preserve">The NodeWeight </w:t>
      </w:r>
      <w:r w:rsidR="000835AC" w:rsidRPr="00A00356">
        <w:t>property</w:t>
      </w:r>
      <w:r w:rsidR="000835AC">
        <w:t xml:space="preserve"> of the WSFC node </w:t>
      </w:r>
      <w:r w:rsidR="000835AC" w:rsidRPr="00A00356">
        <w:t>represent</w:t>
      </w:r>
      <w:r w:rsidR="006224D8">
        <w:t>s</w:t>
      </w:r>
      <w:r w:rsidR="000835AC">
        <w:t xml:space="preserve"> the vote for that particular node. </w:t>
      </w:r>
      <w:r w:rsidR="00D37686">
        <w:t>The v</w:t>
      </w:r>
      <w:r w:rsidR="000835AC">
        <w:t>alue ‘0’ means the node doesn’t have a vote. The value ‘1’ means the node has a quorum vote.</w:t>
      </w:r>
      <w:r w:rsidR="00D37686" w:rsidRPr="00D37686">
        <w:t xml:space="preserve"> </w:t>
      </w:r>
      <w:r w:rsidR="00D37686">
        <w:t xml:space="preserve">This </w:t>
      </w:r>
      <w:r w:rsidR="00595371">
        <w:t xml:space="preserve">hotfix </w:t>
      </w:r>
      <w:r w:rsidR="00D37686" w:rsidRPr="00A00356">
        <w:t>must</w:t>
      </w:r>
      <w:r w:rsidR="00D37686">
        <w:t xml:space="preserve"> </w:t>
      </w:r>
      <w:r w:rsidR="00D37686" w:rsidRPr="00A00356">
        <w:t>be</w:t>
      </w:r>
      <w:r w:rsidR="00D37686">
        <w:t xml:space="preserve"> </w:t>
      </w:r>
      <w:r w:rsidR="00D37686" w:rsidRPr="00A00356">
        <w:t>installed</w:t>
      </w:r>
      <w:r w:rsidR="00D37686">
        <w:t xml:space="preserve"> on each node in the topology.</w:t>
      </w:r>
    </w:p>
    <w:p w14:paraId="24EE2F05" w14:textId="060091F8" w:rsidR="001578CC" w:rsidRDefault="00850D97" w:rsidP="009678CF">
      <w:r>
        <w:t xml:space="preserve">General recommendations for quorum voting for an AlwaysOn HA+DR solution are provided in the </w:t>
      </w:r>
      <w:hyperlink r:id="rId52" w:anchor="RecommendedAdjustmentstoQuorumVoting" w:history="1">
        <w:r w:rsidRPr="007569A8">
          <w:rPr>
            <w:rStyle w:val="Hyperlink"/>
          </w:rPr>
          <w:t>Recommended Adjustments to Quorum Voting</w:t>
        </w:r>
      </w:hyperlink>
      <w:r w:rsidRPr="00850D97">
        <w:t xml:space="preserve"> </w:t>
      </w:r>
      <w:r w:rsidR="007569A8">
        <w:t xml:space="preserve">section of </w:t>
      </w:r>
      <w:hyperlink r:id="rId53" w:history="1">
        <w:r w:rsidR="007569A8" w:rsidRPr="007569A8">
          <w:rPr>
            <w:rStyle w:val="Hyperlink"/>
          </w:rPr>
          <w:t>WSFC Quorum Modes and Voting Configuration</w:t>
        </w:r>
      </w:hyperlink>
      <w:r w:rsidR="007569A8" w:rsidRPr="00850D97">
        <w:t xml:space="preserve"> </w:t>
      </w:r>
      <w:r w:rsidRPr="00850D97">
        <w:t xml:space="preserve">in </w:t>
      </w:r>
      <w:r w:rsidR="007569A8">
        <w:t>SQL Server</w:t>
      </w:r>
      <w:r w:rsidR="007569A8" w:rsidRPr="00850D97">
        <w:t xml:space="preserve"> </w:t>
      </w:r>
      <w:r w:rsidRPr="00850D97">
        <w:t>Books Online.</w:t>
      </w:r>
      <w:r>
        <w:t xml:space="preserve"> </w:t>
      </w:r>
      <w:r w:rsidRPr="00A00356">
        <w:t>These</w:t>
      </w:r>
      <w:r>
        <w:t xml:space="preserve"> </w:t>
      </w:r>
      <w:r w:rsidRPr="00A00356">
        <w:t>should</w:t>
      </w:r>
      <w:r>
        <w:t xml:space="preserve"> </w:t>
      </w:r>
      <w:r w:rsidRPr="00A00356">
        <w:t>be</w:t>
      </w:r>
      <w:r>
        <w:t xml:space="preserve"> </w:t>
      </w:r>
      <w:r w:rsidRPr="00A00356">
        <w:t>treated</w:t>
      </w:r>
      <w:r>
        <w:t xml:space="preserve"> as guidelines for deciding on the voting scheme for the AlwaysOn solution. Taking these guidelines into consideration, for the </w:t>
      </w:r>
      <w:r w:rsidR="00BF49A2">
        <w:t>a</w:t>
      </w:r>
      <w:r>
        <w:t xml:space="preserve">vailability </w:t>
      </w:r>
      <w:r w:rsidR="00BF49A2">
        <w:t>g</w:t>
      </w:r>
      <w:r>
        <w:t>roups HA+DR solution presented in Figure 2,</w:t>
      </w:r>
      <w:r w:rsidRPr="00850D97">
        <w:t xml:space="preserve"> </w:t>
      </w:r>
      <w:r>
        <w:t xml:space="preserve">the voting scheme </w:t>
      </w:r>
      <w:r w:rsidRPr="00A00356">
        <w:t>will</w:t>
      </w:r>
      <w:r>
        <w:t xml:space="preserve"> </w:t>
      </w:r>
      <w:r w:rsidRPr="00A00356">
        <w:t>be</w:t>
      </w:r>
      <w:r>
        <w:t>:</w:t>
      </w:r>
    </w:p>
    <w:p w14:paraId="608EA4A3" w14:textId="34532BCA" w:rsidR="00850D97" w:rsidRDefault="007569A8" w:rsidP="00150C08">
      <w:pPr>
        <w:pStyle w:val="ListParagraph"/>
        <w:numPr>
          <w:ilvl w:val="0"/>
          <w:numId w:val="42"/>
        </w:numPr>
      </w:pPr>
      <w:r>
        <w:t xml:space="preserve">One </w:t>
      </w:r>
      <w:r w:rsidR="00850D97">
        <w:t>vote to each node in the primary data center</w:t>
      </w:r>
    </w:p>
    <w:p w14:paraId="5B4EE88A" w14:textId="75C3ADF6" w:rsidR="00850D97" w:rsidRDefault="007569A8" w:rsidP="00150C08">
      <w:pPr>
        <w:pStyle w:val="ListParagraph"/>
        <w:numPr>
          <w:ilvl w:val="0"/>
          <w:numId w:val="42"/>
        </w:numPr>
      </w:pPr>
      <w:r>
        <w:t xml:space="preserve">Zero </w:t>
      </w:r>
      <w:r w:rsidR="00850D97">
        <w:t>vote</w:t>
      </w:r>
      <w:r w:rsidR="00DE06F0">
        <w:t>s</w:t>
      </w:r>
      <w:r w:rsidR="00850D97">
        <w:t xml:space="preserve"> to the node in the disaster recovery data center</w:t>
      </w:r>
    </w:p>
    <w:p w14:paraId="7D3BE27A" w14:textId="5FCC3A6D" w:rsidR="00150C08" w:rsidRDefault="00150C08" w:rsidP="009678CF">
      <w:r w:rsidRPr="00A00356">
        <w:t>This</w:t>
      </w:r>
      <w:r>
        <w:t xml:space="preserve"> vote assignment </w:t>
      </w:r>
      <w:r w:rsidR="007569A8">
        <w:t xml:space="preserve">helps </w:t>
      </w:r>
      <w:r w:rsidRPr="00A00356">
        <w:t>ensure</w:t>
      </w:r>
      <w:r>
        <w:t xml:space="preserve"> that the quorum of the nodes in the primary data center </w:t>
      </w:r>
      <w:r w:rsidRPr="00A00356">
        <w:t>is</w:t>
      </w:r>
      <w:r>
        <w:t xml:space="preserve"> not </w:t>
      </w:r>
      <w:r w:rsidRPr="00A00356">
        <w:t>compromised</w:t>
      </w:r>
      <w:r>
        <w:t xml:space="preserve"> </w:t>
      </w:r>
      <w:r w:rsidRPr="00A00356">
        <w:t>by</w:t>
      </w:r>
      <w:r>
        <w:t xml:space="preserve"> outages in the DR data center or loss of connectivity between the two data </w:t>
      </w:r>
      <w:r w:rsidRPr="00A00356">
        <w:t>centers</w:t>
      </w:r>
      <w:r>
        <w:t>.</w:t>
      </w:r>
    </w:p>
    <w:p w14:paraId="7D6C552F" w14:textId="69BFA63C" w:rsidR="009E4489" w:rsidRDefault="009E4489" w:rsidP="009678CF">
      <w:r>
        <w:t xml:space="preserve">If you have </w:t>
      </w:r>
      <w:r w:rsidR="006B3B13">
        <w:t xml:space="preserve">an </w:t>
      </w:r>
      <w:r>
        <w:t xml:space="preserve">odd number of voting nodes, using </w:t>
      </w:r>
      <w:r w:rsidR="006B3B13">
        <w:t>the</w:t>
      </w:r>
      <w:r>
        <w:t xml:space="preserve"> </w:t>
      </w:r>
      <w:r w:rsidRPr="00A00356">
        <w:t>node</w:t>
      </w:r>
      <w:r>
        <w:t xml:space="preserve"> </w:t>
      </w:r>
      <w:r w:rsidRPr="00A00356">
        <w:t>majority</w:t>
      </w:r>
      <w:r>
        <w:t xml:space="preserve"> </w:t>
      </w:r>
      <w:r w:rsidRPr="00A00356">
        <w:t>quorum</w:t>
      </w:r>
      <w:r>
        <w:t xml:space="preserve"> </w:t>
      </w:r>
      <w:r w:rsidRPr="00A00356">
        <w:t>model</w:t>
      </w:r>
      <w:r>
        <w:t xml:space="preserve"> is the best choice. </w:t>
      </w:r>
      <w:r w:rsidR="007569A8">
        <w:t>Because</w:t>
      </w:r>
      <w:r w:rsidR="00850D97">
        <w:t xml:space="preserve"> </w:t>
      </w:r>
      <w:r w:rsidR="008C0528">
        <w:t>the</w:t>
      </w:r>
      <w:r w:rsidR="00850D97">
        <w:t xml:space="preserve"> topology </w:t>
      </w:r>
      <w:r w:rsidR="008C0528">
        <w:t>discussed in this white</w:t>
      </w:r>
      <w:r w:rsidR="007569A8">
        <w:t xml:space="preserve"> </w:t>
      </w:r>
      <w:r w:rsidR="008C0528">
        <w:t xml:space="preserve">paper </w:t>
      </w:r>
      <w:r w:rsidR="00850D97">
        <w:t>has</w:t>
      </w:r>
      <w:r>
        <w:t xml:space="preserve"> even number of voting nodes</w:t>
      </w:r>
      <w:r w:rsidR="00850D97">
        <w:t xml:space="preserve"> (the two nodes in the primary data center)</w:t>
      </w:r>
      <w:r>
        <w:t xml:space="preserve">, </w:t>
      </w:r>
      <w:r w:rsidR="009D40A9">
        <w:t xml:space="preserve">you can choose either of the two following </w:t>
      </w:r>
      <w:r w:rsidR="009D40A9" w:rsidRPr="00A00356">
        <w:t>options</w:t>
      </w:r>
      <w:r w:rsidR="009D40A9">
        <w:t>:</w:t>
      </w:r>
    </w:p>
    <w:p w14:paraId="400CD772" w14:textId="0A3CDF97" w:rsidR="008C7F2E" w:rsidRDefault="009D40A9" w:rsidP="00751AA6">
      <w:pPr>
        <w:pStyle w:val="ListParagraph"/>
        <w:numPr>
          <w:ilvl w:val="0"/>
          <w:numId w:val="39"/>
        </w:numPr>
      </w:pPr>
      <w:r w:rsidRPr="00A00356">
        <w:t>Add</w:t>
      </w:r>
      <w:r>
        <w:t xml:space="preserve"> </w:t>
      </w:r>
      <w:r w:rsidRPr="00A00356">
        <w:t>an</w:t>
      </w:r>
      <w:r>
        <w:t xml:space="preserve"> </w:t>
      </w:r>
      <w:r w:rsidRPr="00A00356">
        <w:t>additional</w:t>
      </w:r>
      <w:r>
        <w:t xml:space="preserve"> voting node to the WSFC in the primary data center, and then use </w:t>
      </w:r>
      <w:r w:rsidR="006B3B13" w:rsidRPr="00D52FB3">
        <w:t xml:space="preserve">the </w:t>
      </w:r>
      <w:r w:rsidR="002019D0" w:rsidRPr="00D52FB3">
        <w:t>N</w:t>
      </w:r>
      <w:r w:rsidRPr="00D52FB3">
        <w:t xml:space="preserve">ode </w:t>
      </w:r>
      <w:r w:rsidR="002C2940" w:rsidRPr="00D52FB3">
        <w:t>M</w:t>
      </w:r>
      <w:r w:rsidRPr="00D52FB3">
        <w:t>ajority</w:t>
      </w:r>
      <w:r>
        <w:t xml:space="preserve"> quorum model</w:t>
      </w:r>
      <w:r w:rsidRPr="00A00356">
        <w:t>.</w:t>
      </w:r>
      <w:r>
        <w:t xml:space="preserve"> </w:t>
      </w:r>
      <w:r w:rsidR="00751AA6">
        <w:t>This</w:t>
      </w:r>
      <w:r>
        <w:t xml:space="preserve"> </w:t>
      </w:r>
      <w:r w:rsidR="006B3B13">
        <w:t xml:space="preserve">additional </w:t>
      </w:r>
      <w:r>
        <w:t xml:space="preserve">node </w:t>
      </w:r>
      <w:r w:rsidR="00125358" w:rsidRPr="00A00356">
        <w:t>does</w:t>
      </w:r>
      <w:r w:rsidR="00125358">
        <w:t xml:space="preserve"> </w:t>
      </w:r>
      <w:r w:rsidR="00125358" w:rsidRPr="00A00356">
        <w:t>not</w:t>
      </w:r>
      <w:r w:rsidRPr="00A00356">
        <w:t xml:space="preserve"> </w:t>
      </w:r>
      <w:r w:rsidR="006B3B13" w:rsidRPr="00A00356">
        <w:t>does not</w:t>
      </w:r>
      <w:r w:rsidR="006B3B13">
        <w:t xml:space="preserve"> </w:t>
      </w:r>
      <w:r>
        <w:t xml:space="preserve">need </w:t>
      </w:r>
      <w:r w:rsidR="006B3B13">
        <w:t xml:space="preserve">to have </w:t>
      </w:r>
      <w:r>
        <w:t xml:space="preserve">SQL Server </w:t>
      </w:r>
      <w:r w:rsidR="00430A4C">
        <w:t xml:space="preserve">installed </w:t>
      </w:r>
      <w:r>
        <w:t>on it</w:t>
      </w:r>
      <w:r w:rsidR="00C63D83">
        <w:t xml:space="preserve"> or</w:t>
      </w:r>
      <w:r>
        <w:t xml:space="preserve"> be a replica of the </w:t>
      </w:r>
      <w:r w:rsidR="006B3B13">
        <w:t>availability group</w:t>
      </w:r>
      <w:r>
        <w:t xml:space="preserve">. </w:t>
      </w:r>
      <w:r w:rsidR="003E7742">
        <w:t>This configuration with appropriate node votes is shown in</w:t>
      </w:r>
      <w:r w:rsidR="00566DEA">
        <w:t xml:space="preserve"> </w:t>
      </w:r>
      <w:r w:rsidR="00566DEA">
        <w:fldChar w:fldCharType="begin"/>
      </w:r>
      <w:r w:rsidR="00566DEA">
        <w:instrText xml:space="preserve"> REF _Ref322433378 \h </w:instrText>
      </w:r>
      <w:r w:rsidR="00566DEA">
        <w:fldChar w:fldCharType="separate"/>
      </w:r>
      <w:r w:rsidR="00566DEA">
        <w:t xml:space="preserve">Figure </w:t>
      </w:r>
      <w:r w:rsidR="00566DEA">
        <w:rPr>
          <w:noProof/>
        </w:rPr>
        <w:t>3</w:t>
      </w:r>
      <w:r w:rsidR="00566DEA">
        <w:fldChar w:fldCharType="end"/>
      </w:r>
      <w:r w:rsidR="00C63D83">
        <w:t xml:space="preserve"> (</w:t>
      </w:r>
      <w:r w:rsidR="00850D97">
        <w:t xml:space="preserve">how to assign </w:t>
      </w:r>
      <w:r w:rsidR="00C63D83">
        <w:t>node vote</w:t>
      </w:r>
      <w:r w:rsidR="00850D97">
        <w:t>s</w:t>
      </w:r>
      <w:r w:rsidR="00C63D83">
        <w:t xml:space="preserve"> </w:t>
      </w:r>
      <w:r w:rsidR="00850D97" w:rsidRPr="00A00356">
        <w:t>will</w:t>
      </w:r>
      <w:r w:rsidR="00850D97">
        <w:t xml:space="preserve"> </w:t>
      </w:r>
      <w:r w:rsidR="00850D97" w:rsidRPr="00A00356">
        <w:t>be</w:t>
      </w:r>
      <w:r w:rsidR="00850D97">
        <w:t xml:space="preserve"> </w:t>
      </w:r>
      <w:r w:rsidR="00850D97" w:rsidRPr="00A00356">
        <w:t>discussed</w:t>
      </w:r>
      <w:r w:rsidR="00850D97">
        <w:t xml:space="preserve"> </w:t>
      </w:r>
      <w:r w:rsidR="00D52FB3">
        <w:t>later in the white paper.</w:t>
      </w:r>
    </w:p>
    <w:p w14:paraId="47B2157E" w14:textId="77777777" w:rsidR="009D40A9" w:rsidRDefault="00A9672C" w:rsidP="008C7F2E">
      <w:pPr>
        <w:ind w:left="720"/>
      </w:pPr>
      <w:r>
        <w:object w:dxaOrig="7813" w:dyaOrig="4293" w14:anchorId="266A3DD9">
          <v:shape id="_x0000_i1026" type="#_x0000_t75" style="width:425.9pt;height:233.65pt" o:ole="">
            <v:imagedata r:id="rId54" o:title=""/>
          </v:shape>
          <o:OLEObject Type="Embed" ProgID="Visio.Drawing.11" ShapeID="_x0000_i1026" DrawAspect="Content" ObjectID="_1401772573" r:id="rId55"/>
        </w:object>
      </w:r>
      <w:bookmarkStart w:id="19" w:name="_Ref322433378"/>
    </w:p>
    <w:p w14:paraId="15EF5DE4" w14:textId="363AD8D2" w:rsidR="00566DEA" w:rsidRDefault="00566DEA" w:rsidP="00850D97">
      <w:pPr>
        <w:pStyle w:val="Caption"/>
        <w:ind w:left="720"/>
        <w:rPr>
          <w:rFonts w:ascii="Arial" w:hAnsi="Arial" w:cs="Arial"/>
          <w:b w:val="0"/>
        </w:rPr>
      </w:pPr>
      <w:r>
        <w:t xml:space="preserve">Figure </w:t>
      </w:r>
      <w:fldSimple w:instr=" SEQ Figure \* ARABIC ">
        <w:r w:rsidR="007D7AB0">
          <w:rPr>
            <w:noProof/>
          </w:rPr>
          <w:t>3</w:t>
        </w:r>
      </w:fldSimple>
      <w:bookmarkEnd w:id="19"/>
      <w:r w:rsidR="00F8012A">
        <w:t>: N</w:t>
      </w:r>
      <w:r w:rsidR="00F8012A" w:rsidRPr="005356CE">
        <w:t>ode vote assignment for an HA+DR AG availabi</w:t>
      </w:r>
      <w:r w:rsidR="00F8012A">
        <w:t>lity group deployment with the Node M</w:t>
      </w:r>
      <w:r w:rsidR="00F8012A" w:rsidRPr="005356CE">
        <w:t>ajority quorum model</w:t>
      </w:r>
    </w:p>
    <w:p w14:paraId="1AF1A283" w14:textId="2B7231DE" w:rsidR="008C7F2E" w:rsidRDefault="003E7742" w:rsidP="003E7742">
      <w:pPr>
        <w:pStyle w:val="ListParagraph"/>
        <w:numPr>
          <w:ilvl w:val="0"/>
          <w:numId w:val="39"/>
        </w:numPr>
      </w:pPr>
      <w:r>
        <w:lastRenderedPageBreak/>
        <w:t xml:space="preserve">Use </w:t>
      </w:r>
      <w:r w:rsidR="006B3B13">
        <w:t>the</w:t>
      </w:r>
      <w:r w:rsidR="00F8012A">
        <w:t xml:space="preserve"> </w:t>
      </w:r>
      <w:r w:rsidR="00832B2E">
        <w:t xml:space="preserve">Node </w:t>
      </w:r>
      <w:r w:rsidR="006B3B13">
        <w:t>and</w:t>
      </w:r>
      <w:r>
        <w:t xml:space="preserve"> </w:t>
      </w:r>
      <w:r w:rsidR="002C2940">
        <w:t>F</w:t>
      </w:r>
      <w:r>
        <w:t>ile</w:t>
      </w:r>
      <w:r w:rsidR="00CA5AD2">
        <w:t xml:space="preserve"> </w:t>
      </w:r>
      <w:r w:rsidR="002C2940">
        <w:t>S</w:t>
      </w:r>
      <w:r>
        <w:t xml:space="preserve">hare </w:t>
      </w:r>
      <w:r w:rsidR="002C2940">
        <w:t>M</w:t>
      </w:r>
      <w:r w:rsidR="00F8012A">
        <w:t>ajority</w:t>
      </w:r>
      <w:r>
        <w:t xml:space="preserve"> quorum model with a protected file</w:t>
      </w:r>
      <w:r w:rsidR="00CA5AD2">
        <w:t xml:space="preserve"> </w:t>
      </w:r>
      <w:r>
        <w:t>share witness. The file</w:t>
      </w:r>
      <w:r w:rsidR="00CA5AD2">
        <w:t xml:space="preserve"> </w:t>
      </w:r>
      <w:r>
        <w:t xml:space="preserve">share </w:t>
      </w:r>
      <w:r w:rsidR="000E38FE">
        <w:t>provides an additional vote to establish quorum</w:t>
      </w:r>
      <w:r>
        <w:t xml:space="preserve">, and </w:t>
      </w:r>
      <w:r w:rsidR="00F8012A">
        <w:t xml:space="preserve">it </w:t>
      </w:r>
      <w:r w:rsidR="00125358" w:rsidRPr="00A00356">
        <w:t>does</w:t>
      </w:r>
      <w:r w:rsidR="00125358">
        <w:t xml:space="preserve"> </w:t>
      </w:r>
      <w:r w:rsidR="00125358" w:rsidRPr="00A00356">
        <w:t>not</w:t>
      </w:r>
      <w:r w:rsidRPr="00A00356">
        <w:t xml:space="preserve"> </w:t>
      </w:r>
      <w:r>
        <w:t xml:space="preserve">contain any SQL Server data. This configuration with appropriate node votes is shown in </w:t>
      </w:r>
      <w:r w:rsidR="00264D46">
        <w:fldChar w:fldCharType="begin"/>
      </w:r>
      <w:r w:rsidR="00264D46">
        <w:instrText xml:space="preserve"> REF _Ref322433422 \h </w:instrText>
      </w:r>
      <w:r w:rsidR="00264D46">
        <w:fldChar w:fldCharType="separate"/>
      </w:r>
      <w:r w:rsidR="00264D46">
        <w:t xml:space="preserve">Figure </w:t>
      </w:r>
      <w:r w:rsidR="00264D46">
        <w:rPr>
          <w:noProof/>
        </w:rPr>
        <w:t>4</w:t>
      </w:r>
      <w:r w:rsidR="00264D46">
        <w:fldChar w:fldCharType="end"/>
      </w:r>
      <w:r w:rsidR="00F8012A">
        <w:t>.</w:t>
      </w:r>
    </w:p>
    <w:bookmarkStart w:id="20" w:name="_Ref322433422"/>
    <w:p w14:paraId="42F43549" w14:textId="5CFF5419" w:rsidR="00264D46" w:rsidRDefault="00A9672C" w:rsidP="00064E12">
      <w:pPr>
        <w:pStyle w:val="Caption"/>
        <w:ind w:left="720"/>
        <w:rPr>
          <w:rFonts w:ascii="Arial" w:hAnsi="Arial" w:cs="Arial"/>
          <w:b w:val="0"/>
        </w:rPr>
      </w:pPr>
      <w:r>
        <w:object w:dxaOrig="7813" w:dyaOrig="4317" w14:anchorId="54D376A9">
          <v:shape id="_x0000_i1027" type="#_x0000_t75" style="width:422.5pt;height:233.65pt" o:ole="">
            <v:imagedata r:id="rId56" o:title=""/>
          </v:shape>
          <o:OLEObject Type="Embed" ProgID="Visio.Drawing.11" ShapeID="_x0000_i1027" DrawAspect="Content" ObjectID="_1401772574" r:id="rId57"/>
        </w:object>
      </w:r>
      <w:r w:rsidR="00264D46">
        <w:t xml:space="preserve">Figure </w:t>
      </w:r>
      <w:fldSimple w:instr=" SEQ Figure \* ARABIC ">
        <w:r w:rsidR="007D7AB0">
          <w:rPr>
            <w:noProof/>
          </w:rPr>
          <w:t>4</w:t>
        </w:r>
      </w:fldSimple>
      <w:bookmarkEnd w:id="20"/>
      <w:r w:rsidR="00F60C05">
        <w:t>: Node v</w:t>
      </w:r>
      <w:r w:rsidR="00264D46" w:rsidRPr="009D5B75">
        <w:t>ote assignment for an HA+DR availability group deployment with th</w:t>
      </w:r>
      <w:r w:rsidR="00F60C05">
        <w:t>e Node and File Share Majority quorum m</w:t>
      </w:r>
      <w:r w:rsidR="00264D46" w:rsidRPr="009D5B75">
        <w:t>odel</w:t>
      </w:r>
    </w:p>
    <w:p w14:paraId="2DAD061D" w14:textId="77777777" w:rsidR="003E7742" w:rsidRDefault="0079689A" w:rsidP="008C0528">
      <w:pPr>
        <w:ind w:left="720"/>
      </w:pPr>
      <w:r w:rsidRPr="00A00356">
        <w:t>Note</w:t>
      </w:r>
      <w:r>
        <w:t xml:space="preserve"> </w:t>
      </w:r>
      <w:r w:rsidRPr="00A00356">
        <w:t>that</w:t>
      </w:r>
      <w:r>
        <w:t xml:space="preserve"> the file</w:t>
      </w:r>
      <w:r w:rsidR="00CA5AD2">
        <w:t xml:space="preserve"> </w:t>
      </w:r>
      <w:r>
        <w:t xml:space="preserve">share witness is outside </w:t>
      </w:r>
      <w:r w:rsidR="00C63D83">
        <w:t xml:space="preserve">of </w:t>
      </w:r>
      <w:r>
        <w:t xml:space="preserve">the </w:t>
      </w:r>
      <w:r w:rsidR="00C63D83">
        <w:t>WSFC</w:t>
      </w:r>
      <w:r>
        <w:t xml:space="preserve"> hosting the </w:t>
      </w:r>
      <w:r w:rsidR="00041097">
        <w:t>availability group</w:t>
      </w:r>
      <w:r>
        <w:t>. A given file</w:t>
      </w:r>
      <w:r w:rsidR="00CA5AD2">
        <w:t xml:space="preserve"> </w:t>
      </w:r>
      <w:r>
        <w:t xml:space="preserve">share can act as a witness to </w:t>
      </w:r>
      <w:r w:rsidR="00C63D83">
        <w:t>one or more WSFCs</w:t>
      </w:r>
      <w:r>
        <w:t xml:space="preserve">. </w:t>
      </w:r>
      <w:r w:rsidR="008C0528">
        <w:t>The file share witness, if used, always has a vote. You can’t assign 0 votes to a file share witness.</w:t>
      </w:r>
    </w:p>
    <w:p w14:paraId="61D06325" w14:textId="513A8B9A" w:rsidR="008C0528" w:rsidRDefault="008C0528" w:rsidP="008C0528">
      <w:r w:rsidRPr="00A00356">
        <w:t>The</w:t>
      </w:r>
      <w:r>
        <w:t xml:space="preserve"> quorum model and vote assignments presented in Figure 3 and Figure 4 assume that you have </w:t>
      </w:r>
      <w:r w:rsidR="00F60C05">
        <w:t>three</w:t>
      </w:r>
      <w:r>
        <w:t xml:space="preserve"> replicas (</w:t>
      </w:r>
      <w:r w:rsidR="00F60C05">
        <w:t>one</w:t>
      </w:r>
      <w:r>
        <w:t xml:space="preserve"> primary and </w:t>
      </w:r>
      <w:r w:rsidR="00F60C05">
        <w:t>two</w:t>
      </w:r>
      <w:r>
        <w:t xml:space="preserve"> secondaries) of the </w:t>
      </w:r>
      <w:r w:rsidR="00F60C05">
        <w:t xml:space="preserve">availability group </w:t>
      </w:r>
      <w:r>
        <w:t>(</w:t>
      </w:r>
      <w:r w:rsidR="00F60C05">
        <w:t>two</w:t>
      </w:r>
      <w:r>
        <w:t xml:space="preserve"> replicas in the primary data center, and </w:t>
      </w:r>
      <w:r w:rsidR="00F60C05">
        <w:t>one</w:t>
      </w:r>
      <w:r>
        <w:t xml:space="preserve"> replica in the DR data </w:t>
      </w:r>
      <w:r w:rsidRPr="00A00356">
        <w:t>center</w:t>
      </w:r>
      <w:r>
        <w:t xml:space="preserve">). If you have </w:t>
      </w:r>
      <w:r w:rsidR="00DE06F0">
        <w:t xml:space="preserve">a </w:t>
      </w:r>
      <w:r>
        <w:t xml:space="preserve">different number of nodes and replicas, the vote assignments </w:t>
      </w:r>
      <w:r w:rsidRPr="00A00356">
        <w:t>may</w:t>
      </w:r>
      <w:r>
        <w:t xml:space="preserve"> be slightly different, but the basic principles still apply. </w:t>
      </w:r>
      <w:r w:rsidRPr="00A00356">
        <w:t>For</w:t>
      </w:r>
      <w:r>
        <w:t xml:space="preserve"> example, if you </w:t>
      </w:r>
      <w:r w:rsidR="00F60C05">
        <w:t xml:space="preserve">have </w:t>
      </w:r>
      <w:r>
        <w:t xml:space="preserve">an additional replica in the primary data center (to offload read or backup workload), you </w:t>
      </w:r>
      <w:r w:rsidRPr="00A00356">
        <w:t>will</w:t>
      </w:r>
      <w:r>
        <w:t xml:space="preserve"> </w:t>
      </w:r>
      <w:r w:rsidRPr="00A00356">
        <w:t>have</w:t>
      </w:r>
      <w:r>
        <w:t xml:space="preserve"> </w:t>
      </w:r>
      <w:r w:rsidR="00DE06F0">
        <w:t xml:space="preserve">a </w:t>
      </w:r>
      <w:r>
        <w:t>total</w:t>
      </w:r>
      <w:r w:rsidR="00DE06F0">
        <w:t xml:space="preserve"> of</w:t>
      </w:r>
      <w:r>
        <w:t xml:space="preserve"> </w:t>
      </w:r>
      <w:r w:rsidR="00F60C05">
        <w:t>three</w:t>
      </w:r>
      <w:r>
        <w:t xml:space="preserve"> nodes in the primary data center,</w:t>
      </w:r>
      <w:r w:rsidR="00DE06F0">
        <w:t xml:space="preserve"> and</w:t>
      </w:r>
      <w:r>
        <w:t xml:space="preserve"> hence </w:t>
      </w:r>
      <w:r w:rsidRPr="00A00356">
        <w:t>can use Node Majority quorum model and</w:t>
      </w:r>
      <w:r>
        <w:t xml:space="preserve"> don’t need the additional node (as illustrated in Figure 3) or the </w:t>
      </w:r>
      <w:r w:rsidRPr="00A00356">
        <w:t>file</w:t>
      </w:r>
      <w:r w:rsidR="00F60C05">
        <w:t xml:space="preserve"> </w:t>
      </w:r>
      <w:r w:rsidRPr="00A00356">
        <w:t>share</w:t>
      </w:r>
      <w:r>
        <w:t xml:space="preserve"> witness (as illustrated in Figure </w:t>
      </w:r>
      <w:r w:rsidRPr="00A00356">
        <w:t>4</w:t>
      </w:r>
      <w:r>
        <w:t xml:space="preserve">). </w:t>
      </w:r>
      <w:r w:rsidRPr="00A00356">
        <w:t>And</w:t>
      </w:r>
      <w:r>
        <w:t xml:space="preserve"> in that scenario, you </w:t>
      </w:r>
      <w:r w:rsidRPr="00A00356">
        <w:t>assign</w:t>
      </w:r>
      <w:r>
        <w:t xml:space="preserve"> </w:t>
      </w:r>
      <w:r w:rsidR="00F60C05">
        <w:t>one</w:t>
      </w:r>
      <w:r>
        <w:t xml:space="preserve"> vote to each node the primary data center, and </w:t>
      </w:r>
      <w:r w:rsidR="00F60C05">
        <w:t>zero</w:t>
      </w:r>
      <w:r>
        <w:t xml:space="preserve"> vote</w:t>
      </w:r>
      <w:r w:rsidR="00DE06F0">
        <w:t>s</w:t>
      </w:r>
      <w:r>
        <w:t xml:space="preserve"> to the node in the DR data </w:t>
      </w:r>
      <w:r w:rsidRPr="00A00356">
        <w:t>center</w:t>
      </w:r>
      <w:r>
        <w:t>.</w:t>
      </w:r>
    </w:p>
    <w:p w14:paraId="12786FC4" w14:textId="77777777" w:rsidR="00A362BE" w:rsidRDefault="00150C08" w:rsidP="00A362BE">
      <w:r>
        <w:t xml:space="preserve">The quorum model and vote assignments presented in Figure 3 and Figure 4 also assume that the solution spans two data centers. </w:t>
      </w:r>
      <w:r w:rsidRPr="00A00356">
        <w:t>If</w:t>
      </w:r>
      <w:r>
        <w:t xml:space="preserve"> you have more data centers, and you plan to put some part of your solution in a third data center, the </w:t>
      </w:r>
      <w:r w:rsidRPr="00A00356">
        <w:t>quorum model decisions and</w:t>
      </w:r>
      <w:r>
        <w:t xml:space="preserve"> vote assignments </w:t>
      </w:r>
      <w:r w:rsidRPr="00A00356">
        <w:t>may</w:t>
      </w:r>
      <w:r>
        <w:t xml:space="preserve"> </w:t>
      </w:r>
      <w:r w:rsidRPr="00A00356">
        <w:t>vary.</w:t>
      </w:r>
      <w:bookmarkStart w:id="21" w:name="_Ref322528222"/>
      <w:bookmarkStart w:id="22" w:name="_Toc322535196"/>
    </w:p>
    <w:p w14:paraId="31646634" w14:textId="4E0A8104" w:rsidR="00B57DD8" w:rsidRDefault="00B57DD8" w:rsidP="00B57DD8">
      <w:pPr>
        <w:pStyle w:val="Heading3"/>
      </w:pPr>
      <w:r>
        <w:t>Tools to View</w:t>
      </w:r>
      <w:r w:rsidR="00F60C05">
        <w:t xml:space="preserve"> or </w:t>
      </w:r>
      <w:r>
        <w:t>Change Quorum Model and Node Votes</w:t>
      </w:r>
    </w:p>
    <w:p w14:paraId="635A3755" w14:textId="1185FA47" w:rsidR="00B57DD8" w:rsidRDefault="00B57DD8" w:rsidP="00A362BE">
      <w:r>
        <w:t xml:space="preserve">There are multiple ways </w:t>
      </w:r>
      <w:r w:rsidR="00F60C05">
        <w:t xml:space="preserve">to view and change </w:t>
      </w:r>
      <w:r>
        <w:t>the cluster quorum model and the quorum votes. The following table</w:t>
      </w:r>
      <w:r w:rsidR="00977E8F">
        <w:t>s</w:t>
      </w:r>
      <w:r>
        <w:t xml:space="preserve"> list th</w:t>
      </w:r>
      <w:r w:rsidR="00F60C05">
        <w:t>e various tools for these tasks.</w:t>
      </w:r>
    </w:p>
    <w:tbl>
      <w:tblPr>
        <w:tblW w:w="9060" w:type="dxa"/>
        <w:tblInd w:w="93" w:type="dxa"/>
        <w:tblLook w:val="04A0" w:firstRow="1" w:lastRow="0" w:firstColumn="1" w:lastColumn="0" w:noHBand="0" w:noVBand="1"/>
      </w:tblPr>
      <w:tblGrid>
        <w:gridCol w:w="4425"/>
        <w:gridCol w:w="4635"/>
      </w:tblGrid>
      <w:tr w:rsidR="00B57DD8" w:rsidRPr="00B57DD8" w14:paraId="24FAF125" w14:textId="77777777" w:rsidTr="001A2CBC">
        <w:trPr>
          <w:trHeight w:val="300"/>
        </w:trPr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504D"/>
            <w:vAlign w:val="center"/>
            <w:hideMark/>
          </w:tcPr>
          <w:p w14:paraId="1709B370" w14:textId="4E0FDF1F" w:rsidR="00B57DD8" w:rsidRPr="00B57DD8" w:rsidRDefault="00977E8F" w:rsidP="00B57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>
              <w:rPr>
                <w:rFonts w:ascii="Calibri" w:eastAsia="Times New Roman" w:hAnsi="Calibri" w:cs="Calibri"/>
                <w:color w:val="FFFFFF"/>
              </w:rPr>
              <w:lastRenderedPageBreak/>
              <w:t>To view quorum m</w:t>
            </w:r>
            <w:r w:rsidR="00B57DD8" w:rsidRPr="00B57DD8">
              <w:rPr>
                <w:rFonts w:ascii="Calibri" w:eastAsia="Times New Roman" w:hAnsi="Calibri" w:cs="Calibri"/>
                <w:color w:val="FFFFFF"/>
              </w:rPr>
              <w:t>odel</w:t>
            </w:r>
          </w:p>
        </w:tc>
        <w:tc>
          <w:tcPr>
            <w:tcW w:w="4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vAlign w:val="center"/>
            <w:hideMark/>
          </w:tcPr>
          <w:p w14:paraId="6A359751" w14:textId="254682C0" w:rsidR="00B57DD8" w:rsidRPr="00B57DD8" w:rsidRDefault="00977E8F" w:rsidP="00B57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>
              <w:rPr>
                <w:rFonts w:ascii="Calibri" w:eastAsia="Times New Roman" w:hAnsi="Calibri" w:cs="Calibri"/>
                <w:color w:val="FFFFFF"/>
              </w:rPr>
              <w:t>To change quorum m</w:t>
            </w:r>
            <w:r w:rsidR="00B57DD8" w:rsidRPr="00B57DD8">
              <w:rPr>
                <w:rFonts w:ascii="Calibri" w:eastAsia="Times New Roman" w:hAnsi="Calibri" w:cs="Calibri"/>
                <w:color w:val="FFFFFF"/>
              </w:rPr>
              <w:t>odel</w:t>
            </w:r>
          </w:p>
        </w:tc>
      </w:tr>
      <w:tr w:rsidR="00B57DD8" w:rsidRPr="00B57DD8" w14:paraId="3F0C983F" w14:textId="77777777" w:rsidTr="001A2CBC">
        <w:trPr>
          <w:trHeight w:val="1500"/>
        </w:trPr>
        <w:tc>
          <w:tcPr>
            <w:tcW w:w="4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1CF70" w14:textId="47E4EC97" w:rsidR="00B57DD8" w:rsidRPr="00B57DD8" w:rsidRDefault="00B57DD8" w:rsidP="00F60C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7DD8">
              <w:rPr>
                <w:rFonts w:ascii="Calibri" w:eastAsia="Times New Roman" w:hAnsi="Calibri" w:cs="Calibri"/>
                <w:color w:val="000000"/>
              </w:rPr>
              <w:t xml:space="preserve">Windows Failover Cluster Manager </w:t>
            </w:r>
            <w:r w:rsidRPr="00B57DD8">
              <w:rPr>
                <w:rFonts w:ascii="Calibri" w:eastAsia="Times New Roman" w:hAnsi="Calibri" w:cs="Calibri"/>
                <w:color w:val="000000"/>
              </w:rPr>
              <w:br/>
            </w:r>
            <w:r w:rsidR="00F60C05">
              <w:rPr>
                <w:rFonts w:ascii="Calibri" w:eastAsia="Times New Roman" w:hAnsi="Calibri" w:cs="Calibri"/>
                <w:color w:val="000000"/>
              </w:rPr>
              <w:t xml:space="preserve">Windows </w:t>
            </w:r>
            <w:r w:rsidRPr="00B57DD8">
              <w:rPr>
                <w:rFonts w:ascii="Calibri" w:eastAsia="Times New Roman" w:hAnsi="Calibri" w:cs="Calibri"/>
                <w:color w:val="000000"/>
              </w:rPr>
              <w:t>PowerShell</w:t>
            </w:r>
            <w:r w:rsidRPr="00B57DD8">
              <w:rPr>
                <w:rFonts w:ascii="Calibri" w:eastAsia="Times New Roman" w:hAnsi="Calibri" w:cs="Calibri"/>
                <w:color w:val="000000"/>
              </w:rPr>
              <w:br/>
              <w:t>Cluster.exe</w:t>
            </w:r>
            <w:r w:rsidRPr="00B57DD8">
              <w:rPr>
                <w:rFonts w:ascii="Calibri" w:eastAsia="Times New Roman" w:hAnsi="Calibri" w:cs="Calibri"/>
                <w:color w:val="000000"/>
              </w:rPr>
              <w:br/>
            </w:r>
            <w:r w:rsidR="000615F1" w:rsidRPr="00B57DD8">
              <w:rPr>
                <w:rFonts w:ascii="Calibri" w:eastAsia="Times New Roman" w:hAnsi="Calibri" w:cs="Calibri"/>
                <w:color w:val="000000"/>
              </w:rPr>
              <w:t xml:space="preserve">SQL Server </w:t>
            </w:r>
            <w:r w:rsidR="000615F1">
              <w:rPr>
                <w:rFonts w:ascii="Calibri" w:eastAsia="Times New Roman" w:hAnsi="Calibri" w:cs="Calibri"/>
                <w:color w:val="000000"/>
              </w:rPr>
              <w:t>dynamic management views (</w:t>
            </w:r>
            <w:r w:rsidR="000615F1" w:rsidRPr="00B57DD8">
              <w:rPr>
                <w:rFonts w:ascii="Calibri" w:eastAsia="Times New Roman" w:hAnsi="Calibri" w:cs="Calibri"/>
                <w:color w:val="000000"/>
              </w:rPr>
              <w:t>DMVs</w:t>
            </w:r>
            <w:r w:rsidR="000615F1">
              <w:rPr>
                <w:rFonts w:ascii="Calibri" w:eastAsia="Times New Roman" w:hAnsi="Calibri" w:cs="Calibri"/>
                <w:color w:val="000000"/>
              </w:rPr>
              <w:t>)</w:t>
            </w:r>
            <w:r w:rsidRPr="00B57DD8">
              <w:rPr>
                <w:rFonts w:ascii="Calibri" w:eastAsia="Times New Roman" w:hAnsi="Calibri" w:cs="Calibri"/>
                <w:color w:val="000000"/>
              </w:rPr>
              <w:br/>
              <w:t>AlwaysOn Dashboard in S</w:t>
            </w:r>
            <w:r w:rsidR="00F60C05">
              <w:rPr>
                <w:rFonts w:ascii="Calibri" w:eastAsia="Times New Roman" w:hAnsi="Calibri" w:cs="Calibri"/>
                <w:color w:val="000000"/>
              </w:rPr>
              <w:t xml:space="preserve">QL </w:t>
            </w:r>
            <w:r w:rsidRPr="00B57DD8">
              <w:rPr>
                <w:rFonts w:ascii="Calibri" w:eastAsia="Times New Roman" w:hAnsi="Calibri" w:cs="Calibri"/>
                <w:color w:val="000000"/>
              </w:rPr>
              <w:t>S</w:t>
            </w:r>
            <w:r w:rsidR="00F60C05">
              <w:rPr>
                <w:rFonts w:ascii="Calibri" w:eastAsia="Times New Roman" w:hAnsi="Calibri" w:cs="Calibri"/>
                <w:color w:val="000000"/>
              </w:rPr>
              <w:t xml:space="preserve">erver </w:t>
            </w:r>
            <w:r w:rsidRPr="00B57DD8">
              <w:rPr>
                <w:rFonts w:ascii="Calibri" w:eastAsia="Times New Roman" w:hAnsi="Calibri" w:cs="Calibri"/>
                <w:color w:val="000000"/>
              </w:rPr>
              <w:t>M</w:t>
            </w:r>
            <w:r w:rsidR="00F60C05">
              <w:rPr>
                <w:rFonts w:ascii="Calibri" w:eastAsia="Times New Roman" w:hAnsi="Calibri" w:cs="Calibri"/>
                <w:color w:val="000000"/>
              </w:rPr>
              <w:t xml:space="preserve">anagement </w:t>
            </w:r>
            <w:r w:rsidRPr="00B57DD8">
              <w:rPr>
                <w:rFonts w:ascii="Calibri" w:eastAsia="Times New Roman" w:hAnsi="Calibri" w:cs="Calibri"/>
                <w:color w:val="000000"/>
              </w:rPr>
              <w:t>S</w:t>
            </w:r>
            <w:r w:rsidR="00F60C05">
              <w:rPr>
                <w:rFonts w:ascii="Calibri" w:eastAsia="Times New Roman" w:hAnsi="Calibri" w:cs="Calibri"/>
                <w:color w:val="000000"/>
              </w:rPr>
              <w:t>tudio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FE1F7" w14:textId="1A5ED7D4" w:rsidR="00B57DD8" w:rsidRPr="00B57DD8" w:rsidRDefault="00B57DD8" w:rsidP="00F60C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7DD8">
              <w:rPr>
                <w:rFonts w:ascii="Calibri" w:eastAsia="Times New Roman" w:hAnsi="Calibri" w:cs="Calibri"/>
                <w:color w:val="000000"/>
              </w:rPr>
              <w:t xml:space="preserve">Windows Failover Cluster Manager </w:t>
            </w:r>
            <w:r w:rsidRPr="00B57DD8">
              <w:rPr>
                <w:rFonts w:ascii="Calibri" w:eastAsia="Times New Roman" w:hAnsi="Calibri" w:cs="Calibri"/>
                <w:color w:val="000000"/>
              </w:rPr>
              <w:br/>
            </w:r>
            <w:r w:rsidR="00F60C05">
              <w:rPr>
                <w:rFonts w:ascii="Calibri" w:eastAsia="Times New Roman" w:hAnsi="Calibri" w:cs="Calibri"/>
                <w:color w:val="000000"/>
              </w:rPr>
              <w:t xml:space="preserve">Windows </w:t>
            </w:r>
            <w:r w:rsidRPr="00B57DD8">
              <w:rPr>
                <w:rFonts w:ascii="Calibri" w:eastAsia="Times New Roman" w:hAnsi="Calibri" w:cs="Calibri"/>
                <w:color w:val="000000"/>
              </w:rPr>
              <w:t>PowerShell</w:t>
            </w:r>
            <w:r w:rsidRPr="00B57DD8">
              <w:rPr>
                <w:rFonts w:ascii="Calibri" w:eastAsia="Times New Roman" w:hAnsi="Calibri" w:cs="Calibri"/>
                <w:color w:val="000000"/>
              </w:rPr>
              <w:br/>
              <w:t>Cluster.exe</w:t>
            </w:r>
          </w:p>
        </w:tc>
      </w:tr>
    </w:tbl>
    <w:p w14:paraId="613988B8" w14:textId="77777777" w:rsidR="00B57DD8" w:rsidRDefault="00B57DD8" w:rsidP="00CD2914">
      <w:pPr>
        <w:spacing w:after="0"/>
      </w:pPr>
    </w:p>
    <w:tbl>
      <w:tblPr>
        <w:tblW w:w="9060" w:type="dxa"/>
        <w:tblInd w:w="93" w:type="dxa"/>
        <w:tblLook w:val="04A0" w:firstRow="1" w:lastRow="0" w:firstColumn="1" w:lastColumn="0" w:noHBand="0" w:noVBand="1"/>
      </w:tblPr>
      <w:tblGrid>
        <w:gridCol w:w="4425"/>
        <w:gridCol w:w="4635"/>
      </w:tblGrid>
      <w:tr w:rsidR="00B57DD8" w:rsidRPr="00B57DD8" w14:paraId="29952988" w14:textId="77777777" w:rsidTr="001A2CBC">
        <w:trPr>
          <w:trHeight w:val="300"/>
        </w:trPr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center"/>
            <w:hideMark/>
          </w:tcPr>
          <w:p w14:paraId="773EE0E5" w14:textId="0A4DF8A3" w:rsidR="00B57DD8" w:rsidRPr="00B57DD8" w:rsidRDefault="00977E8F" w:rsidP="00B57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>
              <w:rPr>
                <w:rFonts w:ascii="Calibri" w:eastAsia="Times New Roman" w:hAnsi="Calibri" w:cs="Calibri"/>
                <w:color w:val="FFFFFF"/>
              </w:rPr>
              <w:t>To view node v</w:t>
            </w:r>
            <w:r w:rsidR="00B57DD8" w:rsidRPr="00B57DD8">
              <w:rPr>
                <w:rFonts w:ascii="Calibri" w:eastAsia="Times New Roman" w:hAnsi="Calibri" w:cs="Calibri"/>
                <w:color w:val="FFFFFF"/>
              </w:rPr>
              <w:t>otes</w:t>
            </w:r>
          </w:p>
        </w:tc>
        <w:tc>
          <w:tcPr>
            <w:tcW w:w="4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64A2"/>
            <w:noWrap/>
            <w:vAlign w:val="center"/>
            <w:hideMark/>
          </w:tcPr>
          <w:p w14:paraId="42469A2B" w14:textId="2ED196EB" w:rsidR="00B57DD8" w:rsidRPr="00B57DD8" w:rsidRDefault="00977E8F" w:rsidP="00B57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>
              <w:rPr>
                <w:rFonts w:ascii="Calibri" w:eastAsia="Times New Roman" w:hAnsi="Calibri" w:cs="Calibri"/>
                <w:color w:val="FFFFFF"/>
              </w:rPr>
              <w:t>To change node v</w:t>
            </w:r>
            <w:r w:rsidR="00B57DD8" w:rsidRPr="00B57DD8">
              <w:rPr>
                <w:rFonts w:ascii="Calibri" w:eastAsia="Times New Roman" w:hAnsi="Calibri" w:cs="Calibri"/>
                <w:color w:val="FFFFFF"/>
              </w:rPr>
              <w:t>otes</w:t>
            </w:r>
          </w:p>
        </w:tc>
      </w:tr>
      <w:tr w:rsidR="00B57DD8" w:rsidRPr="00B57DD8" w14:paraId="011248F9" w14:textId="77777777" w:rsidTr="001A2CBC">
        <w:trPr>
          <w:trHeight w:val="1200"/>
        </w:trPr>
        <w:tc>
          <w:tcPr>
            <w:tcW w:w="4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70BF0" w14:textId="438AA194" w:rsidR="00B57DD8" w:rsidRPr="00B57DD8" w:rsidRDefault="00977E8F" w:rsidP="00977E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Windows 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t>PowerShell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br/>
              <w:t>Cluster.exe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br/>
              <w:t xml:space="preserve">SQL Server </w:t>
            </w:r>
            <w:r>
              <w:rPr>
                <w:rFonts w:ascii="Calibri" w:eastAsia="Times New Roman" w:hAnsi="Calibri" w:cs="Calibri"/>
                <w:color w:val="000000"/>
              </w:rPr>
              <w:t>dynamic management views (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t>DMVs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br/>
              <w:t xml:space="preserve">AlwaysOn Dashboard 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1E59B" w14:textId="73923F50" w:rsidR="00B57DD8" w:rsidRPr="00B57DD8" w:rsidRDefault="00977E8F" w:rsidP="00B57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Windows 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t>PowerShell</w:t>
            </w:r>
            <w:r w:rsidR="00B57DD8" w:rsidRPr="00B57DD8">
              <w:rPr>
                <w:rFonts w:ascii="Calibri" w:eastAsia="Times New Roman" w:hAnsi="Calibri" w:cs="Calibri"/>
                <w:color w:val="000000"/>
              </w:rPr>
              <w:br/>
              <w:t>Cluster.exe</w:t>
            </w:r>
          </w:p>
        </w:tc>
      </w:tr>
    </w:tbl>
    <w:p w14:paraId="35862DE2" w14:textId="77777777" w:rsidR="00136D44" w:rsidRDefault="00136D44" w:rsidP="00150C08">
      <w:pPr>
        <w:pStyle w:val="Heading3"/>
      </w:pPr>
      <w:r w:rsidRPr="00A00356">
        <w:t>Configuring</w:t>
      </w:r>
      <w:r>
        <w:t xml:space="preserve"> the WSFC </w:t>
      </w:r>
      <w:r w:rsidR="00197E2E">
        <w:t xml:space="preserve">Quorum </w:t>
      </w:r>
      <w:r w:rsidR="00422D9B" w:rsidRPr="00A00356">
        <w:t>M</w:t>
      </w:r>
      <w:r w:rsidR="00197E2E" w:rsidRPr="00A00356">
        <w:t>ode</w:t>
      </w:r>
      <w:bookmarkEnd w:id="21"/>
      <w:bookmarkEnd w:id="22"/>
      <w:r w:rsidR="00422D9B" w:rsidRPr="00A00356">
        <w:t>l</w:t>
      </w:r>
    </w:p>
    <w:p w14:paraId="779AFE22" w14:textId="38658222" w:rsidR="00D37686" w:rsidRDefault="00FF0FF1" w:rsidP="009678CF">
      <w:r w:rsidRPr="00A00356">
        <w:t>Below</w:t>
      </w:r>
      <w:r>
        <w:t xml:space="preserve"> are examples of using </w:t>
      </w:r>
      <w:r w:rsidR="00977E8F">
        <w:t xml:space="preserve">Windows </w:t>
      </w:r>
      <w:r w:rsidR="008B54FB">
        <w:t>PowerShell</w:t>
      </w:r>
      <w:r>
        <w:t xml:space="preserve"> </w:t>
      </w:r>
      <w:r w:rsidR="003406D2">
        <w:t xml:space="preserve">via </w:t>
      </w:r>
      <w:r w:rsidR="003406D2" w:rsidRPr="00A00356">
        <w:t>command</w:t>
      </w:r>
      <w:r w:rsidR="00977E8F">
        <w:t xml:space="preserve"> </w:t>
      </w:r>
      <w:r w:rsidR="003406D2" w:rsidRPr="00A00356">
        <w:t>line</w:t>
      </w:r>
      <w:r w:rsidR="003406D2">
        <w:t xml:space="preserve"> </w:t>
      </w:r>
      <w:r>
        <w:t xml:space="preserve">to </w:t>
      </w:r>
      <w:r w:rsidR="00AF36CF">
        <w:t>view</w:t>
      </w:r>
      <w:r w:rsidR="00AE7A07">
        <w:t xml:space="preserve"> the current </w:t>
      </w:r>
      <w:r w:rsidR="00197E2E">
        <w:t>quorum mode</w:t>
      </w:r>
      <w:r w:rsidR="00AF36CF">
        <w:t xml:space="preserve">l, </w:t>
      </w:r>
      <w:r w:rsidR="00AE7A07">
        <w:t xml:space="preserve">and </w:t>
      </w:r>
      <w:r w:rsidR="00AF36CF">
        <w:t xml:space="preserve">to </w:t>
      </w:r>
      <w:r>
        <w:t xml:space="preserve">change the </w:t>
      </w:r>
      <w:r w:rsidR="00197E2E">
        <w:t>quorum mode</w:t>
      </w:r>
      <w:r w:rsidR="00AF36CF">
        <w:t>l</w:t>
      </w:r>
      <w:r>
        <w:t>.</w:t>
      </w:r>
    </w:p>
    <w:p w14:paraId="10144B27" w14:textId="77777777" w:rsidR="00AE7A07" w:rsidRDefault="00AF36CF" w:rsidP="00AE7A07">
      <w:pPr>
        <w:rPr>
          <w:b/>
        </w:rPr>
      </w:pPr>
      <w:r>
        <w:rPr>
          <w:b/>
        </w:rPr>
        <w:t xml:space="preserve">To view </w:t>
      </w:r>
      <w:r w:rsidR="00AE7A07">
        <w:rPr>
          <w:b/>
        </w:rPr>
        <w:t xml:space="preserve">the existing </w:t>
      </w:r>
      <w:r w:rsidR="00197E2E">
        <w:rPr>
          <w:b/>
        </w:rPr>
        <w:t xml:space="preserve">quorum </w:t>
      </w:r>
      <w:r w:rsidR="00197E2E" w:rsidRPr="00A00356">
        <w:rPr>
          <w:b/>
        </w:rPr>
        <w:t>mode</w:t>
      </w:r>
      <w:r w:rsidRPr="00A00356">
        <w:rPr>
          <w:b/>
        </w:rPr>
        <w:t>l</w:t>
      </w:r>
    </w:p>
    <w:p w14:paraId="7593C0C0" w14:textId="77777777" w:rsidR="00AE7A07" w:rsidRDefault="00AE7A07" w:rsidP="00AE7A07">
      <w:pPr>
        <w:rPr>
          <w:rFonts w:ascii="Courier New" w:hAnsi="Courier New" w:cs="Courier New"/>
        </w:rPr>
      </w:pPr>
      <w:r>
        <w:rPr>
          <w:b/>
        </w:rPr>
        <w:tab/>
      </w:r>
      <w:r w:rsidR="001A01D1" w:rsidRPr="00A00356">
        <w:rPr>
          <w:rFonts w:ascii="Courier New" w:hAnsi="Courier New" w:cs="Courier New"/>
        </w:rPr>
        <w:t>Get-ClusterQuorum</w:t>
      </w:r>
    </w:p>
    <w:p w14:paraId="40567EAF" w14:textId="77777777" w:rsidR="00F827A0" w:rsidRDefault="00AF36CF" w:rsidP="00F827A0">
      <w:pPr>
        <w:rPr>
          <w:b/>
        </w:rPr>
      </w:pPr>
      <w:r>
        <w:rPr>
          <w:b/>
        </w:rPr>
        <w:t>T</w:t>
      </w:r>
      <w:r w:rsidR="00F827A0" w:rsidRPr="00B8262B">
        <w:rPr>
          <w:b/>
        </w:rPr>
        <w:t xml:space="preserve">o </w:t>
      </w:r>
      <w:r w:rsidR="00F827A0">
        <w:rPr>
          <w:b/>
        </w:rPr>
        <w:t>configure Node Majority</w:t>
      </w:r>
      <w:r>
        <w:rPr>
          <w:b/>
        </w:rPr>
        <w:t xml:space="preserve"> Quorum </w:t>
      </w:r>
      <w:r w:rsidRPr="00A00356">
        <w:rPr>
          <w:b/>
        </w:rPr>
        <w:t>Model</w:t>
      </w:r>
    </w:p>
    <w:p w14:paraId="5146E002" w14:textId="77777777" w:rsidR="00F827A0" w:rsidRPr="00AD0218" w:rsidRDefault="00F827A0" w:rsidP="00F827A0">
      <w:pPr>
        <w:rPr>
          <w:rFonts w:ascii="Courier New" w:hAnsi="Courier New" w:cs="Courier New"/>
        </w:rPr>
      </w:pPr>
      <w:r>
        <w:rPr>
          <w:b/>
        </w:rPr>
        <w:tab/>
      </w:r>
      <w:r w:rsidR="00AD0218" w:rsidRPr="00A00356">
        <w:rPr>
          <w:rFonts w:ascii="Courier New" w:hAnsi="Courier New" w:cs="Courier New"/>
        </w:rPr>
        <w:t>Set-ClusterQuorum</w:t>
      </w:r>
      <w:r w:rsidR="00AD0218" w:rsidRPr="00AD0218">
        <w:rPr>
          <w:rFonts w:ascii="Courier New" w:hAnsi="Courier New" w:cs="Courier New"/>
        </w:rPr>
        <w:t xml:space="preserve"> -NodeMajority</w:t>
      </w:r>
    </w:p>
    <w:p w14:paraId="270C7DCD" w14:textId="77777777" w:rsidR="00F827A0" w:rsidRDefault="00AF36CF" w:rsidP="00F827A0">
      <w:pPr>
        <w:rPr>
          <w:b/>
        </w:rPr>
      </w:pPr>
      <w:r>
        <w:rPr>
          <w:b/>
        </w:rPr>
        <w:t>To c</w:t>
      </w:r>
      <w:r w:rsidR="00F827A0">
        <w:rPr>
          <w:b/>
        </w:rPr>
        <w:t>hange the quorum mode</w:t>
      </w:r>
      <w:r>
        <w:rPr>
          <w:b/>
        </w:rPr>
        <w:t>l</w:t>
      </w:r>
      <w:r w:rsidR="00F827A0">
        <w:rPr>
          <w:b/>
        </w:rPr>
        <w:t xml:space="preserve"> to Node and File Share </w:t>
      </w:r>
      <w:r w:rsidR="00F827A0" w:rsidRPr="00A00356">
        <w:rPr>
          <w:b/>
        </w:rPr>
        <w:t>Majority</w:t>
      </w:r>
    </w:p>
    <w:p w14:paraId="2542E97B" w14:textId="77777777" w:rsidR="003B4D3B" w:rsidRDefault="003B4D3B" w:rsidP="003B4D3B">
      <w:pPr>
        <w:ind w:firstLine="720"/>
        <w:rPr>
          <w:rFonts w:ascii="Courier New" w:hAnsi="Courier New" w:cs="Courier New"/>
        </w:rPr>
      </w:pPr>
      <w:r w:rsidRPr="00A00356">
        <w:rPr>
          <w:rFonts w:ascii="Courier New" w:hAnsi="Courier New" w:cs="Courier New"/>
        </w:rPr>
        <w:t>Set-ClusterQuorum</w:t>
      </w:r>
      <w:r w:rsidRPr="003B4D3B">
        <w:rPr>
          <w:rFonts w:ascii="Courier New" w:hAnsi="Courier New" w:cs="Courier New"/>
        </w:rPr>
        <w:t xml:space="preserve"> -NodeAndFileShareMajority \\EMU-DC\Witness </w:t>
      </w:r>
    </w:p>
    <w:p w14:paraId="1303DC84" w14:textId="568F5635" w:rsidR="0052396B" w:rsidRDefault="00136D44" w:rsidP="009678CF">
      <w:r>
        <w:t>The witness</w:t>
      </w:r>
      <w:r w:rsidR="00920DC8">
        <w:t xml:space="preserve"> file share </w:t>
      </w:r>
      <w:r>
        <w:t>you choose</w:t>
      </w:r>
      <w:r w:rsidR="00920DC8">
        <w:t xml:space="preserve"> must </w:t>
      </w:r>
      <w:r w:rsidR="00920DC8" w:rsidRPr="00BB0844">
        <w:rPr>
          <w:i/>
        </w:rPr>
        <w:t>not</w:t>
      </w:r>
      <w:r w:rsidR="00920DC8">
        <w:t xml:space="preserve"> be on a node </w:t>
      </w:r>
      <w:r w:rsidR="00F72857">
        <w:t xml:space="preserve">that </w:t>
      </w:r>
      <w:r w:rsidR="00920DC8">
        <w:t>already participat</w:t>
      </w:r>
      <w:r w:rsidR="00F72857">
        <w:t>es</w:t>
      </w:r>
      <w:r w:rsidR="00920DC8">
        <w:t xml:space="preserve"> in the </w:t>
      </w:r>
      <w:r w:rsidR="0096155D">
        <w:t xml:space="preserve">AlwaysOn </w:t>
      </w:r>
      <w:r w:rsidR="00920DC8">
        <w:t>WSFC</w:t>
      </w:r>
      <w:r w:rsidR="0096155D">
        <w:t xml:space="preserve"> configuration</w:t>
      </w:r>
      <w:r w:rsidR="008541F8">
        <w:t xml:space="preserve">. </w:t>
      </w:r>
      <w:r w:rsidR="0096155D">
        <w:t>However</w:t>
      </w:r>
      <w:r w:rsidR="00A35CE0">
        <w:t>,</w:t>
      </w:r>
      <w:r w:rsidR="0096155D">
        <w:t xml:space="preserve"> it </w:t>
      </w:r>
      <w:r w:rsidR="00F72857">
        <w:t xml:space="preserve">can </w:t>
      </w:r>
      <w:r w:rsidR="0096155D">
        <w:t>be placed as a share on another WSFC configuration.</w:t>
      </w:r>
      <w:r w:rsidR="00B72240">
        <w:t xml:space="preserve"> </w:t>
      </w:r>
      <w:r w:rsidR="00BB336F">
        <w:t>It must exist within the same A</w:t>
      </w:r>
      <w:r w:rsidR="00CA5AD2">
        <w:t>ctive Directory</w:t>
      </w:r>
      <w:r w:rsidR="0052396B">
        <w:t xml:space="preserve"> domain </w:t>
      </w:r>
      <w:r w:rsidR="00BB336F">
        <w:t>as the WSFC</w:t>
      </w:r>
      <w:r w:rsidR="008541F8">
        <w:t xml:space="preserve">. </w:t>
      </w:r>
      <w:r w:rsidR="00BB0844">
        <w:t>Also, t</w:t>
      </w:r>
      <w:r w:rsidR="00203833">
        <w:t xml:space="preserve">he </w:t>
      </w:r>
      <w:r>
        <w:t xml:space="preserve">WSFC </w:t>
      </w:r>
      <w:r w:rsidR="00203833">
        <w:t xml:space="preserve">cluster </w:t>
      </w:r>
      <w:r w:rsidR="00BB0844">
        <w:t xml:space="preserve">service </w:t>
      </w:r>
      <w:r w:rsidR="00203833">
        <w:t xml:space="preserve">account </w:t>
      </w:r>
      <w:r>
        <w:t>requires</w:t>
      </w:r>
      <w:r w:rsidR="00203833">
        <w:t xml:space="preserve"> read and write permis</w:t>
      </w:r>
      <w:r>
        <w:t>sions to the file share witness</w:t>
      </w:r>
      <w:r w:rsidR="00203833">
        <w:t>.</w:t>
      </w:r>
      <w:r w:rsidR="000835AC" w:rsidRPr="000835AC">
        <w:t xml:space="preserve"> </w:t>
      </w:r>
      <w:r w:rsidR="000835AC">
        <w:t xml:space="preserve">Failover Cluster Manager has </w:t>
      </w:r>
      <w:r w:rsidR="00DE06F0">
        <w:t>built-in</w:t>
      </w:r>
      <w:r w:rsidR="000835AC">
        <w:t xml:space="preserve"> logic to add these permissions to the file share witness as long as the admin</w:t>
      </w:r>
      <w:r w:rsidR="00F72857">
        <w:t>istrative account that is</w:t>
      </w:r>
      <w:r w:rsidR="000835AC">
        <w:t xml:space="preserve"> changing the quorum model has permissions on the file share.</w:t>
      </w:r>
    </w:p>
    <w:p w14:paraId="162F7CB6" w14:textId="5736274B" w:rsidR="00500943" w:rsidRDefault="00B4661C" w:rsidP="000671E1">
      <w:pPr>
        <w:pStyle w:val="Heading3"/>
      </w:pPr>
      <w:bookmarkStart w:id="23" w:name="_Toc322535197"/>
      <w:r>
        <w:t xml:space="preserve">Using </w:t>
      </w:r>
      <w:r w:rsidR="00980973">
        <w:t>DMVs and AlwaysOn Dashboard to V</w:t>
      </w:r>
      <w:r>
        <w:t xml:space="preserve">iew Quorum </w:t>
      </w:r>
      <w:r w:rsidRPr="00A00356">
        <w:t>Information</w:t>
      </w:r>
      <w:bookmarkEnd w:id="23"/>
    </w:p>
    <w:p w14:paraId="36D013E8" w14:textId="7C4F9DCD" w:rsidR="00EC0E4C" w:rsidRDefault="00B4661C">
      <w:r w:rsidRPr="00A00356">
        <w:t>Though</w:t>
      </w:r>
      <w:r>
        <w:t xml:space="preserve"> you cannot set or change </w:t>
      </w:r>
      <w:r w:rsidR="002C2940">
        <w:t xml:space="preserve">the </w:t>
      </w:r>
      <w:r>
        <w:t>quorum model or node votes through SQL Server tools, you can use T</w:t>
      </w:r>
      <w:r w:rsidR="002C2940">
        <w:t>ransact</w:t>
      </w:r>
      <w:r>
        <w:t xml:space="preserve">-SQL queries </w:t>
      </w:r>
      <w:r w:rsidR="00A02C14">
        <w:t>on</w:t>
      </w:r>
      <w:r>
        <w:t xml:space="preserve"> DMVs and use the AlwaysOn Dashboard in SQL Server Management Studio to view the </w:t>
      </w:r>
      <w:r w:rsidR="00EC0E4C">
        <w:t xml:space="preserve">node votes and quorum model of the Windows </w:t>
      </w:r>
      <w:r w:rsidR="00EC0E4C" w:rsidRPr="00A00356">
        <w:t>cluster</w:t>
      </w:r>
      <w:r w:rsidR="00EC0E4C">
        <w:t xml:space="preserve"> </w:t>
      </w:r>
      <w:r w:rsidR="00980973">
        <w:t xml:space="preserve">that hosts </w:t>
      </w:r>
      <w:r w:rsidR="00EC0E4C">
        <w:t xml:space="preserve">the availability </w:t>
      </w:r>
      <w:r w:rsidR="00EC0E4C" w:rsidRPr="00A00356">
        <w:t>group</w:t>
      </w:r>
      <w:r w:rsidR="00EC0E4C">
        <w:t>.</w:t>
      </w:r>
    </w:p>
    <w:p w14:paraId="67987130" w14:textId="55AAD043" w:rsidR="00B4661C" w:rsidRDefault="00EC0E4C" w:rsidP="00137CF6">
      <w:pPr>
        <w:spacing w:after="0"/>
      </w:pPr>
      <w:r>
        <w:t xml:space="preserve">To view the quorum model of the Windows </w:t>
      </w:r>
      <w:r w:rsidRPr="00A00356">
        <w:t>cluster</w:t>
      </w:r>
      <w:r>
        <w:t xml:space="preserve"> </w:t>
      </w:r>
      <w:r w:rsidRPr="00A00356">
        <w:t>hosting</w:t>
      </w:r>
      <w:r>
        <w:t xml:space="preserve"> the </w:t>
      </w:r>
      <w:r w:rsidR="002C2940">
        <w:t>availability group</w:t>
      </w:r>
      <w:r>
        <w:t xml:space="preserve">, query the DMV </w:t>
      </w:r>
      <w:hyperlink r:id="rId58" w:history="1">
        <w:r w:rsidRPr="005B0A65">
          <w:rPr>
            <w:rStyle w:val="Hyperlink"/>
          </w:rPr>
          <w:t>sys.dm_hadr_cluster</w:t>
        </w:r>
      </w:hyperlink>
      <w:r w:rsidR="00980973">
        <w:t>.</w:t>
      </w:r>
      <w:r w:rsidR="00B4661C">
        <w:t xml:space="preserve"> </w:t>
      </w:r>
    </w:p>
    <w:p w14:paraId="5E3B2A55" w14:textId="77777777" w:rsidR="000671E1" w:rsidRPr="00137CF6" w:rsidRDefault="000671E1" w:rsidP="00137CF6">
      <w:pPr>
        <w:spacing w:after="0"/>
      </w:pPr>
    </w:p>
    <w:p w14:paraId="1ED3EE4D" w14:textId="77777777" w:rsidR="00500943" w:rsidRDefault="00500943" w:rsidP="00137CF6">
      <w:pPr>
        <w:spacing w:after="0"/>
        <w:rPr>
          <w:rFonts w:ascii="Courier New" w:hAnsi="Courier New" w:cs="Courier New"/>
        </w:rPr>
      </w:pPr>
      <w:r w:rsidRPr="00500943">
        <w:rPr>
          <w:rFonts w:ascii="Courier New" w:hAnsi="Courier New" w:cs="Courier New"/>
        </w:rPr>
        <w:lastRenderedPageBreak/>
        <w:t>SELECT</w:t>
      </w:r>
      <w:r w:rsidR="00137CF6">
        <w:rPr>
          <w:rFonts w:ascii="Courier New" w:hAnsi="Courier New" w:cs="Courier New"/>
        </w:rPr>
        <w:t xml:space="preserve"> </w:t>
      </w:r>
      <w:r w:rsidR="00D37686">
        <w:rPr>
          <w:rFonts w:ascii="Courier New" w:hAnsi="Courier New" w:cs="Courier New"/>
        </w:rPr>
        <w:tab/>
      </w:r>
      <w:r w:rsidRPr="00500943">
        <w:rPr>
          <w:rFonts w:ascii="Courier New" w:hAnsi="Courier New" w:cs="Courier New"/>
        </w:rPr>
        <w:t>cluster_name,</w:t>
      </w:r>
      <w:r w:rsidR="00137CF6">
        <w:rPr>
          <w:rFonts w:ascii="Courier New" w:hAnsi="Courier New" w:cs="Courier New"/>
        </w:rPr>
        <w:t xml:space="preserve"> </w:t>
      </w:r>
      <w:r w:rsidRPr="00500943">
        <w:rPr>
          <w:rFonts w:ascii="Courier New" w:hAnsi="Courier New" w:cs="Courier New"/>
        </w:rPr>
        <w:t>quorum_type_desc,</w:t>
      </w:r>
      <w:r w:rsidR="00137CF6">
        <w:rPr>
          <w:rFonts w:ascii="Courier New" w:hAnsi="Courier New" w:cs="Courier New"/>
        </w:rPr>
        <w:t xml:space="preserve"> </w:t>
      </w:r>
      <w:r w:rsidRPr="00500943">
        <w:rPr>
          <w:rFonts w:ascii="Courier New" w:hAnsi="Courier New" w:cs="Courier New"/>
        </w:rPr>
        <w:t>quorum_state_desc</w:t>
      </w:r>
    </w:p>
    <w:p w14:paraId="4369B745" w14:textId="77777777" w:rsidR="00500943" w:rsidRDefault="00500943" w:rsidP="00137CF6">
      <w:pPr>
        <w:spacing w:after="0"/>
        <w:rPr>
          <w:rFonts w:ascii="Courier New" w:hAnsi="Courier New" w:cs="Courier New"/>
        </w:rPr>
      </w:pPr>
      <w:r w:rsidRPr="00500943">
        <w:rPr>
          <w:rFonts w:ascii="Courier New" w:hAnsi="Courier New" w:cs="Courier New"/>
        </w:rPr>
        <w:t xml:space="preserve">FROM </w:t>
      </w:r>
      <w:r w:rsidR="00D37686">
        <w:rPr>
          <w:rFonts w:ascii="Courier New" w:hAnsi="Courier New" w:cs="Courier New"/>
        </w:rPr>
        <w:tab/>
      </w:r>
      <w:r w:rsidR="00D37686">
        <w:rPr>
          <w:rFonts w:ascii="Courier New" w:hAnsi="Courier New" w:cs="Courier New"/>
        </w:rPr>
        <w:tab/>
      </w:r>
      <w:r w:rsidRPr="00500943">
        <w:rPr>
          <w:rFonts w:ascii="Courier New" w:hAnsi="Courier New" w:cs="Courier New"/>
        </w:rPr>
        <w:t>sys.dm_hadr_cluster;</w:t>
      </w:r>
    </w:p>
    <w:p w14:paraId="49A8ADDA" w14:textId="77777777" w:rsidR="00AA47DD" w:rsidRDefault="00AA47DD" w:rsidP="00137CF6">
      <w:pPr>
        <w:spacing w:after="0"/>
        <w:rPr>
          <w:rFonts w:ascii="Courier New" w:hAnsi="Courier New" w:cs="Courier New"/>
        </w:rPr>
      </w:pPr>
    </w:p>
    <w:p w14:paraId="67227197" w14:textId="2854AD59" w:rsidR="00500943" w:rsidRDefault="00980973" w:rsidP="00724633">
      <w:pPr>
        <w:rPr>
          <w:rFonts w:ascii="Courier New" w:hAnsi="Courier New" w:cs="Courier New"/>
        </w:rPr>
      </w:pPr>
      <w:r w:rsidRPr="00980973">
        <w:t xml:space="preserve"> </w:t>
      </w:r>
      <w:r>
        <w:t>When this query is run in the example environment discussed in this white paper, it returns the following.</w:t>
      </w:r>
    </w:p>
    <w:p w14:paraId="2F6C8F30" w14:textId="77777777" w:rsidR="005B0A65" w:rsidRDefault="005B0A65" w:rsidP="00137CF6">
      <w:pPr>
        <w:spacing w:after="0"/>
        <w:rPr>
          <w:rFonts w:ascii="Courier New" w:hAnsi="Courier New" w:cs="Courier New"/>
        </w:rPr>
      </w:pPr>
      <w:r w:rsidRPr="005B0A65">
        <w:rPr>
          <w:rFonts w:ascii="Courier New" w:hAnsi="Courier New" w:cs="Courier New"/>
        </w:rPr>
        <w:t>cluster_name</w:t>
      </w:r>
      <w:r w:rsidRPr="005B0A65">
        <w:rPr>
          <w:rFonts w:ascii="Courier New" w:hAnsi="Courier New" w:cs="Courier New"/>
        </w:rPr>
        <w:tab/>
        <w:t>quorum_type_desc</w:t>
      </w:r>
      <w:r w:rsidRPr="005B0A65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AA47DD">
        <w:rPr>
          <w:rFonts w:ascii="Courier New" w:hAnsi="Courier New" w:cs="Courier New"/>
        </w:rPr>
        <w:tab/>
      </w:r>
      <w:r w:rsidR="00AA47DD">
        <w:rPr>
          <w:rFonts w:ascii="Courier New" w:hAnsi="Courier New" w:cs="Courier New"/>
        </w:rPr>
        <w:tab/>
      </w:r>
      <w:r w:rsidRPr="005B0A65">
        <w:rPr>
          <w:rFonts w:ascii="Courier New" w:hAnsi="Courier New" w:cs="Courier New"/>
        </w:rPr>
        <w:t>quorum_state_desc</w:t>
      </w:r>
    </w:p>
    <w:p w14:paraId="72BDFC67" w14:textId="77777777" w:rsidR="00724633" w:rsidRPr="005B0A65" w:rsidRDefault="00724633" w:rsidP="00137CF6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------------    ----------------                 -----------------</w:t>
      </w:r>
    </w:p>
    <w:p w14:paraId="7D88DEB2" w14:textId="77777777" w:rsidR="005B0A65" w:rsidRDefault="00AA47DD" w:rsidP="00137CF6">
      <w:pPr>
        <w:spacing w:after="0"/>
        <w:rPr>
          <w:rFonts w:ascii="Courier New" w:hAnsi="Courier New" w:cs="Courier New"/>
        </w:rPr>
      </w:pPr>
      <w:r w:rsidRPr="00A00356">
        <w:rPr>
          <w:rFonts w:ascii="Courier New" w:hAnsi="Courier New" w:cs="Courier New"/>
        </w:rPr>
        <w:t>EMU-AGClstr</w:t>
      </w:r>
      <w:r w:rsidRPr="00AA47DD">
        <w:rPr>
          <w:rFonts w:ascii="Courier New" w:hAnsi="Courier New" w:cs="Courier New"/>
        </w:rPr>
        <w:tab/>
        <w:t>NODE_AND_FILE_SHARE_MAJORITY</w:t>
      </w:r>
      <w:r w:rsidRPr="00AA47DD">
        <w:rPr>
          <w:rFonts w:ascii="Courier New" w:hAnsi="Courier New" w:cs="Courier New"/>
        </w:rPr>
        <w:tab/>
        <w:t>NORMAL_QUORUM</w:t>
      </w:r>
    </w:p>
    <w:p w14:paraId="06D4466F" w14:textId="77777777" w:rsidR="00AA47DD" w:rsidRPr="00137CF6" w:rsidRDefault="00AA47DD" w:rsidP="00137CF6">
      <w:pPr>
        <w:spacing w:after="0"/>
        <w:rPr>
          <w:rFonts w:ascii="Courier New" w:hAnsi="Courier New" w:cs="Courier New"/>
        </w:rPr>
      </w:pPr>
    </w:p>
    <w:p w14:paraId="189EB5DE" w14:textId="3274AD0F" w:rsidR="00137CF6" w:rsidRDefault="00137CF6" w:rsidP="00137CF6">
      <w:pPr>
        <w:autoSpaceDE w:val="0"/>
        <w:autoSpaceDN w:val="0"/>
        <w:adjustRightInd w:val="0"/>
        <w:spacing w:after="0" w:line="240" w:lineRule="auto"/>
      </w:pPr>
      <w:r>
        <w:t xml:space="preserve">To view the node votes, query the DMV </w:t>
      </w:r>
      <w:hyperlink r:id="rId59" w:history="1">
        <w:r w:rsidRPr="00137CF6">
          <w:rPr>
            <w:rStyle w:val="Hyperlink"/>
          </w:rPr>
          <w:t>sys.dm_hadr_cluster_members</w:t>
        </w:r>
      </w:hyperlink>
      <w:r w:rsidR="00980973">
        <w:t>.</w:t>
      </w:r>
      <w:r w:rsidRPr="00137CF6">
        <w:t xml:space="preserve"> </w:t>
      </w:r>
    </w:p>
    <w:p w14:paraId="1BB3B934" w14:textId="77777777" w:rsidR="000671E1" w:rsidRPr="00137CF6" w:rsidRDefault="000671E1" w:rsidP="00137CF6">
      <w:pPr>
        <w:autoSpaceDE w:val="0"/>
        <w:autoSpaceDN w:val="0"/>
        <w:adjustRightInd w:val="0"/>
        <w:spacing w:after="0" w:line="240" w:lineRule="auto"/>
      </w:pPr>
    </w:p>
    <w:p w14:paraId="58D4B22B" w14:textId="77777777" w:rsidR="00137CF6" w:rsidRPr="000671E1" w:rsidRDefault="00137CF6" w:rsidP="000671E1">
      <w:pPr>
        <w:spacing w:after="0"/>
        <w:rPr>
          <w:rFonts w:ascii="Courier New" w:hAnsi="Courier New" w:cs="Courier New"/>
        </w:rPr>
      </w:pPr>
      <w:r w:rsidRPr="000671E1">
        <w:rPr>
          <w:rFonts w:ascii="Courier New" w:hAnsi="Courier New" w:cs="Courier New"/>
        </w:rPr>
        <w:t>SELECT</w:t>
      </w:r>
      <w:r w:rsidRPr="000671E1">
        <w:rPr>
          <w:rFonts w:ascii="Courier New" w:hAnsi="Courier New" w:cs="Courier New"/>
        </w:rPr>
        <w:tab/>
        <w:t>member_name, number_of_quorum_votes</w:t>
      </w:r>
    </w:p>
    <w:p w14:paraId="72C3F0E3" w14:textId="77777777" w:rsidR="00137CF6" w:rsidRDefault="00137CF6" w:rsidP="000671E1">
      <w:pPr>
        <w:spacing w:after="0"/>
        <w:rPr>
          <w:rFonts w:ascii="Courier New" w:hAnsi="Courier New" w:cs="Courier New"/>
        </w:rPr>
      </w:pPr>
      <w:r w:rsidRPr="000671E1">
        <w:rPr>
          <w:rFonts w:ascii="Courier New" w:hAnsi="Courier New" w:cs="Courier New"/>
        </w:rPr>
        <w:t xml:space="preserve">FROM </w:t>
      </w:r>
      <w:r w:rsidR="00D37686">
        <w:rPr>
          <w:rFonts w:ascii="Courier New" w:hAnsi="Courier New" w:cs="Courier New"/>
        </w:rPr>
        <w:tab/>
      </w:r>
      <w:r w:rsidR="00D37686">
        <w:rPr>
          <w:rFonts w:ascii="Courier New" w:hAnsi="Courier New" w:cs="Courier New"/>
        </w:rPr>
        <w:tab/>
      </w:r>
      <w:r w:rsidRPr="000671E1">
        <w:rPr>
          <w:rFonts w:ascii="Courier New" w:hAnsi="Courier New" w:cs="Courier New"/>
        </w:rPr>
        <w:t>sys.dm_hadr_cluster_members</w:t>
      </w:r>
      <w:r w:rsidR="003C6CC3">
        <w:rPr>
          <w:rFonts w:ascii="Courier New" w:hAnsi="Courier New" w:cs="Courier New"/>
        </w:rPr>
        <w:t>;</w:t>
      </w:r>
    </w:p>
    <w:p w14:paraId="61FD296D" w14:textId="77777777" w:rsidR="00070D2D" w:rsidRDefault="00070D2D" w:rsidP="000671E1">
      <w:pPr>
        <w:spacing w:after="0"/>
        <w:rPr>
          <w:rFonts w:ascii="Courier New" w:hAnsi="Courier New" w:cs="Courier New"/>
        </w:rPr>
      </w:pPr>
    </w:p>
    <w:p w14:paraId="482B2944" w14:textId="7768A2E7" w:rsidR="00AA47DD" w:rsidRDefault="00980973" w:rsidP="003522A5">
      <w:r>
        <w:t xml:space="preserve">When this query is run in the example environment discussed in this white paper, it returns the following. (Vote allocation is </w:t>
      </w:r>
      <w:r w:rsidRPr="00A00356">
        <w:t>covered</w:t>
      </w:r>
      <w:r>
        <w:t xml:space="preserve"> in a later section.</w:t>
      </w:r>
      <w:r w:rsidRPr="003522A5">
        <w:t>)</w:t>
      </w:r>
    </w:p>
    <w:p w14:paraId="3ADAFA68" w14:textId="77777777" w:rsidR="00724633" w:rsidRDefault="00724633" w:rsidP="00724633">
      <w:pPr>
        <w:spacing w:after="0"/>
        <w:rPr>
          <w:rFonts w:ascii="Courier New" w:hAnsi="Courier New" w:cs="Courier New"/>
        </w:rPr>
      </w:pPr>
      <w:r w:rsidRPr="00724633">
        <w:rPr>
          <w:rFonts w:ascii="Courier New" w:hAnsi="Courier New" w:cs="Courier New"/>
        </w:rPr>
        <w:t>Member_name number_of_quorum_votes</w:t>
      </w:r>
    </w:p>
    <w:p w14:paraId="7DC5466A" w14:textId="77777777" w:rsidR="00724633" w:rsidRPr="00724633" w:rsidRDefault="00724633" w:rsidP="00724633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----------- ----------------------</w:t>
      </w:r>
    </w:p>
    <w:p w14:paraId="142B3A29" w14:textId="77777777" w:rsidR="003522A5" w:rsidRPr="003522A5" w:rsidRDefault="003522A5" w:rsidP="003522A5">
      <w:pPr>
        <w:spacing w:after="0"/>
        <w:rPr>
          <w:rFonts w:ascii="Courier New" w:hAnsi="Courier New" w:cs="Courier New"/>
        </w:rPr>
      </w:pPr>
      <w:r w:rsidRPr="003522A5">
        <w:rPr>
          <w:rFonts w:ascii="Courier New" w:hAnsi="Courier New" w:cs="Courier New"/>
        </w:rPr>
        <w:t>EMU-SQL1</w:t>
      </w:r>
      <w:r w:rsidRPr="003522A5">
        <w:rPr>
          <w:rFonts w:ascii="Courier New" w:hAnsi="Courier New" w:cs="Courier New"/>
        </w:rPr>
        <w:tab/>
      </w:r>
      <w:r w:rsidR="00724633">
        <w:rPr>
          <w:rFonts w:ascii="Courier New" w:hAnsi="Courier New" w:cs="Courier New"/>
        </w:rPr>
        <w:t xml:space="preserve">  </w:t>
      </w:r>
      <w:r w:rsidRPr="003522A5">
        <w:rPr>
          <w:rFonts w:ascii="Courier New" w:hAnsi="Courier New" w:cs="Courier New"/>
        </w:rPr>
        <w:t>1</w:t>
      </w:r>
    </w:p>
    <w:p w14:paraId="5962EEDD" w14:textId="77777777" w:rsidR="003522A5" w:rsidRPr="003522A5" w:rsidRDefault="003522A5" w:rsidP="003522A5">
      <w:pPr>
        <w:spacing w:after="0"/>
        <w:rPr>
          <w:rFonts w:ascii="Courier New" w:hAnsi="Courier New" w:cs="Courier New"/>
        </w:rPr>
      </w:pPr>
      <w:r w:rsidRPr="003522A5">
        <w:rPr>
          <w:rFonts w:ascii="Courier New" w:hAnsi="Courier New" w:cs="Courier New"/>
        </w:rPr>
        <w:t>EMU-SQL2</w:t>
      </w:r>
      <w:r w:rsidRPr="003522A5">
        <w:rPr>
          <w:rFonts w:ascii="Courier New" w:hAnsi="Courier New" w:cs="Courier New"/>
        </w:rPr>
        <w:tab/>
      </w:r>
      <w:r w:rsidR="00724633">
        <w:rPr>
          <w:rFonts w:ascii="Courier New" w:hAnsi="Courier New" w:cs="Courier New"/>
        </w:rPr>
        <w:t xml:space="preserve">  </w:t>
      </w:r>
      <w:r w:rsidRPr="003522A5">
        <w:rPr>
          <w:rFonts w:ascii="Courier New" w:hAnsi="Courier New" w:cs="Courier New"/>
        </w:rPr>
        <w:t>1</w:t>
      </w:r>
    </w:p>
    <w:p w14:paraId="4372886D" w14:textId="77777777" w:rsidR="003522A5" w:rsidRPr="003522A5" w:rsidRDefault="003522A5" w:rsidP="003522A5">
      <w:pPr>
        <w:spacing w:after="0"/>
        <w:rPr>
          <w:rFonts w:ascii="Courier New" w:hAnsi="Courier New" w:cs="Courier New"/>
        </w:rPr>
      </w:pPr>
      <w:r w:rsidRPr="003522A5">
        <w:rPr>
          <w:rFonts w:ascii="Courier New" w:hAnsi="Courier New" w:cs="Courier New"/>
        </w:rPr>
        <w:t>EMU-SQL3</w:t>
      </w:r>
      <w:r w:rsidRPr="003522A5">
        <w:rPr>
          <w:rFonts w:ascii="Courier New" w:hAnsi="Courier New" w:cs="Courier New"/>
        </w:rPr>
        <w:tab/>
      </w:r>
      <w:r w:rsidR="00724633">
        <w:rPr>
          <w:rFonts w:ascii="Courier New" w:hAnsi="Courier New" w:cs="Courier New"/>
        </w:rPr>
        <w:t xml:space="preserve">  </w:t>
      </w:r>
      <w:r w:rsidR="008B54FB">
        <w:rPr>
          <w:rFonts w:ascii="Courier New" w:hAnsi="Courier New" w:cs="Courier New"/>
        </w:rPr>
        <w:t>0</w:t>
      </w:r>
    </w:p>
    <w:p w14:paraId="1BE885E8" w14:textId="77777777" w:rsidR="003522A5" w:rsidRPr="003522A5" w:rsidRDefault="003522A5" w:rsidP="003522A5">
      <w:pPr>
        <w:spacing w:after="0"/>
        <w:rPr>
          <w:rFonts w:ascii="Courier New" w:hAnsi="Courier New" w:cs="Courier New"/>
        </w:rPr>
      </w:pPr>
      <w:r w:rsidRPr="003522A5">
        <w:rPr>
          <w:rFonts w:ascii="Courier New" w:hAnsi="Courier New" w:cs="Courier New"/>
        </w:rPr>
        <w:t>FSWitness</w:t>
      </w:r>
      <w:r w:rsidRPr="003522A5">
        <w:rPr>
          <w:rFonts w:ascii="Courier New" w:hAnsi="Courier New" w:cs="Courier New"/>
        </w:rPr>
        <w:tab/>
      </w:r>
      <w:r w:rsidR="00724633">
        <w:rPr>
          <w:rFonts w:ascii="Courier New" w:hAnsi="Courier New" w:cs="Courier New"/>
        </w:rPr>
        <w:t xml:space="preserve">  </w:t>
      </w:r>
      <w:r w:rsidRPr="003522A5">
        <w:rPr>
          <w:rFonts w:ascii="Courier New" w:hAnsi="Courier New" w:cs="Courier New"/>
        </w:rPr>
        <w:t>1</w:t>
      </w:r>
    </w:p>
    <w:p w14:paraId="4265D39F" w14:textId="77777777" w:rsidR="00AA47DD" w:rsidRPr="000671E1" w:rsidRDefault="00AA47DD" w:rsidP="000671E1">
      <w:pPr>
        <w:spacing w:after="0"/>
        <w:rPr>
          <w:rFonts w:ascii="Courier New" w:hAnsi="Courier New" w:cs="Courier New"/>
        </w:rPr>
      </w:pPr>
    </w:p>
    <w:p w14:paraId="57745965" w14:textId="1CF034EF" w:rsidR="008146E2" w:rsidRDefault="00980973" w:rsidP="009678CF">
      <w:r>
        <w:t xml:space="preserve">You can also use the </w:t>
      </w:r>
      <w:r w:rsidR="008146E2">
        <w:t>AlwaysOn Dashboard in SQL Server Management Studio to display quoru</w:t>
      </w:r>
      <w:r w:rsidR="009150C5">
        <w:t>m votes and the cluster state</w:t>
      </w:r>
      <w:r w:rsidR="000C287B">
        <w:t xml:space="preserve">. </w:t>
      </w:r>
      <w:r w:rsidR="00020220">
        <w:fldChar w:fldCharType="begin"/>
      </w:r>
      <w:r w:rsidR="00020220">
        <w:instrText xml:space="preserve"> REF _Ref322433468 \h </w:instrText>
      </w:r>
      <w:r w:rsidR="00020220">
        <w:fldChar w:fldCharType="separate"/>
      </w:r>
      <w:r w:rsidR="00020220">
        <w:t xml:space="preserve">Figure </w:t>
      </w:r>
      <w:r w:rsidR="00020220">
        <w:rPr>
          <w:noProof/>
        </w:rPr>
        <w:t>5</w:t>
      </w:r>
      <w:r w:rsidR="00020220">
        <w:fldChar w:fldCharType="end"/>
      </w:r>
      <w:r w:rsidR="00020220">
        <w:t xml:space="preserve"> </w:t>
      </w:r>
      <w:r w:rsidR="000C287B">
        <w:t xml:space="preserve">shows this information for a Windows cluster with </w:t>
      </w:r>
      <w:r>
        <w:t xml:space="preserve">the </w:t>
      </w:r>
      <w:r w:rsidR="00020220">
        <w:t xml:space="preserve">Node Majority </w:t>
      </w:r>
      <w:r w:rsidR="000C287B">
        <w:t>quorum model</w:t>
      </w:r>
      <w:r w:rsidR="00F9331E">
        <w:t xml:space="preserve"> (cluster state and quorum votes are highlighted)</w:t>
      </w:r>
      <w:r>
        <w:t>.</w:t>
      </w:r>
    </w:p>
    <w:p w14:paraId="25966158" w14:textId="77777777" w:rsidR="005E4B69" w:rsidRDefault="005E4B69" w:rsidP="009678CF">
      <w:r>
        <w:rPr>
          <w:noProof/>
        </w:rPr>
        <w:drawing>
          <wp:inline distT="0" distB="0" distL="0" distR="0" wp14:anchorId="4F7C2083" wp14:editId="67F829BD">
            <wp:extent cx="5943600" cy="2544993"/>
            <wp:effectExtent l="0" t="0" r="0" b="0"/>
            <wp:docPr id="1" name="Picture 1" descr="C:\Users\JOSEPH~1\AppData\Local\Temp\SNAGHTML963b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PH~1\AppData\Local\Temp\SNAGHTML963b8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24CB" w14:textId="5EBE8128" w:rsidR="00113DBA" w:rsidRDefault="00113DBA" w:rsidP="00113DBA">
      <w:pPr>
        <w:pStyle w:val="Caption"/>
      </w:pPr>
      <w:bookmarkStart w:id="24" w:name="_Ref322433468"/>
      <w:r>
        <w:t xml:space="preserve">Figure </w:t>
      </w:r>
      <w:fldSimple w:instr=" SEQ Figure \* ARABIC ">
        <w:r w:rsidR="007D7AB0">
          <w:rPr>
            <w:noProof/>
          </w:rPr>
          <w:t>5</w:t>
        </w:r>
      </w:fldSimple>
      <w:bookmarkEnd w:id="24"/>
      <w:r w:rsidR="00980973">
        <w:t>: Displaying quorum votes and c</w:t>
      </w:r>
      <w:r w:rsidRPr="0086131F">
        <w:t xml:space="preserve">luster </w:t>
      </w:r>
      <w:r w:rsidR="00980973">
        <w:t>s</w:t>
      </w:r>
      <w:r w:rsidRPr="0086131F">
        <w:t xml:space="preserve">tate in the AlwaysOn Dashboard for </w:t>
      </w:r>
      <w:r w:rsidR="00980973">
        <w:t xml:space="preserve">the </w:t>
      </w:r>
      <w:r w:rsidRPr="0086131F">
        <w:t>Node Major</w:t>
      </w:r>
      <w:r w:rsidR="00980973">
        <w:t>ity quorum m</w:t>
      </w:r>
      <w:r w:rsidRPr="0086131F">
        <w:t>odel</w:t>
      </w:r>
    </w:p>
    <w:p w14:paraId="338D3F96" w14:textId="4C5D4A55" w:rsidR="002108B7" w:rsidRDefault="00980973" w:rsidP="009678CF">
      <w:r>
        <w:lastRenderedPageBreak/>
        <w:t xml:space="preserve">Although </w:t>
      </w:r>
      <w:r w:rsidR="00D16DF7">
        <w:t xml:space="preserve">the </w:t>
      </w:r>
      <w:r w:rsidR="008146E2" w:rsidRPr="00980973">
        <w:rPr>
          <w:b/>
        </w:rPr>
        <w:t>Quorum Votes</w:t>
      </w:r>
      <w:r w:rsidR="00D16DF7">
        <w:t xml:space="preserve"> column is</w:t>
      </w:r>
      <w:r w:rsidR="008146E2">
        <w:t xml:space="preserve"> not displayed by default, you can add </w:t>
      </w:r>
      <w:r w:rsidR="008146E2" w:rsidRPr="00A00356">
        <w:t>them</w:t>
      </w:r>
      <w:r w:rsidR="008146E2">
        <w:t xml:space="preserve"> </w:t>
      </w:r>
      <w:r w:rsidR="002C2940" w:rsidRPr="00A00356">
        <w:t>it</w:t>
      </w:r>
      <w:r w:rsidR="002C2940">
        <w:t xml:space="preserve"> </w:t>
      </w:r>
      <w:r w:rsidR="008146E2">
        <w:t xml:space="preserve">to the </w:t>
      </w:r>
      <w:r w:rsidR="009150C5">
        <w:t xml:space="preserve">dashboard </w:t>
      </w:r>
      <w:r w:rsidR="008146E2">
        <w:t xml:space="preserve">by right-clicking </w:t>
      </w:r>
      <w:r>
        <w:t xml:space="preserve">the </w:t>
      </w:r>
      <w:r w:rsidR="00D16DF7" w:rsidRPr="00980973">
        <w:rPr>
          <w:b/>
        </w:rPr>
        <w:t>Availability replica</w:t>
      </w:r>
      <w:r w:rsidR="00D16DF7">
        <w:t xml:space="preserve"> table</w:t>
      </w:r>
      <w:r w:rsidR="009150C5">
        <w:t xml:space="preserve"> column header</w:t>
      </w:r>
      <w:r w:rsidR="00D16DF7">
        <w:t xml:space="preserve"> </w:t>
      </w:r>
      <w:r w:rsidR="008146E2">
        <w:t>and</w:t>
      </w:r>
      <w:r w:rsidR="00D16DF7">
        <w:t xml:space="preserve"> then</w:t>
      </w:r>
      <w:r w:rsidR="008146E2">
        <w:t xml:space="preserve"> selecting the </w:t>
      </w:r>
      <w:r w:rsidR="009150C5">
        <w:t xml:space="preserve">specific </w:t>
      </w:r>
      <w:r w:rsidR="008146E2">
        <w:t xml:space="preserve">column </w:t>
      </w:r>
      <w:r w:rsidR="007B3CCE">
        <w:t xml:space="preserve">you want to </w:t>
      </w:r>
      <w:r w:rsidR="008146E2" w:rsidRPr="00A00356">
        <w:t>display</w:t>
      </w:r>
      <w:r w:rsidR="008146E2">
        <w:t>.</w:t>
      </w:r>
    </w:p>
    <w:p w14:paraId="4CCD2E0A" w14:textId="33BB0909" w:rsidR="000C287B" w:rsidRDefault="000C287B" w:rsidP="009678CF">
      <w:r>
        <w:t xml:space="preserve">For a </w:t>
      </w:r>
      <w:r w:rsidR="00A4104E">
        <w:t>N</w:t>
      </w:r>
      <w:r>
        <w:t xml:space="preserve">ode </w:t>
      </w:r>
      <w:r w:rsidR="002C2940">
        <w:t>and</w:t>
      </w:r>
      <w:r>
        <w:t xml:space="preserve"> </w:t>
      </w:r>
      <w:r w:rsidR="00A4104E">
        <w:t>F</w:t>
      </w:r>
      <w:r>
        <w:t>ile</w:t>
      </w:r>
      <w:r w:rsidR="002C2940">
        <w:t xml:space="preserve"> </w:t>
      </w:r>
      <w:r w:rsidR="00A4104E">
        <w:t>S</w:t>
      </w:r>
      <w:r>
        <w:t xml:space="preserve">hare </w:t>
      </w:r>
      <w:r w:rsidR="00A4104E">
        <w:t>M</w:t>
      </w:r>
      <w:r>
        <w:t xml:space="preserve">ajority quorum model, this AlwaysOn dashboard view </w:t>
      </w:r>
      <w:r w:rsidRPr="00A00356">
        <w:t>show</w:t>
      </w:r>
      <w:r w:rsidR="007B3CCE">
        <w:t>s</w:t>
      </w:r>
      <w:r>
        <w:t xml:space="preserve"> only the nodes, not the file</w:t>
      </w:r>
      <w:r w:rsidR="002C2940">
        <w:t xml:space="preserve"> </w:t>
      </w:r>
      <w:r>
        <w:t>share</w:t>
      </w:r>
      <w:r w:rsidR="001F3896">
        <w:t xml:space="preserve">. </w:t>
      </w:r>
      <w:r>
        <w:t xml:space="preserve">To see the complete quorum information, </w:t>
      </w:r>
      <w:r w:rsidRPr="00A00356">
        <w:t xml:space="preserve">click </w:t>
      </w:r>
      <w:r w:rsidRPr="007B3CCE">
        <w:rPr>
          <w:b/>
        </w:rPr>
        <w:t>View Cluster Quorum Information</w:t>
      </w:r>
      <w:r>
        <w:t xml:space="preserve"> on the right</w:t>
      </w:r>
      <w:r w:rsidR="007B3CCE">
        <w:t>. A</w:t>
      </w:r>
      <w:r>
        <w:t xml:space="preserve"> pop-up </w:t>
      </w:r>
      <w:r w:rsidR="00780929">
        <w:t>window</w:t>
      </w:r>
      <w:r>
        <w:t xml:space="preserve"> similar to </w:t>
      </w:r>
      <w:r w:rsidR="00113DBA">
        <w:fldChar w:fldCharType="begin"/>
      </w:r>
      <w:r w:rsidR="00113DBA">
        <w:instrText xml:space="preserve"> REF _Ref322433500 \h </w:instrText>
      </w:r>
      <w:r w:rsidR="00113DBA">
        <w:fldChar w:fldCharType="separate"/>
      </w:r>
      <w:r w:rsidR="00113DBA">
        <w:t xml:space="preserve">Figure </w:t>
      </w:r>
      <w:r w:rsidR="00113DBA">
        <w:rPr>
          <w:noProof/>
        </w:rPr>
        <w:t>6</w:t>
      </w:r>
      <w:r w:rsidR="00113DBA">
        <w:fldChar w:fldCharType="end"/>
      </w:r>
      <w:r w:rsidR="00113DBA">
        <w:t xml:space="preserve"> </w:t>
      </w:r>
      <w:r w:rsidR="007B3CCE">
        <w:t>appears.</w:t>
      </w:r>
    </w:p>
    <w:p w14:paraId="766C1996" w14:textId="77777777" w:rsidR="000C287B" w:rsidRDefault="006F6F90" w:rsidP="009678CF">
      <w:r>
        <w:rPr>
          <w:noProof/>
        </w:rPr>
        <w:drawing>
          <wp:inline distT="0" distB="0" distL="0" distR="0" wp14:anchorId="366623EF" wp14:editId="077D4D5D">
            <wp:extent cx="4419400" cy="297766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2266" cy="29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752C" w14:textId="0518896B" w:rsidR="00113DBA" w:rsidRDefault="00113DBA" w:rsidP="00113DBA">
      <w:pPr>
        <w:pStyle w:val="Caption"/>
        <w:rPr>
          <w:rFonts w:ascii="Arial" w:hAnsi="Arial" w:cs="Arial"/>
          <w:b w:val="0"/>
        </w:rPr>
      </w:pPr>
      <w:bookmarkStart w:id="25" w:name="_Ref322433500"/>
      <w:r>
        <w:t xml:space="preserve">Figure </w:t>
      </w:r>
      <w:fldSimple w:instr=" SEQ Figure \* ARABIC ">
        <w:r w:rsidR="007D7AB0">
          <w:rPr>
            <w:noProof/>
          </w:rPr>
          <w:t>6</w:t>
        </w:r>
      </w:fldSimple>
      <w:bookmarkEnd w:id="25"/>
      <w:r w:rsidR="007B3CCE">
        <w:t>: Cluster quorum i</w:t>
      </w:r>
      <w:r w:rsidRPr="00487C10">
        <w:t>nformation fo</w:t>
      </w:r>
      <w:r w:rsidR="007B3CCE">
        <w:t>r Node and File Share Majority quorum m</w:t>
      </w:r>
      <w:r w:rsidRPr="00487C10">
        <w:t>odel</w:t>
      </w:r>
    </w:p>
    <w:p w14:paraId="2781DF32" w14:textId="77777777" w:rsidR="00D76155" w:rsidRDefault="00D76155" w:rsidP="00150C08">
      <w:pPr>
        <w:pStyle w:val="Heading3"/>
      </w:pPr>
      <w:bookmarkStart w:id="26" w:name="_Ref322528071"/>
      <w:bookmarkStart w:id="27" w:name="_Toc322535198"/>
      <w:r>
        <w:t>Configuring Node Votes</w:t>
      </w:r>
      <w:bookmarkEnd w:id="26"/>
      <w:bookmarkEnd w:id="27"/>
    </w:p>
    <w:p w14:paraId="3C5C3C35" w14:textId="3E9C095C" w:rsidR="00D76155" w:rsidRDefault="00BE109C" w:rsidP="00D76155">
      <w:r>
        <w:t xml:space="preserve">The NodeWeight </w:t>
      </w:r>
      <w:r w:rsidRPr="00A00356">
        <w:t>property</w:t>
      </w:r>
      <w:r>
        <w:t xml:space="preserve"> of the WSFC node </w:t>
      </w:r>
      <w:r w:rsidRPr="00A00356">
        <w:t>represent</w:t>
      </w:r>
      <w:r w:rsidR="003C6CC3">
        <w:t>s</w:t>
      </w:r>
      <w:r>
        <w:t xml:space="preserve"> the vote for that particular node. </w:t>
      </w:r>
      <w:r w:rsidR="00D76155">
        <w:t>The following example</w:t>
      </w:r>
      <w:r w:rsidR="006D7CC9">
        <w:t>s</w:t>
      </w:r>
      <w:r w:rsidR="00D76155">
        <w:t xml:space="preserve"> demonstrate how to configure the node NodeWeight from a node in a WSFC using </w:t>
      </w:r>
      <w:r w:rsidR="007B3CCE">
        <w:t xml:space="preserve">Windows </w:t>
      </w:r>
      <w:r w:rsidR="00D76155">
        <w:t xml:space="preserve">PowerShell. For executing </w:t>
      </w:r>
      <w:r w:rsidR="007B3CCE">
        <w:t xml:space="preserve">Windows </w:t>
      </w:r>
      <w:r w:rsidR="00D76155">
        <w:t xml:space="preserve">PowerShell on the server node, </w:t>
      </w:r>
      <w:r w:rsidR="007B3CCE">
        <w:t>click</w:t>
      </w:r>
      <w:r w:rsidR="00D76155">
        <w:t xml:space="preserve"> </w:t>
      </w:r>
      <w:r w:rsidR="00D76155" w:rsidRPr="007B3CCE">
        <w:rPr>
          <w:b/>
        </w:rPr>
        <w:t>Start</w:t>
      </w:r>
      <w:r w:rsidR="00D76155">
        <w:t xml:space="preserve">, </w:t>
      </w:r>
      <w:r w:rsidR="007B3CCE">
        <w:t xml:space="preserve">point to </w:t>
      </w:r>
      <w:r w:rsidR="00D76155" w:rsidRPr="007B3CCE">
        <w:rPr>
          <w:b/>
        </w:rPr>
        <w:t>Administrative Tools</w:t>
      </w:r>
      <w:r w:rsidR="007B3CCE" w:rsidRPr="007B3CCE">
        <w:t>,</w:t>
      </w:r>
      <w:r w:rsidR="00D76155">
        <w:t xml:space="preserve"> and </w:t>
      </w:r>
      <w:r w:rsidR="007B3CCE">
        <w:t>then click</w:t>
      </w:r>
      <w:r w:rsidR="00D76155">
        <w:t xml:space="preserve"> </w:t>
      </w:r>
      <w:r w:rsidR="00D76155" w:rsidRPr="007B3CCE">
        <w:rPr>
          <w:b/>
        </w:rPr>
        <w:t>Windows PowerShell Modules</w:t>
      </w:r>
      <w:r w:rsidR="00D76155">
        <w:t>. In this example, EMU-SQL3 represents a specific WSFC node locat</w:t>
      </w:r>
      <w:r w:rsidR="007B3CCE">
        <w:t>ed in the secondary data center.</w:t>
      </w:r>
    </w:p>
    <w:p w14:paraId="397E9C30" w14:textId="77777777" w:rsidR="00D76155" w:rsidRDefault="00BE109C" w:rsidP="00D76155">
      <w:pPr>
        <w:rPr>
          <w:b/>
        </w:rPr>
      </w:pPr>
      <w:r>
        <w:rPr>
          <w:b/>
        </w:rPr>
        <w:t xml:space="preserve">To view current </w:t>
      </w:r>
      <w:r w:rsidR="00D76155">
        <w:rPr>
          <w:b/>
        </w:rPr>
        <w:t xml:space="preserve">vote settings for all </w:t>
      </w:r>
      <w:r w:rsidR="00D76155" w:rsidRPr="00A00356">
        <w:rPr>
          <w:b/>
        </w:rPr>
        <w:t>nodes</w:t>
      </w:r>
      <w:r w:rsidR="00D76155">
        <w:rPr>
          <w:b/>
        </w:rPr>
        <w:t xml:space="preserve"> </w:t>
      </w:r>
    </w:p>
    <w:p w14:paraId="493ABC99" w14:textId="77777777" w:rsidR="00D76155" w:rsidRDefault="00D76155" w:rsidP="00D76155">
      <w:pPr>
        <w:rPr>
          <w:rFonts w:ascii="Courier New" w:hAnsi="Courier New" w:cs="Courier New"/>
        </w:rPr>
      </w:pPr>
      <w:r>
        <w:rPr>
          <w:b/>
        </w:rPr>
        <w:tab/>
      </w:r>
      <w:r w:rsidRPr="00A00356">
        <w:rPr>
          <w:rFonts w:ascii="Courier New" w:hAnsi="Courier New" w:cs="Courier New"/>
        </w:rPr>
        <w:t>Get-ClusterNode</w:t>
      </w:r>
      <w:r>
        <w:rPr>
          <w:rFonts w:ascii="Courier New" w:hAnsi="Courier New" w:cs="Courier New"/>
        </w:rPr>
        <w:t xml:space="preserve"> | fl NodeName, NodeWeight</w:t>
      </w:r>
    </w:p>
    <w:p w14:paraId="6D620748" w14:textId="77777777" w:rsidR="00D76155" w:rsidRDefault="00BE109C" w:rsidP="00D76155">
      <w:pPr>
        <w:rPr>
          <w:b/>
        </w:rPr>
      </w:pPr>
      <w:r>
        <w:rPr>
          <w:b/>
        </w:rPr>
        <w:t>To set</w:t>
      </w:r>
      <w:r w:rsidR="00D76155">
        <w:rPr>
          <w:b/>
        </w:rPr>
        <w:t xml:space="preserve"> a </w:t>
      </w:r>
      <w:r w:rsidR="00D76155" w:rsidRPr="00A00356">
        <w:rPr>
          <w:b/>
        </w:rPr>
        <w:t>node’s</w:t>
      </w:r>
      <w:r w:rsidR="00D76155">
        <w:rPr>
          <w:b/>
        </w:rPr>
        <w:t xml:space="preserve"> vote to “0</w:t>
      </w:r>
      <w:r w:rsidR="00D76155" w:rsidRPr="00A00356">
        <w:rPr>
          <w:b/>
        </w:rPr>
        <w:t>”</w:t>
      </w:r>
      <w:r w:rsidR="00D76155">
        <w:rPr>
          <w:b/>
        </w:rPr>
        <w:t xml:space="preserve"> </w:t>
      </w:r>
    </w:p>
    <w:p w14:paraId="64BE3CDB" w14:textId="77777777" w:rsidR="00D76155" w:rsidRPr="009E4C9B" w:rsidRDefault="00D76155" w:rsidP="00D76155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  <w:r w:rsidRPr="00A00356">
        <w:rPr>
          <w:rFonts w:ascii="Courier New" w:hAnsi="Courier New" w:cs="Courier New"/>
        </w:rPr>
        <w:t>Get-ClusterNode</w:t>
      </w:r>
      <w:r>
        <w:rPr>
          <w:rFonts w:ascii="Courier New" w:hAnsi="Courier New" w:cs="Courier New"/>
        </w:rPr>
        <w:t xml:space="preserve"> </w:t>
      </w:r>
      <w:r w:rsidRPr="009E4C9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EMU-SQL3</w:t>
      </w:r>
      <w:r w:rsidRPr="009E4C9B">
        <w:rPr>
          <w:rFonts w:ascii="Courier New" w:hAnsi="Courier New" w:cs="Courier New"/>
        </w:rPr>
        <w:t>"</w:t>
      </w:r>
      <w:r w:rsidRPr="00A00356">
        <w:rPr>
          <w:rFonts w:ascii="Courier New" w:hAnsi="Courier New" w:cs="Courier New"/>
        </w:rPr>
        <w:t>).</w:t>
      </w:r>
      <w:r>
        <w:rPr>
          <w:rFonts w:ascii="Courier New" w:hAnsi="Courier New" w:cs="Courier New"/>
        </w:rPr>
        <w:t>NodeWeight=0</w:t>
      </w:r>
    </w:p>
    <w:p w14:paraId="71318661" w14:textId="77777777" w:rsidR="000835AC" w:rsidRDefault="000835AC" w:rsidP="00AE6B07">
      <w:pPr>
        <w:ind w:left="720"/>
      </w:pPr>
      <w:bookmarkStart w:id="28" w:name="_Toc322535199"/>
      <w:bookmarkStart w:id="29" w:name="_Toc319930700"/>
      <w:r w:rsidRPr="009870FA">
        <w:rPr>
          <w:b/>
        </w:rPr>
        <w:t>Note</w:t>
      </w:r>
      <w:r>
        <w:t>: the value ‘0’ means the node doesn’t have a vote. The value ‘1’ means the node has a quorum vote.</w:t>
      </w:r>
    </w:p>
    <w:p w14:paraId="13FD3BDD" w14:textId="77777777" w:rsidR="0081714B" w:rsidRDefault="0081714B" w:rsidP="0081714B">
      <w:pPr>
        <w:pStyle w:val="Heading2"/>
      </w:pPr>
      <w:r>
        <w:lastRenderedPageBreak/>
        <w:t>Client Connectivity</w:t>
      </w:r>
      <w:bookmarkEnd w:id="28"/>
      <w:bookmarkEnd w:id="29"/>
    </w:p>
    <w:p w14:paraId="74EE543D" w14:textId="7B536CDF" w:rsidR="003F0515" w:rsidRDefault="0075473C" w:rsidP="003F0515">
      <w:r>
        <w:t>This section briefly discusses client connectivity considerations when moving to an availability group solution.</w:t>
      </w:r>
      <w:r w:rsidR="00C52F70">
        <w:t xml:space="preserve"> For </w:t>
      </w:r>
      <w:r w:rsidR="009870FA">
        <w:t>more</w:t>
      </w:r>
      <w:r w:rsidR="00C52F70">
        <w:t xml:space="preserve"> information </w:t>
      </w:r>
      <w:r w:rsidR="009870FA">
        <w:t>about</w:t>
      </w:r>
      <w:r w:rsidR="00C52F70">
        <w:t xml:space="preserve"> client connectivity and applicatio</w:t>
      </w:r>
      <w:r w:rsidR="009870FA">
        <w:t xml:space="preserve">n failover considerations, see </w:t>
      </w:r>
      <w:hyperlink r:id="rId62" w:history="1">
        <w:r w:rsidR="00C52F70" w:rsidRPr="000C7860">
          <w:rPr>
            <w:rStyle w:val="Hyperlink"/>
          </w:rPr>
          <w:t>Client Connectivity and Application Failover (AlwaysOn Availability Groups)</w:t>
        </w:r>
      </w:hyperlink>
      <w:r w:rsidR="009870FA">
        <w:t>.</w:t>
      </w:r>
    </w:p>
    <w:p w14:paraId="7622A8E2" w14:textId="77777777" w:rsidR="003F0515" w:rsidRPr="003F0515" w:rsidRDefault="0035355C" w:rsidP="003F0515">
      <w:pPr>
        <w:pStyle w:val="Heading3"/>
      </w:pPr>
      <w:bookmarkStart w:id="30" w:name="_Toc322535200"/>
      <w:bookmarkStart w:id="31" w:name="_Toc319930701"/>
      <w:r>
        <w:t>Legacy Database Mirror</w:t>
      </w:r>
      <w:r w:rsidR="00B94DF7">
        <w:t>ing</w:t>
      </w:r>
      <w:r>
        <w:t xml:space="preserve"> Connection </w:t>
      </w:r>
      <w:r w:rsidR="003F0515">
        <w:t>Strings</w:t>
      </w:r>
      <w:bookmarkEnd w:id="30"/>
      <w:bookmarkEnd w:id="31"/>
    </w:p>
    <w:p w14:paraId="2AB5E8B4" w14:textId="6320FA94" w:rsidR="003F0515" w:rsidRDefault="003F0515" w:rsidP="003F0515">
      <w:r w:rsidRPr="00A00356">
        <w:t>If</w:t>
      </w:r>
      <w:r>
        <w:t xml:space="preserve"> you are migrating your application connections from a </w:t>
      </w:r>
      <w:r w:rsidRPr="00A00356">
        <w:t>legacy</w:t>
      </w:r>
      <w:r>
        <w:t xml:space="preserve"> </w:t>
      </w:r>
      <w:r w:rsidRPr="00A00356">
        <w:t>database</w:t>
      </w:r>
      <w:r>
        <w:t xml:space="preserve"> </w:t>
      </w:r>
      <w:r w:rsidRPr="00A00356">
        <w:t>mirroring</w:t>
      </w:r>
      <w:r>
        <w:t xml:space="preserve"> </w:t>
      </w:r>
      <w:r w:rsidRPr="00A00356">
        <w:t>solution</w:t>
      </w:r>
      <w:r>
        <w:t xml:space="preserve"> that designates the </w:t>
      </w:r>
      <w:r w:rsidR="00A4104E">
        <w:t>F</w:t>
      </w:r>
      <w:r>
        <w:t xml:space="preserve">ailover </w:t>
      </w:r>
      <w:r w:rsidR="00A4104E">
        <w:t>P</w:t>
      </w:r>
      <w:r>
        <w:t>artner</w:t>
      </w:r>
      <w:r w:rsidR="00B773A0">
        <w:t xml:space="preserve"> attribute</w:t>
      </w:r>
      <w:r>
        <w:t xml:space="preserve">, you can continue to use your </w:t>
      </w:r>
      <w:r w:rsidRPr="00A00356">
        <w:t>database</w:t>
      </w:r>
      <w:r>
        <w:t xml:space="preserve"> </w:t>
      </w:r>
      <w:r w:rsidRPr="00A00356">
        <w:t>mirroring</w:t>
      </w:r>
      <w:r>
        <w:t xml:space="preserve"> </w:t>
      </w:r>
      <w:r w:rsidRPr="00A00356">
        <w:t>connection</w:t>
      </w:r>
      <w:r>
        <w:t xml:space="preserve"> </w:t>
      </w:r>
      <w:r w:rsidRPr="00A00356">
        <w:t>string</w:t>
      </w:r>
      <w:r>
        <w:t xml:space="preserve"> only if the availability group is configured with a </w:t>
      </w:r>
      <w:r w:rsidR="0087214B" w:rsidRPr="00A054DB">
        <w:rPr>
          <w:i/>
        </w:rPr>
        <w:t xml:space="preserve">single </w:t>
      </w:r>
      <w:r w:rsidRPr="00A054DB">
        <w:rPr>
          <w:i/>
        </w:rPr>
        <w:t>secondary replica</w:t>
      </w:r>
      <w:r w:rsidR="008541F8">
        <w:t xml:space="preserve">. </w:t>
      </w:r>
      <w:r>
        <w:t>The secondary replica cannot be enabled for read-only activity.</w:t>
      </w:r>
      <w:r w:rsidR="00B72240">
        <w:t xml:space="preserve"> </w:t>
      </w:r>
      <w:r>
        <w:t xml:space="preserve">You can designate the </w:t>
      </w:r>
      <w:r w:rsidRPr="00A00356">
        <w:t>initial</w:t>
      </w:r>
      <w:r>
        <w:t xml:space="preserve"> </w:t>
      </w:r>
      <w:r w:rsidRPr="00A00356">
        <w:t>partner</w:t>
      </w:r>
      <w:r>
        <w:t xml:space="preserve"> </w:t>
      </w:r>
      <w:r w:rsidRPr="00A00356">
        <w:t>server</w:t>
      </w:r>
      <w:r>
        <w:t xml:space="preserve"> </w:t>
      </w:r>
      <w:r w:rsidRPr="00A00356">
        <w:t>name</w:t>
      </w:r>
      <w:r>
        <w:t xml:space="preserve"> and optionally the failover partner name. </w:t>
      </w:r>
      <w:r w:rsidR="005F76FA" w:rsidRPr="00A00356">
        <w:t>Keep</w:t>
      </w:r>
      <w:r w:rsidR="005F76FA">
        <w:t xml:space="preserve"> in mind that </w:t>
      </w:r>
      <w:r w:rsidR="005F76FA" w:rsidRPr="00A00356">
        <w:t>t</w:t>
      </w:r>
      <w:r w:rsidRPr="00A00356">
        <w:t>his</w:t>
      </w:r>
      <w:r>
        <w:t xml:space="preserve"> is not a recomm</w:t>
      </w:r>
      <w:r w:rsidR="00B773A0">
        <w:t xml:space="preserve">ended </w:t>
      </w:r>
      <w:r w:rsidR="00A054DB">
        <w:t>long-</w:t>
      </w:r>
      <w:r w:rsidR="00B773A0" w:rsidRPr="00A00356">
        <w:t>term</w:t>
      </w:r>
      <w:r w:rsidR="00B773A0">
        <w:t xml:space="preserve"> solution and </w:t>
      </w:r>
      <w:r w:rsidR="00B303CC">
        <w:t xml:space="preserve">that </w:t>
      </w:r>
      <w:r w:rsidR="00B773A0">
        <w:t>this</w:t>
      </w:r>
      <w:r>
        <w:t xml:space="preserve"> workaround does not apply to the deployment solution </w:t>
      </w:r>
      <w:r w:rsidR="00A054DB">
        <w:t>that</w:t>
      </w:r>
      <w:r>
        <w:t xml:space="preserve"> this white paper</w:t>
      </w:r>
      <w:r w:rsidR="00A054DB">
        <w:t xml:space="preserve"> focuses on</w:t>
      </w:r>
      <w:r w:rsidR="00EC7A23">
        <w:t>,</w:t>
      </w:r>
      <w:r w:rsidR="00B773A0">
        <w:t xml:space="preserve"> </w:t>
      </w:r>
      <w:r w:rsidR="00A054DB">
        <w:t xml:space="preserve">because </w:t>
      </w:r>
      <w:r>
        <w:t xml:space="preserve">this specific design solution calls for a minimum of three replicas (one primary replica and two secondary </w:t>
      </w:r>
      <w:r w:rsidRPr="00A00356">
        <w:t>replicas</w:t>
      </w:r>
      <w:r>
        <w:t>).</w:t>
      </w:r>
    </w:p>
    <w:p w14:paraId="1FAD0BF2" w14:textId="77777777" w:rsidR="003F0515" w:rsidRDefault="003F0515" w:rsidP="003F0515">
      <w:pPr>
        <w:pStyle w:val="Heading3"/>
      </w:pPr>
      <w:bookmarkStart w:id="32" w:name="_Toc322535201"/>
      <w:bookmarkStart w:id="33" w:name="_Toc319930702"/>
      <w:r>
        <w:t>Availability Group Listener</w:t>
      </w:r>
      <w:bookmarkEnd w:id="32"/>
      <w:bookmarkEnd w:id="33"/>
    </w:p>
    <w:p w14:paraId="4CB0127D" w14:textId="31F7D1D7" w:rsidR="00AB2755" w:rsidRDefault="00310F59" w:rsidP="00B8286B">
      <w:r>
        <w:t xml:space="preserve">For availability groups, you can </w:t>
      </w:r>
      <w:r w:rsidR="003F0515">
        <w:t xml:space="preserve">designate </w:t>
      </w:r>
      <w:r>
        <w:t xml:space="preserve">an </w:t>
      </w:r>
      <w:r w:rsidRPr="00A00356">
        <w:t>availability</w:t>
      </w:r>
      <w:r>
        <w:t xml:space="preserve"> </w:t>
      </w:r>
      <w:r w:rsidRPr="00A00356">
        <w:t>group</w:t>
      </w:r>
      <w:r>
        <w:t xml:space="preserve"> </w:t>
      </w:r>
      <w:r w:rsidRPr="00A00356">
        <w:t>listener</w:t>
      </w:r>
      <w:r>
        <w:t xml:space="preserve"> </w:t>
      </w:r>
      <w:r w:rsidRPr="00A00356">
        <w:t>name</w:t>
      </w:r>
      <w:r w:rsidR="000C7860">
        <w:t xml:space="preserve"> for the server attribute</w:t>
      </w:r>
      <w:r>
        <w:t>.</w:t>
      </w:r>
      <w:r w:rsidR="00B72240">
        <w:t xml:space="preserve"> </w:t>
      </w:r>
      <w:r>
        <w:t>The availability group listen</w:t>
      </w:r>
      <w:r w:rsidR="00E73320">
        <w:t>er</w:t>
      </w:r>
      <w:r>
        <w:t xml:space="preserve"> is a virtual</w:t>
      </w:r>
      <w:r w:rsidR="00E73320">
        <w:t xml:space="preserve"> network </w:t>
      </w:r>
      <w:r>
        <w:t>name</w:t>
      </w:r>
      <w:r w:rsidR="0095700F">
        <w:t xml:space="preserve"> (VNN)</w:t>
      </w:r>
      <w:r>
        <w:t xml:space="preserve"> that you create for </w:t>
      </w:r>
      <w:r w:rsidR="00E73320">
        <w:t>use with a specific</w:t>
      </w:r>
      <w:r>
        <w:t xml:space="preserve"> availability group.</w:t>
      </w:r>
      <w:r w:rsidR="00B72240">
        <w:t xml:space="preserve"> </w:t>
      </w:r>
      <w:r w:rsidR="00E73320" w:rsidRPr="00A00356">
        <w:t>This</w:t>
      </w:r>
      <w:r w:rsidR="00E73320">
        <w:t xml:space="preserve"> name is bo</w:t>
      </w:r>
      <w:r w:rsidR="000C7860">
        <w:t>und to one or more</w:t>
      </w:r>
      <w:r w:rsidR="00E73320">
        <w:t xml:space="preserve"> TCP/IP address</w:t>
      </w:r>
      <w:r w:rsidR="00086C33">
        <w:t>es</w:t>
      </w:r>
      <w:r w:rsidR="000C7860">
        <w:t xml:space="preserve"> and listener ports</w:t>
      </w:r>
      <w:r w:rsidR="00E73320">
        <w:t xml:space="preserve"> and </w:t>
      </w:r>
      <w:r w:rsidR="000C7860">
        <w:t>is</w:t>
      </w:r>
      <w:r w:rsidR="00E73320">
        <w:t xml:space="preserve"> used </w:t>
      </w:r>
      <w:r>
        <w:t xml:space="preserve">to </w:t>
      </w:r>
      <w:r w:rsidR="00E73320" w:rsidRPr="00A00356">
        <w:t>automatically</w:t>
      </w:r>
      <w:r w:rsidR="00E73320">
        <w:t xml:space="preserve"> </w:t>
      </w:r>
      <w:r w:rsidRPr="00A00356">
        <w:t>connect</w:t>
      </w:r>
      <w:r>
        <w:t xml:space="preserve"> to the primary replica</w:t>
      </w:r>
      <w:r w:rsidR="00A4104E">
        <w:t>,</w:t>
      </w:r>
      <w:r w:rsidR="00E73320">
        <w:t xml:space="preserve"> </w:t>
      </w:r>
      <w:r>
        <w:t xml:space="preserve">wherever it </w:t>
      </w:r>
      <w:r w:rsidRPr="00A00356">
        <w:t>may</w:t>
      </w:r>
      <w:r>
        <w:t xml:space="preserve"> </w:t>
      </w:r>
      <w:r w:rsidR="00E73320">
        <w:t>be</w:t>
      </w:r>
      <w:r>
        <w:t xml:space="preserve"> hosted at the </w:t>
      </w:r>
      <w:r w:rsidRPr="00A00356">
        <w:t>time</w:t>
      </w:r>
      <w:r w:rsidR="00E73320">
        <w:t>.</w:t>
      </w:r>
      <w:r w:rsidR="00B72240">
        <w:t xml:space="preserve"> </w:t>
      </w:r>
      <w:r w:rsidR="00AB2755">
        <w:t xml:space="preserve">The </w:t>
      </w:r>
      <w:r w:rsidR="00A4104E">
        <w:t>VNN</w:t>
      </w:r>
      <w:r w:rsidR="00AB2755">
        <w:t xml:space="preserve"> eliminates the need to </w:t>
      </w:r>
      <w:r w:rsidR="00A4104E">
        <w:t>specify</w:t>
      </w:r>
      <w:r w:rsidR="00AB2755">
        <w:t xml:space="preserve"> a failover partner attribute and allows for a scaled topology of </w:t>
      </w:r>
      <w:r w:rsidR="003162B0">
        <w:t>up to five availability replica locations</w:t>
      </w:r>
      <w:r w:rsidR="00AB2755">
        <w:t>.</w:t>
      </w:r>
      <w:r w:rsidR="00B72240">
        <w:t xml:space="preserve"> </w:t>
      </w:r>
      <w:r w:rsidR="00E73320" w:rsidRPr="00A00356">
        <w:t>For</w:t>
      </w:r>
      <w:r w:rsidR="00E73320">
        <w:t xml:space="preserve"> example, if an availability group fails over to Node2 from Node1, new connections to the availability group listener automatically </w:t>
      </w:r>
      <w:r w:rsidR="00E73320" w:rsidRPr="00A00356">
        <w:t>connect</w:t>
      </w:r>
      <w:r w:rsidR="00E73320">
        <w:t xml:space="preserve"> to</w:t>
      </w:r>
      <w:r w:rsidR="00692CB5">
        <w:t xml:space="preserve"> the replica currently hosting the primary </w:t>
      </w:r>
      <w:r w:rsidR="00692CB5" w:rsidRPr="00A00356">
        <w:t>replica</w:t>
      </w:r>
      <w:r w:rsidR="00E73320">
        <w:t>.</w:t>
      </w:r>
    </w:p>
    <w:p w14:paraId="19C21B81" w14:textId="48897785" w:rsidR="003F0515" w:rsidRDefault="00AB2755" w:rsidP="00B8286B">
      <w:r>
        <w:t>Additionally, t</w:t>
      </w:r>
      <w:r w:rsidR="00310F59">
        <w:t xml:space="preserve">he availability group listener can also be used </w:t>
      </w:r>
      <w:r w:rsidR="0093133B">
        <w:t xml:space="preserve">for automatic routing of read-only activity </w:t>
      </w:r>
      <w:r>
        <w:t>to read-only secondary replicas.</w:t>
      </w:r>
      <w:r w:rsidR="00B72240">
        <w:t xml:space="preserve"> </w:t>
      </w:r>
      <w:r w:rsidR="00B303CC">
        <w:t>For more information about this functionality,</w:t>
      </w:r>
      <w:r w:rsidR="00B303CC" w:rsidDel="00B303CC">
        <w:t xml:space="preserve"> </w:t>
      </w:r>
      <w:r w:rsidR="00B303CC">
        <w:t xml:space="preserve">see </w:t>
      </w:r>
      <w:hyperlink r:id="rId63" w:history="1">
        <w:r w:rsidR="007D07D2" w:rsidRPr="007D07D2">
          <w:rPr>
            <w:rStyle w:val="Hyperlink"/>
          </w:rPr>
          <w:t>Configure Read-Only Routing for an Availability Group (SQL Server)</w:t>
        </w:r>
      </w:hyperlink>
      <w:r w:rsidR="00625F3A">
        <w:t>.</w:t>
      </w:r>
    </w:p>
    <w:p w14:paraId="46A5F263" w14:textId="77777777" w:rsidR="003F0515" w:rsidRDefault="003F0515" w:rsidP="003F0515">
      <w:pPr>
        <w:pStyle w:val="Heading3"/>
      </w:pPr>
      <w:bookmarkStart w:id="34" w:name="_Toc322535202"/>
      <w:bookmarkStart w:id="35" w:name="_Toc319930703"/>
      <w:r w:rsidRPr="00A00356">
        <w:t>Multi-Subnet</w:t>
      </w:r>
      <w:r>
        <w:t xml:space="preserve"> Connection Support</w:t>
      </w:r>
      <w:bookmarkEnd w:id="34"/>
      <w:bookmarkEnd w:id="35"/>
    </w:p>
    <w:p w14:paraId="6750A797" w14:textId="55D96C84" w:rsidR="007B2087" w:rsidRDefault="00941759" w:rsidP="007B2087">
      <w:r w:rsidRPr="00A00356">
        <w:t>Regarding</w:t>
      </w:r>
      <w:r>
        <w:t xml:space="preserve"> other </w:t>
      </w:r>
      <w:r w:rsidR="003162B0">
        <w:t>availability group</w:t>
      </w:r>
      <w:r w:rsidR="00B52E19">
        <w:t>-</w:t>
      </w:r>
      <w:r w:rsidR="003162B0">
        <w:t xml:space="preserve"> related </w:t>
      </w:r>
      <w:r>
        <w:t xml:space="preserve">connection attributes, </w:t>
      </w:r>
      <w:r w:rsidR="00B303CC">
        <w:t>we recommend</w:t>
      </w:r>
      <w:r>
        <w:t xml:space="preserve"> that </w:t>
      </w:r>
      <w:r w:rsidRPr="00A00356">
        <w:t>availability</w:t>
      </w:r>
      <w:r>
        <w:t xml:space="preserve"> </w:t>
      </w:r>
      <w:r w:rsidRPr="00A00356">
        <w:t>group</w:t>
      </w:r>
      <w:r>
        <w:t xml:space="preserve"> </w:t>
      </w:r>
      <w:r w:rsidRPr="00A00356">
        <w:t>connection</w:t>
      </w:r>
      <w:r>
        <w:t xml:space="preserve"> </w:t>
      </w:r>
      <w:r w:rsidRPr="00A00356">
        <w:t>strings</w:t>
      </w:r>
      <w:r>
        <w:t xml:space="preserve"> </w:t>
      </w:r>
      <w:r w:rsidR="00B52E19">
        <w:t xml:space="preserve">specify </w:t>
      </w:r>
      <w:r>
        <w:t>the</w:t>
      </w:r>
      <w:r w:rsidR="00CB77F9">
        <w:t xml:space="preserve"> MultiSubnetFailover </w:t>
      </w:r>
      <w:r>
        <w:t>attribute</w:t>
      </w:r>
      <w:r w:rsidR="00CB77F9">
        <w:t xml:space="preserve"> for</w:t>
      </w:r>
      <w:r>
        <w:t xml:space="preserve"> both</w:t>
      </w:r>
      <w:r w:rsidR="00CB77F9">
        <w:t xml:space="preserve"> single and </w:t>
      </w:r>
      <w:r w:rsidR="00CB77F9" w:rsidRPr="00A00356">
        <w:t>multi-subnet</w:t>
      </w:r>
      <w:r w:rsidR="00CB77F9">
        <w:t xml:space="preserve"> topologies when </w:t>
      </w:r>
      <w:r w:rsidR="00B303CC">
        <w:t xml:space="preserve">they reference </w:t>
      </w:r>
      <w:r w:rsidR="00CB77F9">
        <w:t xml:space="preserve">an </w:t>
      </w:r>
      <w:r w:rsidR="00CB77F9" w:rsidRPr="00A00356">
        <w:t>availability</w:t>
      </w:r>
      <w:r w:rsidR="00CB77F9">
        <w:t xml:space="preserve"> </w:t>
      </w:r>
      <w:r w:rsidR="00CB77F9" w:rsidRPr="00A00356">
        <w:t>group</w:t>
      </w:r>
      <w:r w:rsidR="00CB77F9">
        <w:t xml:space="preserve"> </w:t>
      </w:r>
      <w:r w:rsidR="00CB77F9" w:rsidRPr="00A00356">
        <w:t>listener</w:t>
      </w:r>
      <w:r w:rsidR="00CB77F9">
        <w:t xml:space="preserve"> </w:t>
      </w:r>
      <w:r w:rsidR="00CB77F9" w:rsidRPr="00A00356">
        <w:t>name</w:t>
      </w:r>
      <w:r w:rsidR="00CB77F9">
        <w:t>.</w:t>
      </w:r>
      <w:r w:rsidR="00B72240">
        <w:t xml:space="preserve"> </w:t>
      </w:r>
      <w:r w:rsidR="00CB77F9" w:rsidRPr="00A00356">
        <w:t>When</w:t>
      </w:r>
      <w:r w:rsidR="00CB77F9">
        <w:t xml:space="preserve"> </w:t>
      </w:r>
      <w:r>
        <w:t xml:space="preserve">this </w:t>
      </w:r>
      <w:r w:rsidR="003162B0">
        <w:t xml:space="preserve">connection string </w:t>
      </w:r>
      <w:r>
        <w:t>attribute is enabled</w:t>
      </w:r>
      <w:r w:rsidR="00CB77F9">
        <w:t xml:space="preserve">, the MultiSubnetFailover connection option enables support for </w:t>
      </w:r>
      <w:r w:rsidR="00CB77F9" w:rsidRPr="00A00356">
        <w:t>multi-subnet</w:t>
      </w:r>
      <w:r w:rsidR="00CB77F9">
        <w:t xml:space="preserve"> connections</w:t>
      </w:r>
      <w:r w:rsidR="003162B0">
        <w:t xml:space="preserve"> and opens up</w:t>
      </w:r>
      <w:r>
        <w:t xml:space="preserve"> TCP sockets for the availability group listener IP addresses </w:t>
      </w:r>
      <w:r w:rsidRPr="003162B0">
        <w:rPr>
          <w:i/>
        </w:rPr>
        <w:t xml:space="preserve">in </w:t>
      </w:r>
      <w:r w:rsidRPr="00A00356">
        <w:rPr>
          <w:i/>
        </w:rPr>
        <w:t>parallel</w:t>
      </w:r>
      <w:r>
        <w:t xml:space="preserve">. </w:t>
      </w:r>
      <w:r w:rsidR="004644EF" w:rsidRPr="00A00356">
        <w:t>If</w:t>
      </w:r>
      <w:r w:rsidR="004644EF">
        <w:t xml:space="preserve"> you are using old</w:t>
      </w:r>
      <w:r w:rsidR="00C434E6">
        <w:t>er</w:t>
      </w:r>
      <w:r w:rsidR="004644EF">
        <w:t xml:space="preserve"> client libraries that do</w:t>
      </w:r>
      <w:r w:rsidR="00B52E19">
        <w:t xml:space="preserve"> not</w:t>
      </w:r>
      <w:r w:rsidR="004644EF">
        <w:t xml:space="preserve"> support the MultiSubnetFailover attribute, </w:t>
      </w:r>
      <w:r w:rsidR="004644EF" w:rsidRPr="00A00356">
        <w:t>you</w:t>
      </w:r>
      <w:r w:rsidR="004644EF">
        <w:t xml:space="preserve"> </w:t>
      </w:r>
      <w:r w:rsidR="004644EF" w:rsidRPr="00A00356">
        <w:t>should</w:t>
      </w:r>
      <w:r w:rsidR="004644EF">
        <w:t xml:space="preserve"> </w:t>
      </w:r>
      <w:r w:rsidR="003162B0" w:rsidRPr="00A00356">
        <w:t>consider</w:t>
      </w:r>
      <w:r w:rsidR="003162B0">
        <w:t xml:space="preserve"> increasing the</w:t>
      </w:r>
      <w:r w:rsidR="0074702F">
        <w:t xml:space="preserve"> client login</w:t>
      </w:r>
      <w:r w:rsidR="004644EF">
        <w:t xml:space="preserve"> timeout</w:t>
      </w:r>
      <w:r w:rsidR="005813CB">
        <w:t xml:space="preserve"> in the application connection string</w:t>
      </w:r>
      <w:r w:rsidR="00C434E6">
        <w:t xml:space="preserve"> in order</w:t>
      </w:r>
      <w:r w:rsidR="004644EF">
        <w:t xml:space="preserve"> </w:t>
      </w:r>
      <w:r w:rsidR="00A81578">
        <w:t xml:space="preserve">to account </w:t>
      </w:r>
      <w:r w:rsidR="004644EF">
        <w:t xml:space="preserve">for </w:t>
      </w:r>
      <w:r w:rsidR="003F0515">
        <w:t xml:space="preserve">potential </w:t>
      </w:r>
      <w:r w:rsidR="004644EF" w:rsidRPr="00A00356">
        <w:t>multi-subnet</w:t>
      </w:r>
      <w:r w:rsidR="004644EF">
        <w:t xml:space="preserve"> </w:t>
      </w:r>
      <w:r w:rsidR="00A81578">
        <w:t xml:space="preserve">connectivity </w:t>
      </w:r>
      <w:r w:rsidR="00A81578" w:rsidRPr="00A00356">
        <w:t>latency</w:t>
      </w:r>
      <w:r w:rsidR="00A81578">
        <w:t>.</w:t>
      </w:r>
      <w:r w:rsidR="00C47385">
        <w:t xml:space="preserve"> The timeout setting </w:t>
      </w:r>
      <w:r w:rsidR="00C47385" w:rsidRPr="00A00356">
        <w:t>should</w:t>
      </w:r>
      <w:r w:rsidR="00C47385">
        <w:t xml:space="preserve"> reflect a value greater than the </w:t>
      </w:r>
      <w:r w:rsidR="00C47385" w:rsidRPr="00A00356">
        <w:t>average</w:t>
      </w:r>
      <w:r w:rsidR="00C47385">
        <w:t xml:space="preserve"> </w:t>
      </w:r>
      <w:r w:rsidR="00C47385" w:rsidRPr="00A00356">
        <w:t>availability</w:t>
      </w:r>
      <w:r w:rsidR="00C47385">
        <w:t xml:space="preserve"> </w:t>
      </w:r>
      <w:r w:rsidR="00C47385" w:rsidRPr="00A00356">
        <w:t>group</w:t>
      </w:r>
      <w:r w:rsidR="00C47385">
        <w:t xml:space="preserve"> </w:t>
      </w:r>
      <w:r w:rsidR="00C47385" w:rsidRPr="00A00356">
        <w:t>failover</w:t>
      </w:r>
      <w:r w:rsidR="00C47385">
        <w:t xml:space="preserve"> </w:t>
      </w:r>
      <w:r w:rsidR="00C47385" w:rsidRPr="00A00356">
        <w:t>time</w:t>
      </w:r>
      <w:r w:rsidR="00C47385">
        <w:t xml:space="preserve"> per the specific environment</w:t>
      </w:r>
      <w:r w:rsidR="00C47385" w:rsidRPr="00A00356">
        <w:t>.</w:t>
      </w:r>
      <w:r w:rsidR="00B303CC">
        <w:t xml:space="preserve"> For</w:t>
      </w:r>
      <w:r w:rsidR="005813CB">
        <w:t xml:space="preserve"> more </w:t>
      </w:r>
      <w:r w:rsidR="00B303CC">
        <w:t xml:space="preserve">information </w:t>
      </w:r>
      <w:r w:rsidR="005813CB">
        <w:t>about client support</w:t>
      </w:r>
      <w:r w:rsidR="00B303CC">
        <w:t>, see</w:t>
      </w:r>
      <w:r w:rsidR="005813CB">
        <w:t xml:space="preserve"> </w:t>
      </w:r>
      <w:hyperlink r:id="rId64" w:history="1">
        <w:r w:rsidR="00C47385" w:rsidRPr="00C47385">
          <w:rPr>
            <w:rStyle w:val="Hyperlink"/>
          </w:rPr>
          <w:t>SQL Server Native Client Support for High Availability, Disaster Recovery</w:t>
        </w:r>
      </w:hyperlink>
      <w:r w:rsidR="00C47385" w:rsidRPr="00A00356">
        <w:t>.</w:t>
      </w:r>
    </w:p>
    <w:p w14:paraId="1C3A2DB7" w14:textId="77777777" w:rsidR="00102732" w:rsidRDefault="00C267B2" w:rsidP="00C267B2">
      <w:pPr>
        <w:pStyle w:val="Heading1"/>
      </w:pPr>
      <w:bookmarkStart w:id="36" w:name="_Toc319930704"/>
      <w:bookmarkStart w:id="37" w:name="_Toc322535203"/>
      <w:r w:rsidRPr="00C267B2">
        <w:lastRenderedPageBreak/>
        <w:t>Building the Availability Group Solution</w:t>
      </w:r>
      <w:bookmarkEnd w:id="36"/>
      <w:r w:rsidR="009678CF">
        <w:t xml:space="preserve"> </w:t>
      </w:r>
      <w:bookmarkEnd w:id="37"/>
    </w:p>
    <w:p w14:paraId="7EF8817F" w14:textId="4B7FC1BF" w:rsidR="00F52C75" w:rsidRDefault="00B303CC" w:rsidP="0029012E">
      <w:r>
        <w:t>This section</w:t>
      </w:r>
      <w:r w:rsidR="0029012E">
        <w:t xml:space="preserve"> </w:t>
      </w:r>
      <w:r w:rsidR="0029012E" w:rsidRPr="00A00356">
        <w:t>discuss</w:t>
      </w:r>
      <w:r>
        <w:t>es</w:t>
      </w:r>
      <w:r w:rsidR="0029012E">
        <w:t xml:space="preserve"> the </w:t>
      </w:r>
      <w:r w:rsidR="0083366E">
        <w:t>steps and workflow required</w:t>
      </w:r>
      <w:r w:rsidR="0029012E">
        <w:t xml:space="preserve"> to </w:t>
      </w:r>
      <w:r w:rsidR="007B2087">
        <w:t xml:space="preserve">create an </w:t>
      </w:r>
      <w:r w:rsidR="0029012E">
        <w:t xml:space="preserve">availability group for </w:t>
      </w:r>
      <w:r w:rsidR="00B52E19">
        <w:t>a</w:t>
      </w:r>
      <w:r w:rsidR="0029012E">
        <w:t xml:space="preserve"> local high availability and </w:t>
      </w:r>
      <w:r w:rsidR="0029012E" w:rsidRPr="00A00356">
        <w:t>remote</w:t>
      </w:r>
      <w:r w:rsidR="0029012E">
        <w:t xml:space="preserve"> </w:t>
      </w:r>
      <w:r w:rsidR="0029012E" w:rsidRPr="00A00356">
        <w:t>disaster</w:t>
      </w:r>
      <w:r w:rsidR="0029012E">
        <w:t xml:space="preserve"> </w:t>
      </w:r>
      <w:r w:rsidR="0029012E" w:rsidRPr="00A00356">
        <w:t>recovery</w:t>
      </w:r>
      <w:r w:rsidR="0029012E">
        <w:t xml:space="preserve"> </w:t>
      </w:r>
      <w:r w:rsidR="0029012E" w:rsidRPr="00A00356">
        <w:t>solution</w:t>
      </w:r>
      <w:r w:rsidR="0029012E">
        <w:t>.</w:t>
      </w:r>
      <w:r w:rsidR="00B72240">
        <w:t xml:space="preserve"> </w:t>
      </w:r>
      <w:r w:rsidR="0029012E">
        <w:t xml:space="preserve">This paper </w:t>
      </w:r>
      <w:r w:rsidR="0029012E" w:rsidRPr="00A00356">
        <w:t>focus</w:t>
      </w:r>
      <w:r>
        <w:t>es</w:t>
      </w:r>
      <w:r w:rsidR="0029012E">
        <w:t xml:space="preserve"> on </w:t>
      </w:r>
      <w:r w:rsidR="0029012E" w:rsidRPr="00A00356">
        <w:t>creating</w:t>
      </w:r>
      <w:r w:rsidR="0029012E">
        <w:t xml:space="preserve"> </w:t>
      </w:r>
      <w:r w:rsidR="0029012E" w:rsidRPr="00A00356">
        <w:t>a</w:t>
      </w:r>
      <w:r w:rsidR="0029012E">
        <w:t xml:space="preserve"> </w:t>
      </w:r>
      <w:r w:rsidR="0029012E" w:rsidRPr="00A00356">
        <w:rPr>
          <w:i/>
        </w:rPr>
        <w:t>new</w:t>
      </w:r>
      <w:r w:rsidR="0029012E">
        <w:t xml:space="preserve"> environment </w:t>
      </w:r>
      <w:r w:rsidR="008C7AAC">
        <w:t>similar to the topology shown in</w:t>
      </w:r>
      <w:r w:rsidR="00F52C75">
        <w:t xml:space="preserve"> </w:t>
      </w:r>
      <w:r w:rsidR="00A221A0">
        <w:t xml:space="preserve">Figure </w:t>
      </w:r>
      <w:r w:rsidR="008C7AAC">
        <w:t xml:space="preserve">4 </w:t>
      </w:r>
      <w:r w:rsidR="003C5215">
        <w:t>earlier</w:t>
      </w:r>
      <w:r w:rsidR="00A221A0">
        <w:t>.</w:t>
      </w:r>
      <w:r w:rsidR="00B72240">
        <w:t xml:space="preserve"> </w:t>
      </w:r>
      <w:r>
        <w:t>Remember</w:t>
      </w:r>
      <w:r w:rsidR="00D610B3">
        <w:t xml:space="preserve"> that this specific design pattern assumes </w:t>
      </w:r>
      <w:r>
        <w:t xml:space="preserve">that </w:t>
      </w:r>
      <w:r w:rsidR="00D610B3" w:rsidRPr="00A00356">
        <w:rPr>
          <w:i/>
        </w:rPr>
        <w:t>non-shared</w:t>
      </w:r>
      <w:r w:rsidR="00D610B3" w:rsidRPr="00E11E5A">
        <w:rPr>
          <w:i/>
        </w:rPr>
        <w:t xml:space="preserve"> storage</w:t>
      </w:r>
      <w:r w:rsidR="00D610B3">
        <w:t xml:space="preserve"> </w:t>
      </w:r>
      <w:r>
        <w:t xml:space="preserve">is used </w:t>
      </w:r>
      <w:r w:rsidR="00D610B3">
        <w:t>for each SQL Server instance</w:t>
      </w:r>
      <w:r w:rsidR="008541F8">
        <w:t xml:space="preserve">. </w:t>
      </w:r>
    </w:p>
    <w:p w14:paraId="1E8CD1EF" w14:textId="55880B7F" w:rsidR="00E11E5A" w:rsidRDefault="003F62E8" w:rsidP="0029012E">
      <w:r>
        <w:t>The minimum requirements for SQL Server 2012 are Windows Server 2008</w:t>
      </w:r>
      <w:r w:rsidR="00B303CC">
        <w:t> </w:t>
      </w:r>
      <w:r>
        <w:t xml:space="preserve">R2 </w:t>
      </w:r>
      <w:r w:rsidR="00B303CC">
        <w:t>with Service Pack 1 (</w:t>
      </w:r>
      <w:r>
        <w:t>SP1</w:t>
      </w:r>
      <w:r w:rsidR="00B303CC">
        <w:t>)</w:t>
      </w:r>
      <w:r>
        <w:t xml:space="preserve"> or Windows Server 2008 </w:t>
      </w:r>
      <w:r w:rsidR="00B303CC">
        <w:t xml:space="preserve">with </w:t>
      </w:r>
      <w:r>
        <w:t>SP2</w:t>
      </w:r>
      <w:r w:rsidRPr="00A00356">
        <w:t>.</w:t>
      </w:r>
      <w:r>
        <w:t xml:space="preserve"> </w:t>
      </w:r>
      <w:r w:rsidR="0083366E">
        <w:t>The</w:t>
      </w:r>
      <w:r w:rsidR="00CD5306">
        <w:t xml:space="preserve"> </w:t>
      </w:r>
      <w:r w:rsidR="002A71EF">
        <w:t xml:space="preserve">following </w:t>
      </w:r>
      <w:r w:rsidR="00CD5306">
        <w:t xml:space="preserve">instructions </w:t>
      </w:r>
      <w:r w:rsidR="00CD5306" w:rsidRPr="00A00356">
        <w:t>assume</w:t>
      </w:r>
      <w:r w:rsidR="00CD5306">
        <w:t xml:space="preserve"> </w:t>
      </w:r>
      <w:r w:rsidR="002A71EF">
        <w:t xml:space="preserve">that </w:t>
      </w:r>
      <w:r w:rsidR="00CD5306" w:rsidRPr="00CD5306">
        <w:t>Windows Server 2008 R2</w:t>
      </w:r>
      <w:r w:rsidR="00CD5306">
        <w:t xml:space="preserve"> </w:t>
      </w:r>
      <w:r w:rsidR="0096155D">
        <w:t xml:space="preserve">SP1 </w:t>
      </w:r>
      <w:r w:rsidR="0083366E">
        <w:t xml:space="preserve">Enterprise </w:t>
      </w:r>
      <w:r w:rsidR="002A71EF">
        <w:t>is</w:t>
      </w:r>
      <w:r w:rsidR="00CD5306">
        <w:t xml:space="preserve"> the </w:t>
      </w:r>
      <w:r w:rsidR="00CD5306" w:rsidRPr="00A00356">
        <w:t>server</w:t>
      </w:r>
      <w:r w:rsidR="00CD5306">
        <w:t xml:space="preserve"> </w:t>
      </w:r>
      <w:r w:rsidR="00CD5306" w:rsidRPr="00A00356">
        <w:t>node</w:t>
      </w:r>
      <w:r w:rsidR="00CD5306">
        <w:t xml:space="preserve"> </w:t>
      </w:r>
      <w:r w:rsidR="00CD5306" w:rsidRPr="00A00356">
        <w:t>operating</w:t>
      </w:r>
      <w:r w:rsidR="00CD5306">
        <w:t xml:space="preserve"> </w:t>
      </w:r>
      <w:r w:rsidR="00CD5306" w:rsidRPr="00A00356">
        <w:t>system</w:t>
      </w:r>
      <w:r w:rsidR="00CD5306">
        <w:t>.</w:t>
      </w:r>
    </w:p>
    <w:p w14:paraId="1B5E8DC6" w14:textId="78135F98" w:rsidR="005F49EF" w:rsidRDefault="00A221A0" w:rsidP="005F49EF">
      <w:r>
        <w:t>T</w:t>
      </w:r>
      <w:r w:rsidR="008C7AAC">
        <w:t>able 1</w:t>
      </w:r>
      <w:r w:rsidR="00844D6D">
        <w:t xml:space="preserve"> </w:t>
      </w:r>
      <w:r w:rsidR="00292140">
        <w:t>describes the steps required to build an</w:t>
      </w:r>
      <w:r w:rsidR="00844D6D">
        <w:t xml:space="preserve"> availability group </w:t>
      </w:r>
      <w:r w:rsidR="00292140">
        <w:t xml:space="preserve">solution </w:t>
      </w:r>
      <w:r w:rsidR="00844D6D">
        <w:t>for local high availability and remote disaster recovery</w:t>
      </w:r>
      <w:r w:rsidR="00305A2B">
        <w:t>.</w:t>
      </w:r>
      <w:r w:rsidR="00B72240">
        <w:t xml:space="preserve"> </w:t>
      </w:r>
      <w:r w:rsidR="00D87111">
        <w:t xml:space="preserve">Although </w:t>
      </w:r>
      <w:r w:rsidR="00305A2B">
        <w:t xml:space="preserve">each granular step </w:t>
      </w:r>
      <w:r w:rsidR="00D87111">
        <w:t xml:space="preserve">is </w:t>
      </w:r>
      <w:r w:rsidR="00305A2B">
        <w:t xml:space="preserve">not </w:t>
      </w:r>
      <w:r w:rsidR="00305A2B" w:rsidRPr="00A00356">
        <w:t>rehashed</w:t>
      </w:r>
      <w:r w:rsidR="00305A2B">
        <w:t xml:space="preserve"> here, the goal of this section is to help</w:t>
      </w:r>
      <w:r w:rsidR="0087214B">
        <w:t xml:space="preserve"> clarify the workflow sequence </w:t>
      </w:r>
      <w:r w:rsidR="00305A2B">
        <w:t>across the numerous</w:t>
      </w:r>
      <w:r w:rsidR="003B361B">
        <w:t xml:space="preserve"> implementation steps</w:t>
      </w:r>
      <w:r w:rsidR="00D01A06">
        <w:t xml:space="preserve"> and participating job </w:t>
      </w:r>
      <w:r w:rsidR="00D01A06" w:rsidRPr="00A00356">
        <w:t>roles</w:t>
      </w:r>
      <w:r w:rsidR="00305A2B">
        <w:t>.</w:t>
      </w:r>
      <w:r w:rsidR="00B72240">
        <w:t xml:space="preserve"> </w:t>
      </w:r>
      <w:r w:rsidR="009127CC">
        <w:t xml:space="preserve">Supporting documentation </w:t>
      </w:r>
      <w:r w:rsidR="00D87111">
        <w:t>is</w:t>
      </w:r>
      <w:r w:rsidR="009127CC">
        <w:t xml:space="preserve"> </w:t>
      </w:r>
      <w:r w:rsidR="009127CC" w:rsidRPr="00A00356">
        <w:t>referenced</w:t>
      </w:r>
      <w:r w:rsidR="009127CC">
        <w:t xml:space="preserve"> where appropriate.</w:t>
      </w:r>
      <w:r w:rsidR="00B72240">
        <w:t xml:space="preserve"> </w:t>
      </w:r>
      <w:r w:rsidR="002A0314" w:rsidRPr="00A00356">
        <w:t>The</w:t>
      </w:r>
      <w:r w:rsidR="002A0314">
        <w:t xml:space="preserve"> </w:t>
      </w:r>
      <w:r w:rsidR="00D87111">
        <w:t xml:space="preserve">following </w:t>
      </w:r>
      <w:r w:rsidR="002A0314">
        <w:t xml:space="preserve">steps </w:t>
      </w:r>
      <w:r w:rsidR="002A0314" w:rsidRPr="00A00356">
        <w:t>are</w:t>
      </w:r>
      <w:r w:rsidR="002A0314">
        <w:t xml:space="preserve"> </w:t>
      </w:r>
      <w:r w:rsidR="005F49EF" w:rsidRPr="00A00356">
        <w:t>broken</w:t>
      </w:r>
      <w:r w:rsidR="005F49EF">
        <w:t xml:space="preserve"> out </w:t>
      </w:r>
      <w:r w:rsidR="005F49EF" w:rsidRPr="00A00356">
        <w:t>by</w:t>
      </w:r>
      <w:r w:rsidR="005F49EF">
        <w:t xml:space="preserve"> job role because most large enterprise environments have a separation of d</w:t>
      </w:r>
      <w:r w:rsidR="00D87111">
        <w:t>uties across the database administrator, the Windows Server (or cluster) a</w:t>
      </w:r>
      <w:r w:rsidR="005F49EF">
        <w:t>dministrator</w:t>
      </w:r>
      <w:r w:rsidR="00D87111">
        <w:t>,</w:t>
      </w:r>
      <w:r w:rsidR="005F49EF">
        <w:t xml:space="preserve"> and </w:t>
      </w:r>
      <w:r w:rsidR="00D87111">
        <w:t>the network a</w:t>
      </w:r>
      <w:r w:rsidR="005F49EF">
        <w:t xml:space="preserve">dministrator </w:t>
      </w:r>
      <w:r w:rsidR="005F49EF" w:rsidRPr="00A00356">
        <w:t>roles</w:t>
      </w:r>
      <w:r w:rsidR="005F49EF">
        <w:t>.</w:t>
      </w:r>
      <w:r w:rsidR="00B72240">
        <w:t xml:space="preserve"> </w:t>
      </w:r>
      <w:r w:rsidR="008C7AAC">
        <w:t>I</w:t>
      </w:r>
      <w:r w:rsidR="005F49EF">
        <w:t xml:space="preserve">t is important to </w:t>
      </w:r>
      <w:r w:rsidR="005F49EF" w:rsidRPr="00A00356">
        <w:t>properly</w:t>
      </w:r>
      <w:r w:rsidR="005F49EF">
        <w:t xml:space="preserve"> </w:t>
      </w:r>
      <w:r w:rsidR="005F49EF" w:rsidRPr="00A00356">
        <w:t>communicate</w:t>
      </w:r>
      <w:r w:rsidR="005F49EF">
        <w:t xml:space="preserve"> and coordin</w:t>
      </w:r>
      <w:r w:rsidR="00D87111">
        <w:t>ate activities across the roles.</w:t>
      </w:r>
    </w:p>
    <w:tbl>
      <w:tblPr>
        <w:tblStyle w:val="MtpsTableHeadered1"/>
        <w:tblW w:w="0" w:type="auto"/>
        <w:tblLook w:val="04A0" w:firstRow="1" w:lastRow="0" w:firstColumn="1" w:lastColumn="0" w:noHBand="0" w:noVBand="1"/>
      </w:tblPr>
      <w:tblGrid>
        <w:gridCol w:w="4349"/>
        <w:gridCol w:w="1649"/>
        <w:gridCol w:w="1937"/>
        <w:gridCol w:w="1641"/>
      </w:tblGrid>
      <w:tr w:rsidR="005F49EF" w:rsidRPr="00674032" w14:paraId="7FE8E375" w14:textId="77777777" w:rsidTr="002F6E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806"/>
          <w:tblHeader/>
        </w:trPr>
        <w:tc>
          <w:tcPr>
            <w:tcW w:w="4349" w:type="dxa"/>
          </w:tcPr>
          <w:p w14:paraId="1571B781" w14:textId="77777777" w:rsidR="005F49EF" w:rsidRPr="000548B5" w:rsidRDefault="005F49EF" w:rsidP="0058350D">
            <w:pPr>
              <w:rPr>
                <w:rFonts w:ascii="Arial" w:hAnsi="Arial" w:cs="Arial"/>
                <w:sz w:val="20"/>
                <w:szCs w:val="20"/>
              </w:rPr>
            </w:pPr>
            <w:r w:rsidRPr="000548B5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649" w:type="dxa"/>
          </w:tcPr>
          <w:p w14:paraId="469989C8" w14:textId="29F9C712" w:rsidR="005F49EF" w:rsidRPr="000548B5" w:rsidRDefault="00D87111" w:rsidP="0058350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Database a</w:t>
            </w:r>
            <w:r w:rsidR="005F49EF" w:rsidRPr="000548B5">
              <w:rPr>
                <w:rFonts w:ascii="Arial" w:hAnsi="Arial" w:cs="Arial"/>
                <w:sz w:val="20"/>
                <w:szCs w:val="20"/>
              </w:rPr>
              <w:t>dministrator</w:t>
            </w:r>
          </w:p>
        </w:tc>
        <w:tc>
          <w:tcPr>
            <w:tcW w:w="1937" w:type="dxa"/>
          </w:tcPr>
          <w:p w14:paraId="56E479C7" w14:textId="3CB3FD76" w:rsidR="005F49EF" w:rsidRPr="000548B5" w:rsidRDefault="005F49EF" w:rsidP="0058350D">
            <w:pPr>
              <w:rPr>
                <w:rFonts w:ascii="Arial" w:hAnsi="Arial" w:cs="Arial"/>
                <w:sz w:val="20"/>
                <w:szCs w:val="20"/>
              </w:rPr>
            </w:pPr>
            <w:r w:rsidRPr="000548B5">
              <w:rPr>
                <w:rFonts w:ascii="Arial" w:hAnsi="Arial" w:cs="Arial"/>
                <w:sz w:val="20"/>
                <w:szCs w:val="20"/>
              </w:rPr>
              <w:t>Windows</w:t>
            </w:r>
            <w:r w:rsidR="00D87111">
              <w:rPr>
                <w:rFonts w:ascii="Arial" w:hAnsi="Arial" w:cs="Arial"/>
                <w:sz w:val="20"/>
                <w:szCs w:val="20"/>
              </w:rPr>
              <w:t xml:space="preserve"> Server</w:t>
            </w:r>
            <w:r w:rsidR="003B7874">
              <w:rPr>
                <w:rFonts w:ascii="Arial" w:hAnsi="Arial" w:cs="Arial"/>
                <w:sz w:val="20"/>
                <w:szCs w:val="20"/>
              </w:rPr>
              <w:t xml:space="preserve"> \ </w:t>
            </w:r>
            <w:r w:rsidR="00D87111">
              <w:rPr>
                <w:rFonts w:ascii="Arial" w:hAnsi="Arial" w:cs="Arial"/>
                <w:sz w:val="20"/>
                <w:szCs w:val="20"/>
              </w:rPr>
              <w:t>cluster a</w:t>
            </w:r>
            <w:r w:rsidRPr="000548B5">
              <w:rPr>
                <w:rFonts w:ascii="Arial" w:hAnsi="Arial" w:cs="Arial"/>
                <w:sz w:val="20"/>
                <w:szCs w:val="20"/>
              </w:rPr>
              <w:t>dministrator</w:t>
            </w:r>
          </w:p>
        </w:tc>
        <w:tc>
          <w:tcPr>
            <w:tcW w:w="1641" w:type="dxa"/>
          </w:tcPr>
          <w:p w14:paraId="1620B5BD" w14:textId="03BA4080" w:rsidR="005F49EF" w:rsidRPr="000548B5" w:rsidRDefault="005F49EF" w:rsidP="0058350D">
            <w:pPr>
              <w:rPr>
                <w:rFonts w:ascii="Arial" w:hAnsi="Arial" w:cs="Arial"/>
                <w:sz w:val="20"/>
                <w:szCs w:val="20"/>
              </w:rPr>
            </w:pPr>
            <w:r w:rsidRPr="000548B5">
              <w:rPr>
                <w:rFonts w:ascii="Arial" w:hAnsi="Arial" w:cs="Arial"/>
                <w:sz w:val="20"/>
                <w:szCs w:val="20"/>
              </w:rPr>
              <w:t>Net</w:t>
            </w:r>
            <w:r w:rsidR="00D87111">
              <w:rPr>
                <w:rFonts w:ascii="Arial" w:hAnsi="Arial" w:cs="Arial"/>
                <w:sz w:val="20"/>
                <w:szCs w:val="20"/>
              </w:rPr>
              <w:t>work a</w:t>
            </w:r>
            <w:r w:rsidRPr="000548B5">
              <w:rPr>
                <w:rFonts w:ascii="Arial" w:hAnsi="Arial" w:cs="Arial"/>
                <w:sz w:val="20"/>
                <w:szCs w:val="20"/>
              </w:rPr>
              <w:t>dministrator</w:t>
            </w:r>
          </w:p>
        </w:tc>
      </w:tr>
      <w:tr w:rsidR="005F49EF" w:rsidRPr="00674032" w14:paraId="5DE2CF0A" w14:textId="77777777" w:rsidTr="002F6EDD">
        <w:trPr>
          <w:cantSplit/>
          <w:trHeight w:val="806"/>
        </w:trPr>
        <w:tc>
          <w:tcPr>
            <w:tcW w:w="4349" w:type="dxa"/>
          </w:tcPr>
          <w:p w14:paraId="246AEA81" w14:textId="2186AA75" w:rsidR="005F49EF" w:rsidRDefault="005F49EF" w:rsidP="0027186C">
            <w:pPr>
              <w:pStyle w:val="ListParagraph"/>
              <w:numPr>
                <w:ilvl w:val="0"/>
                <w:numId w:val="40"/>
              </w:numPr>
            </w:pPr>
            <w:r w:rsidRPr="00A00356">
              <w:t>Begin</w:t>
            </w:r>
            <w:r>
              <w:t xml:space="preserve"> the process by adding the Failover Clustering feature to the two</w:t>
            </w:r>
            <w:r w:rsidR="000548B5">
              <w:t xml:space="preserve"> newly configured </w:t>
            </w:r>
            <w:r>
              <w:t xml:space="preserve">nodes located in the primary data center and the third </w:t>
            </w:r>
            <w:r w:rsidR="000548B5">
              <w:t xml:space="preserve">newly configured </w:t>
            </w:r>
            <w:r>
              <w:t xml:space="preserve">node located in the secondary data </w:t>
            </w:r>
            <w:r w:rsidRPr="00A00356">
              <w:t>center</w:t>
            </w:r>
            <w:r>
              <w:t>.</w:t>
            </w:r>
            <w:r w:rsidR="00B72240">
              <w:t xml:space="preserve"> </w:t>
            </w:r>
            <w:r w:rsidR="0027186C">
              <w:t>For more information about t</w:t>
            </w:r>
            <w:r w:rsidR="00F52C75">
              <w:t>his process</w:t>
            </w:r>
            <w:r w:rsidR="00D87111">
              <w:t xml:space="preserve">, see </w:t>
            </w:r>
            <w:hyperlink r:id="rId65" w:history="1">
              <w:r w:rsidRPr="0037394F">
                <w:rPr>
                  <w:rStyle w:val="Hyperlink"/>
                </w:rPr>
                <w:t>Install the Failover Clustering Feature</w:t>
              </w:r>
            </w:hyperlink>
            <w:r w:rsidR="00D87111">
              <w:t xml:space="preserve"> and </w:t>
            </w:r>
            <w:hyperlink r:id="rId66" w:history="1">
              <w:r w:rsidR="000548B5" w:rsidRPr="000548B5">
                <w:rPr>
                  <w:rStyle w:val="Hyperlink"/>
                </w:rPr>
                <w:t>Understanding Requirements for Failover Clusters</w:t>
              </w:r>
            </w:hyperlink>
            <w:r w:rsidR="000548B5">
              <w:t>.</w:t>
            </w:r>
          </w:p>
        </w:tc>
        <w:tc>
          <w:tcPr>
            <w:tcW w:w="1649" w:type="dxa"/>
          </w:tcPr>
          <w:p w14:paraId="34B31907" w14:textId="0A970509" w:rsidR="005F49EF" w:rsidRDefault="003845A2" w:rsidP="0027186C">
            <w:r>
              <w:t>Yes</w:t>
            </w:r>
            <w:r w:rsidR="0027186C">
              <w:t xml:space="preserve">—for </w:t>
            </w:r>
            <w:r>
              <w:t>coordination of activities across roles</w:t>
            </w:r>
          </w:p>
        </w:tc>
        <w:tc>
          <w:tcPr>
            <w:tcW w:w="1937" w:type="dxa"/>
          </w:tcPr>
          <w:p w14:paraId="55D3E3EE" w14:textId="77777777" w:rsidR="005F49EF" w:rsidRDefault="005F49EF" w:rsidP="0058350D">
            <w:r>
              <w:t>Yes</w:t>
            </w:r>
          </w:p>
        </w:tc>
        <w:tc>
          <w:tcPr>
            <w:tcW w:w="1641" w:type="dxa"/>
          </w:tcPr>
          <w:p w14:paraId="3CDBF8C1" w14:textId="77777777" w:rsidR="005F49EF" w:rsidRDefault="005F49EF" w:rsidP="0058350D"/>
        </w:tc>
      </w:tr>
      <w:tr w:rsidR="005F49EF" w:rsidRPr="00674032" w14:paraId="44DE22AB" w14:textId="77777777" w:rsidTr="002F6EDD">
        <w:trPr>
          <w:cantSplit/>
          <w:trHeight w:val="806"/>
        </w:trPr>
        <w:tc>
          <w:tcPr>
            <w:tcW w:w="4349" w:type="dxa"/>
          </w:tcPr>
          <w:p w14:paraId="612DA50C" w14:textId="1A7345A2" w:rsidR="003845A2" w:rsidRDefault="005F49EF" w:rsidP="000548B5">
            <w:pPr>
              <w:pStyle w:val="ListParagraph"/>
              <w:numPr>
                <w:ilvl w:val="0"/>
                <w:numId w:val="40"/>
              </w:numPr>
            </w:pPr>
            <w:r>
              <w:lastRenderedPageBreak/>
              <w:t xml:space="preserve">Validate that the account you </w:t>
            </w:r>
            <w:r w:rsidRPr="00A00356">
              <w:t>will</w:t>
            </w:r>
            <w:r>
              <w:t xml:space="preserve"> </w:t>
            </w:r>
            <w:r w:rsidRPr="00A00356">
              <w:t>be</w:t>
            </w:r>
            <w:r>
              <w:t xml:space="preserve"> using to install and configure the WSFC is a domain account.</w:t>
            </w:r>
            <w:r w:rsidR="00B72240">
              <w:t xml:space="preserve"> </w:t>
            </w:r>
            <w:r w:rsidRPr="00A00356">
              <w:t>This</w:t>
            </w:r>
            <w:r>
              <w:t xml:space="preserve"> account </w:t>
            </w:r>
            <w:r w:rsidRPr="00A00356">
              <w:t>should</w:t>
            </w:r>
            <w:r>
              <w:t xml:space="preserve"> also have administrator permissions on each cluster node and </w:t>
            </w:r>
            <w:r w:rsidRPr="000548B5">
              <w:rPr>
                <w:b/>
              </w:rPr>
              <w:t xml:space="preserve">Create Computer </w:t>
            </w:r>
            <w:r w:rsidR="00A14428" w:rsidRPr="000548B5">
              <w:rPr>
                <w:b/>
              </w:rPr>
              <w:t>O</w:t>
            </w:r>
            <w:r w:rsidRPr="000548B5">
              <w:rPr>
                <w:b/>
              </w:rPr>
              <w:t>bjects</w:t>
            </w:r>
            <w:r>
              <w:t xml:space="preserve"> and </w:t>
            </w:r>
            <w:r w:rsidRPr="000548B5">
              <w:rPr>
                <w:b/>
              </w:rPr>
              <w:t>Read All Properties</w:t>
            </w:r>
            <w:r>
              <w:t xml:space="preserve"> </w:t>
            </w:r>
            <w:r w:rsidR="0027186C">
              <w:t xml:space="preserve">permissions </w:t>
            </w:r>
            <w:r>
              <w:t xml:space="preserve">for the container used for the domain computer </w:t>
            </w:r>
            <w:r w:rsidRPr="00A00356">
              <w:t>accounts</w:t>
            </w:r>
            <w:r>
              <w:t xml:space="preserve">. </w:t>
            </w:r>
          </w:p>
          <w:p w14:paraId="2F21A536" w14:textId="77777777" w:rsidR="003845A2" w:rsidRDefault="003845A2" w:rsidP="0058350D"/>
          <w:p w14:paraId="38CBD904" w14:textId="229EEEC7" w:rsidR="005F49EF" w:rsidRDefault="005F49EF" w:rsidP="0027186C">
            <w:pPr>
              <w:ind w:left="360"/>
            </w:pPr>
            <w:r>
              <w:t xml:space="preserve">Alternatively, you can also </w:t>
            </w:r>
            <w:r w:rsidRPr="00A00356">
              <w:t>prestage</w:t>
            </w:r>
            <w:r>
              <w:t xml:space="preserve"> the</w:t>
            </w:r>
            <w:r w:rsidR="00E02DBD">
              <w:t xml:space="preserve"> Active Directory</w:t>
            </w:r>
            <w:r>
              <w:t xml:space="preserve"> name object accounts ahead of time or use a domain administrator account for the installation. </w:t>
            </w:r>
            <w:r w:rsidR="0027186C">
              <w:t>For more information about required permissions and provisioning options, including detailed instructions, see</w:t>
            </w:r>
            <w:r w:rsidR="0027186C" w:rsidDel="0027186C">
              <w:t xml:space="preserve"> </w:t>
            </w:r>
            <w:hyperlink r:id="rId67" w:history="1">
              <w:r w:rsidRPr="007C61B1">
                <w:rPr>
                  <w:rStyle w:val="Hyperlink"/>
                </w:rPr>
                <w:t>Failover Cluster Step-by-Step Guide: Configuring Accounts in Active Directory</w:t>
              </w:r>
            </w:hyperlink>
            <w:r w:rsidR="000548B5">
              <w:t>.</w:t>
            </w:r>
          </w:p>
        </w:tc>
        <w:tc>
          <w:tcPr>
            <w:tcW w:w="1649" w:type="dxa"/>
          </w:tcPr>
          <w:p w14:paraId="7F514478" w14:textId="77777777" w:rsidR="005F49EF" w:rsidRDefault="005F49EF" w:rsidP="0058350D"/>
        </w:tc>
        <w:tc>
          <w:tcPr>
            <w:tcW w:w="1937" w:type="dxa"/>
          </w:tcPr>
          <w:p w14:paraId="6BBC9D83" w14:textId="77777777" w:rsidR="005F49EF" w:rsidRDefault="005F49EF" w:rsidP="0058350D">
            <w:r>
              <w:t>Yes</w:t>
            </w:r>
          </w:p>
        </w:tc>
        <w:tc>
          <w:tcPr>
            <w:tcW w:w="1641" w:type="dxa"/>
          </w:tcPr>
          <w:p w14:paraId="3DF3966A" w14:textId="77777777" w:rsidR="005F49EF" w:rsidRDefault="005F49EF" w:rsidP="0058350D"/>
        </w:tc>
      </w:tr>
      <w:tr w:rsidR="005F49EF" w:rsidRPr="00674032" w14:paraId="489963E5" w14:textId="77777777" w:rsidTr="002F6EDD">
        <w:trPr>
          <w:cantSplit/>
          <w:trHeight w:val="806"/>
        </w:trPr>
        <w:tc>
          <w:tcPr>
            <w:tcW w:w="4349" w:type="dxa"/>
          </w:tcPr>
          <w:p w14:paraId="18E4E2E0" w14:textId="69BA6A08" w:rsidR="003845A2" w:rsidRDefault="005F49EF" w:rsidP="000548B5">
            <w:pPr>
              <w:pStyle w:val="ListParagraph"/>
              <w:numPr>
                <w:ilvl w:val="0"/>
                <w:numId w:val="40"/>
              </w:numPr>
            </w:pPr>
            <w:r>
              <w:t xml:space="preserve">Using Failover Cluster Manager, perform cluster validation of the three server nodes across the two data centers that </w:t>
            </w:r>
            <w:r w:rsidRPr="00A00356">
              <w:t>will</w:t>
            </w:r>
            <w:r>
              <w:t xml:space="preserve"> </w:t>
            </w:r>
            <w:r w:rsidRPr="00A00356">
              <w:t>be</w:t>
            </w:r>
            <w:r>
              <w:t xml:space="preserve"> joining the WSFC.</w:t>
            </w:r>
            <w:r w:rsidR="00B72240">
              <w:t xml:space="preserve"> </w:t>
            </w:r>
            <w:r w:rsidRPr="00A00356">
              <w:t>Because</w:t>
            </w:r>
            <w:r>
              <w:t xml:space="preserve"> the design pattern </w:t>
            </w:r>
            <w:r w:rsidRPr="00A00356">
              <w:t>we</w:t>
            </w:r>
            <w:r>
              <w:t xml:space="preserve"> are discussing in this paper </w:t>
            </w:r>
            <w:r w:rsidR="00E466D7">
              <w:t xml:space="preserve">does </w:t>
            </w:r>
            <w:r w:rsidRPr="000548B5">
              <w:rPr>
                <w:i/>
              </w:rPr>
              <w:t>not</w:t>
            </w:r>
            <w:r>
              <w:t xml:space="preserve"> using shared storage,</w:t>
            </w:r>
            <w:r w:rsidR="00165C07">
              <w:t xml:space="preserve"> the shared storage tests </w:t>
            </w:r>
            <w:r w:rsidR="00E466D7">
              <w:t xml:space="preserve">are </w:t>
            </w:r>
            <w:r w:rsidR="00165C07">
              <w:t xml:space="preserve">not </w:t>
            </w:r>
            <w:r w:rsidR="00165C07" w:rsidRPr="00A00356">
              <w:t>performed</w:t>
            </w:r>
            <w:r w:rsidR="00165C07">
              <w:t xml:space="preserve"> during the </w:t>
            </w:r>
            <w:r w:rsidR="00165C07" w:rsidRPr="00A00356">
              <w:t>validation</w:t>
            </w:r>
            <w:r w:rsidR="00165C07">
              <w:t>.</w:t>
            </w:r>
            <w:r>
              <w:t xml:space="preserve"> </w:t>
            </w:r>
          </w:p>
          <w:p w14:paraId="1FE05C4E" w14:textId="77777777" w:rsidR="003845A2" w:rsidRDefault="003845A2" w:rsidP="0058350D"/>
          <w:p w14:paraId="7D41E743" w14:textId="0577CE8E" w:rsidR="005F49EF" w:rsidRDefault="005F49EF" w:rsidP="00E466D7">
            <w:pPr>
              <w:ind w:left="360"/>
            </w:pPr>
            <w:r>
              <w:t xml:space="preserve">After </w:t>
            </w:r>
            <w:r w:rsidR="00E466D7">
              <w:t xml:space="preserve">you run </w:t>
            </w:r>
            <w:r>
              <w:t xml:space="preserve">the </w:t>
            </w:r>
            <w:r w:rsidR="00A14428">
              <w:t xml:space="preserve">cluster </w:t>
            </w:r>
            <w:r>
              <w:t xml:space="preserve">validation, ensure that there were no blocking issues identified before </w:t>
            </w:r>
            <w:r w:rsidR="00E466D7">
              <w:t xml:space="preserve">you create </w:t>
            </w:r>
            <w:r>
              <w:t>the actual WSFC.</w:t>
            </w:r>
            <w:r w:rsidR="00B72240">
              <w:t xml:space="preserve"> </w:t>
            </w:r>
            <w:r w:rsidRPr="00A00356">
              <w:t>Even</w:t>
            </w:r>
            <w:r>
              <w:t xml:space="preserve"> if you are permitted to continue to the next step with the existing warnings, it </w:t>
            </w:r>
            <w:r w:rsidR="00E466D7">
              <w:t>is</w:t>
            </w:r>
            <w:r>
              <w:t xml:space="preserve"> important to investigate further </w:t>
            </w:r>
            <w:r w:rsidRPr="00A00356">
              <w:t>in</w:t>
            </w:r>
            <w:r>
              <w:t xml:space="preserve"> </w:t>
            </w:r>
            <w:r w:rsidRPr="00A00356">
              <w:t>order</w:t>
            </w:r>
            <w:r>
              <w:t xml:space="preserve"> </w:t>
            </w:r>
            <w:r w:rsidRPr="00A00356">
              <w:t>to</w:t>
            </w:r>
            <w:r>
              <w:t xml:space="preserve"> ensure a stable </w:t>
            </w:r>
            <w:r w:rsidRPr="00A00356">
              <w:t>configuration</w:t>
            </w:r>
            <w:r>
              <w:t>.</w:t>
            </w:r>
            <w:r w:rsidR="00B72240">
              <w:t xml:space="preserve"> </w:t>
            </w:r>
            <w:r w:rsidR="00E466D7">
              <w:t>For more information, including instructions for performing a validation test, see</w:t>
            </w:r>
            <w:r w:rsidR="00E466D7" w:rsidDel="00E466D7">
              <w:t xml:space="preserve"> </w:t>
            </w:r>
            <w:hyperlink r:id="rId68" w:history="1">
              <w:r w:rsidRPr="00454188">
                <w:rPr>
                  <w:rStyle w:val="Hyperlink"/>
                </w:rPr>
                <w:t>Validating a Failover Cluster Configuration</w:t>
              </w:r>
            </w:hyperlink>
            <w:r w:rsidR="00A322A0">
              <w:t>.</w:t>
            </w:r>
          </w:p>
        </w:tc>
        <w:tc>
          <w:tcPr>
            <w:tcW w:w="1649" w:type="dxa"/>
          </w:tcPr>
          <w:p w14:paraId="6451E7C1" w14:textId="77777777" w:rsidR="005F49EF" w:rsidRDefault="005F49EF" w:rsidP="0058350D"/>
        </w:tc>
        <w:tc>
          <w:tcPr>
            <w:tcW w:w="1937" w:type="dxa"/>
          </w:tcPr>
          <w:p w14:paraId="3534BF0A" w14:textId="77777777" w:rsidR="005F49EF" w:rsidRDefault="005F49EF" w:rsidP="0058350D">
            <w:r>
              <w:t>Yes</w:t>
            </w:r>
          </w:p>
        </w:tc>
        <w:tc>
          <w:tcPr>
            <w:tcW w:w="1641" w:type="dxa"/>
          </w:tcPr>
          <w:p w14:paraId="4391BA00" w14:textId="2C7291CD" w:rsidR="005F49EF" w:rsidRDefault="0027186C" w:rsidP="0058350D">
            <w:r>
              <w:t>Yes–</w:t>
            </w:r>
            <w:r w:rsidR="005F49EF">
              <w:t xml:space="preserve">for any issues that </w:t>
            </w:r>
            <w:r w:rsidR="005F49EF" w:rsidRPr="00A00356">
              <w:t>may</w:t>
            </w:r>
            <w:r w:rsidR="005F49EF">
              <w:t xml:space="preserve"> arise for the networking of the </w:t>
            </w:r>
            <w:r w:rsidR="005F49EF" w:rsidRPr="00A00356">
              <w:t>nodes</w:t>
            </w:r>
          </w:p>
        </w:tc>
      </w:tr>
      <w:tr w:rsidR="005F49EF" w:rsidRPr="00674032" w14:paraId="6CCFC531" w14:textId="77777777" w:rsidTr="002F6EDD">
        <w:trPr>
          <w:cantSplit/>
          <w:trHeight w:val="806"/>
        </w:trPr>
        <w:tc>
          <w:tcPr>
            <w:tcW w:w="4349" w:type="dxa"/>
          </w:tcPr>
          <w:p w14:paraId="3F9A367C" w14:textId="6F8E5E7A" w:rsidR="003845A2" w:rsidRDefault="005F49EF" w:rsidP="000548B5">
            <w:pPr>
              <w:pStyle w:val="ListParagraph"/>
              <w:numPr>
                <w:ilvl w:val="0"/>
                <w:numId w:val="40"/>
              </w:numPr>
            </w:pPr>
            <w:r>
              <w:lastRenderedPageBreak/>
              <w:t>After finishing validation, use Failover Cluster Manager to create a three-node WSFC.</w:t>
            </w:r>
            <w:r w:rsidR="00B72240">
              <w:t xml:space="preserve"> </w:t>
            </w:r>
            <w:r w:rsidR="00E466D7">
              <w:t xml:space="preserve">For more information about this process, see </w:t>
            </w:r>
            <w:hyperlink r:id="rId69" w:history="1">
              <w:r w:rsidRPr="00CB6A30">
                <w:rPr>
                  <w:rStyle w:val="Hyperlink"/>
                </w:rPr>
                <w:t>Create a New Failover Cluster</w:t>
              </w:r>
            </w:hyperlink>
            <w:r w:rsidR="00A322A0">
              <w:t>.</w:t>
            </w:r>
          </w:p>
          <w:p w14:paraId="1A291B46" w14:textId="77777777" w:rsidR="003845A2" w:rsidRDefault="003845A2" w:rsidP="0058350D"/>
          <w:p w14:paraId="3608194F" w14:textId="43CB5E6A" w:rsidR="005F49EF" w:rsidRDefault="005F49EF" w:rsidP="00F52C75">
            <w:pPr>
              <w:ind w:left="360"/>
            </w:pPr>
            <w:r>
              <w:t>Assuming</w:t>
            </w:r>
            <w:r w:rsidR="00E466D7">
              <w:t xml:space="preserve"> that there are</w:t>
            </w:r>
            <w:r>
              <w:t xml:space="preserve"> three nodes in your WSFC, your </w:t>
            </w:r>
            <w:r w:rsidRPr="00A00356">
              <w:t>default</w:t>
            </w:r>
            <w:r>
              <w:t xml:space="preserve"> </w:t>
            </w:r>
            <w:r w:rsidRPr="00A00356">
              <w:t>quorum</w:t>
            </w:r>
            <w:r>
              <w:t xml:space="preserve"> </w:t>
            </w:r>
            <w:r w:rsidRPr="00A00356">
              <w:t>mode</w:t>
            </w:r>
            <w:r>
              <w:t xml:space="preserve"> </w:t>
            </w:r>
            <w:r w:rsidRPr="00A00356">
              <w:t>configuration</w:t>
            </w:r>
            <w:r>
              <w:t xml:space="preserve"> </w:t>
            </w:r>
            <w:r w:rsidRPr="00A00356">
              <w:t>will</w:t>
            </w:r>
            <w:r>
              <w:t xml:space="preserve"> </w:t>
            </w:r>
            <w:r w:rsidRPr="00A00356">
              <w:t>be</w:t>
            </w:r>
            <w:r>
              <w:t xml:space="preserve"> </w:t>
            </w:r>
            <w:r w:rsidR="00A14428">
              <w:rPr>
                <w:b/>
              </w:rPr>
              <w:t>N</w:t>
            </w:r>
            <w:r w:rsidRPr="005F49EF">
              <w:rPr>
                <w:b/>
              </w:rPr>
              <w:t xml:space="preserve">ode </w:t>
            </w:r>
            <w:r w:rsidR="00A14428">
              <w:rPr>
                <w:b/>
              </w:rPr>
              <w:t>M</w:t>
            </w:r>
            <w:r w:rsidRPr="005F49EF">
              <w:rPr>
                <w:b/>
              </w:rPr>
              <w:t>ajority</w:t>
            </w:r>
            <w:r w:rsidR="00D66575" w:rsidRPr="00D66575">
              <w:t>,</w:t>
            </w:r>
            <w:r w:rsidR="00D66575" w:rsidRPr="00A00356">
              <w:t xml:space="preserve"> at this point</w:t>
            </w:r>
            <w:r w:rsidR="00D66575" w:rsidRPr="00D66575">
              <w:t xml:space="preserve">. You can change the quorum model later to </w:t>
            </w:r>
            <w:r w:rsidR="00E466D7">
              <w:t>N</w:t>
            </w:r>
            <w:r w:rsidR="0015162D">
              <w:t xml:space="preserve">ode and </w:t>
            </w:r>
            <w:r w:rsidR="00A14428">
              <w:t>F</w:t>
            </w:r>
            <w:r w:rsidR="00D66575" w:rsidRPr="00D66575">
              <w:t>ile</w:t>
            </w:r>
            <w:r w:rsidR="00A14428">
              <w:t xml:space="preserve"> S</w:t>
            </w:r>
            <w:r w:rsidR="00D66575" w:rsidRPr="00D66575">
              <w:t xml:space="preserve">hare </w:t>
            </w:r>
            <w:r w:rsidR="00A14428">
              <w:t>M</w:t>
            </w:r>
            <w:r w:rsidR="00D66575" w:rsidRPr="00D66575">
              <w:t xml:space="preserve">ajority, </w:t>
            </w:r>
            <w:r w:rsidR="0015162D">
              <w:t>if</w:t>
            </w:r>
            <w:r w:rsidR="0015162D" w:rsidRPr="00D66575">
              <w:t xml:space="preserve"> </w:t>
            </w:r>
            <w:r w:rsidR="00D66575" w:rsidRPr="00D66575">
              <w:t>desired</w:t>
            </w:r>
            <w:r w:rsidR="0015162D">
              <w:t xml:space="preserve">, or </w:t>
            </w:r>
            <w:r w:rsidR="00E466D7">
              <w:t xml:space="preserve">you can </w:t>
            </w:r>
            <w:r w:rsidR="0015162D">
              <w:t>add another node as a voting-only node, without SQL Server installed</w:t>
            </w:r>
            <w:r w:rsidR="00011ED2">
              <w:t>.</w:t>
            </w:r>
          </w:p>
        </w:tc>
        <w:tc>
          <w:tcPr>
            <w:tcW w:w="1649" w:type="dxa"/>
          </w:tcPr>
          <w:p w14:paraId="6FBFAD1C" w14:textId="77777777" w:rsidR="005F49EF" w:rsidRDefault="005F49EF" w:rsidP="0058350D"/>
        </w:tc>
        <w:tc>
          <w:tcPr>
            <w:tcW w:w="1937" w:type="dxa"/>
          </w:tcPr>
          <w:p w14:paraId="2760FAF7" w14:textId="77777777" w:rsidR="005F49EF" w:rsidRDefault="005F49EF" w:rsidP="0058350D">
            <w:r>
              <w:t>Yes</w:t>
            </w:r>
          </w:p>
        </w:tc>
        <w:tc>
          <w:tcPr>
            <w:tcW w:w="1641" w:type="dxa"/>
          </w:tcPr>
          <w:p w14:paraId="4E88AFDE" w14:textId="0EF86DD7" w:rsidR="005F49EF" w:rsidRDefault="0027186C" w:rsidP="0058350D">
            <w:r>
              <w:t>Yes–</w:t>
            </w:r>
            <w:r w:rsidR="005F49EF">
              <w:t xml:space="preserve">for any issues that </w:t>
            </w:r>
            <w:r w:rsidR="005F49EF" w:rsidRPr="00A00356">
              <w:t>may</w:t>
            </w:r>
            <w:r w:rsidR="005F49EF">
              <w:t xml:space="preserve"> arise for the networking of the </w:t>
            </w:r>
            <w:r w:rsidR="005F49EF" w:rsidRPr="00A00356">
              <w:t>nodes</w:t>
            </w:r>
          </w:p>
        </w:tc>
      </w:tr>
      <w:tr w:rsidR="005F49EF" w:rsidRPr="00674032" w14:paraId="50FCB4D2" w14:textId="77777777" w:rsidTr="002F6EDD">
        <w:trPr>
          <w:cantSplit/>
          <w:trHeight w:val="806"/>
        </w:trPr>
        <w:tc>
          <w:tcPr>
            <w:tcW w:w="4349" w:type="dxa"/>
          </w:tcPr>
          <w:p w14:paraId="79CCD811" w14:textId="5F915DEE" w:rsidR="003167E9" w:rsidRDefault="00E466D7" w:rsidP="000548B5">
            <w:pPr>
              <w:pStyle w:val="ListParagraph"/>
              <w:numPr>
                <w:ilvl w:val="0"/>
                <w:numId w:val="40"/>
              </w:numPr>
            </w:pPr>
            <w:r>
              <w:t>To prevent</w:t>
            </w:r>
            <w:r w:rsidR="005F49EF">
              <w:t xml:space="preserve"> the </w:t>
            </w:r>
            <w:r w:rsidR="005F49EF" w:rsidRPr="00A00356">
              <w:t>disaster</w:t>
            </w:r>
            <w:r w:rsidR="005F49EF">
              <w:t xml:space="preserve"> </w:t>
            </w:r>
            <w:r w:rsidR="005F49EF" w:rsidRPr="00A00356">
              <w:t>recovery</w:t>
            </w:r>
            <w:r w:rsidR="005F49EF">
              <w:t xml:space="preserve"> </w:t>
            </w:r>
            <w:r w:rsidR="005F49EF" w:rsidRPr="00A00356">
              <w:t>data</w:t>
            </w:r>
            <w:r w:rsidR="005F49EF">
              <w:t xml:space="preserve"> </w:t>
            </w:r>
            <w:r w:rsidR="005F49EF" w:rsidRPr="00A00356">
              <w:t>center</w:t>
            </w:r>
            <w:r w:rsidR="005F49EF">
              <w:t xml:space="preserve"> </w:t>
            </w:r>
            <w:r w:rsidR="005F49EF" w:rsidRPr="00A00356">
              <w:t>node</w:t>
            </w:r>
            <w:r w:rsidR="005F49EF">
              <w:t xml:space="preserve"> </w:t>
            </w:r>
            <w:r>
              <w:t>from affecting</w:t>
            </w:r>
            <w:r w:rsidR="005F49EF">
              <w:t xml:space="preserve"> the availability of the </w:t>
            </w:r>
            <w:r w:rsidR="005F49EF" w:rsidRPr="00A00356">
              <w:t>primary</w:t>
            </w:r>
            <w:r w:rsidR="005F49EF">
              <w:t xml:space="preserve"> </w:t>
            </w:r>
            <w:r w:rsidR="005F49EF" w:rsidRPr="00A00356">
              <w:t>data</w:t>
            </w:r>
            <w:r w:rsidR="005F49EF">
              <w:t xml:space="preserve"> </w:t>
            </w:r>
            <w:r w:rsidR="005F49EF" w:rsidRPr="00A00356">
              <w:t>center</w:t>
            </w:r>
            <w:r w:rsidR="005F49EF">
              <w:t xml:space="preserve"> </w:t>
            </w:r>
            <w:r w:rsidR="005F49EF" w:rsidRPr="00A00356">
              <w:t>nodes</w:t>
            </w:r>
            <w:r w:rsidR="005F49EF">
              <w:t xml:space="preserve">, install the hotfix detailed in </w:t>
            </w:r>
            <w:r w:rsidR="005F49EF" w:rsidRPr="00A00356">
              <w:t>KB</w:t>
            </w:r>
            <w:r w:rsidR="005F49EF">
              <w:t xml:space="preserve"> </w:t>
            </w:r>
            <w:r w:rsidR="005F49EF" w:rsidRPr="00A00356">
              <w:t>2494036</w:t>
            </w:r>
            <w:r>
              <w:t>,</w:t>
            </w:r>
            <w:r w:rsidR="005F49EF" w:rsidRPr="00A00356">
              <w:t xml:space="preserve"> </w:t>
            </w:r>
            <w:hyperlink r:id="rId70" w:history="1">
              <w:r w:rsidR="005F49EF" w:rsidRPr="00A00356">
                <w:rPr>
                  <w:rStyle w:val="Hyperlink"/>
                </w:rPr>
                <w:t>A</w:t>
              </w:r>
              <w:r w:rsidR="005F49EF" w:rsidRPr="007D0925">
                <w:rPr>
                  <w:rStyle w:val="Hyperlink"/>
                </w:rPr>
                <w:t xml:space="preserve"> hotfix is available to let you configure a cluster node that does not have quorum votes in Windows Server 2008 and in </w:t>
              </w:r>
              <w:r w:rsidR="005F49EF" w:rsidRPr="00A00356">
                <w:rPr>
                  <w:rStyle w:val="Hyperlink"/>
                </w:rPr>
                <w:t>Windows Server 2008 R2</w:t>
              </w:r>
            </w:hyperlink>
            <w:r>
              <w:t>.</w:t>
            </w:r>
          </w:p>
          <w:p w14:paraId="4289FA56" w14:textId="77777777" w:rsidR="003167E9" w:rsidRDefault="003167E9" w:rsidP="0058350D"/>
          <w:p w14:paraId="4255A051" w14:textId="7F86BFF6" w:rsidR="00011ED2" w:rsidRDefault="005F49EF" w:rsidP="00011ED2">
            <w:pPr>
              <w:ind w:left="360"/>
            </w:pPr>
            <w:r w:rsidRPr="00A00356">
              <w:t>After</w:t>
            </w:r>
            <w:r>
              <w:t xml:space="preserve"> </w:t>
            </w:r>
            <w:r w:rsidR="00553299">
              <w:t>you install</w:t>
            </w:r>
            <w:r>
              <w:t xml:space="preserve"> this hotfix on each WSFC node, follow the steps detailed in the </w:t>
            </w:r>
            <w:r w:rsidR="00011ED2">
              <w:fldChar w:fldCharType="begin"/>
            </w:r>
            <w:r w:rsidR="00011ED2">
              <w:instrText xml:space="preserve"> REF _Ref322528071 \h </w:instrText>
            </w:r>
            <w:r w:rsidR="00011ED2">
              <w:fldChar w:fldCharType="separate"/>
            </w:r>
            <w:r w:rsidR="00011ED2">
              <w:t>Configuring Quorum Node Votes</w:t>
            </w:r>
            <w:r w:rsidR="00011ED2">
              <w:fldChar w:fldCharType="end"/>
            </w:r>
            <w:r w:rsidR="00011ED2">
              <w:t xml:space="preserve"> </w:t>
            </w:r>
            <w:r>
              <w:t xml:space="preserve">section of this paper, setting the NodeWeight of the </w:t>
            </w:r>
            <w:r w:rsidRPr="00A00356">
              <w:t>disaster</w:t>
            </w:r>
            <w:r>
              <w:t xml:space="preserve"> </w:t>
            </w:r>
            <w:r w:rsidRPr="00A00356">
              <w:t>recovery</w:t>
            </w:r>
            <w:r>
              <w:t xml:space="preserve"> </w:t>
            </w:r>
            <w:r w:rsidRPr="00A00356">
              <w:t>data</w:t>
            </w:r>
            <w:r>
              <w:t xml:space="preserve"> </w:t>
            </w:r>
            <w:r w:rsidRPr="00A00356">
              <w:t>center</w:t>
            </w:r>
            <w:r>
              <w:t xml:space="preserve"> WSFC node to a 0 (zero) </w:t>
            </w:r>
            <w:r w:rsidRPr="00A00356">
              <w:t>weight</w:t>
            </w:r>
            <w:r>
              <w:t>.</w:t>
            </w:r>
            <w:r w:rsidR="00B72240">
              <w:t xml:space="preserve"> </w:t>
            </w:r>
            <w:r w:rsidRPr="00A00356">
              <w:t>This</w:t>
            </w:r>
            <w:r>
              <w:t xml:space="preserve"> means that only the two nodes in the primary data center </w:t>
            </w:r>
            <w:r w:rsidR="00553299">
              <w:t xml:space="preserve">and the file share witness, which you will configure in the next </w:t>
            </w:r>
            <w:r w:rsidR="00553299" w:rsidRPr="00A00356">
              <w:t>step</w:t>
            </w:r>
            <w:r w:rsidR="00553299">
              <w:t>,</w:t>
            </w:r>
            <w:r w:rsidR="00553299" w:rsidRPr="00A00356">
              <w:t xml:space="preserve"> </w:t>
            </w:r>
            <w:r w:rsidRPr="00A00356">
              <w:t>will</w:t>
            </w:r>
            <w:r>
              <w:t xml:space="preserve"> then </w:t>
            </w:r>
            <w:r w:rsidRPr="00A00356">
              <w:t>have</w:t>
            </w:r>
            <w:r>
              <w:t xml:space="preserve"> votes</w:t>
            </w:r>
            <w:r w:rsidR="008D2F2A">
              <w:t>.</w:t>
            </w:r>
          </w:p>
          <w:p w14:paraId="69F40C8E" w14:textId="77777777" w:rsidR="00011ED2" w:rsidRDefault="00011ED2" w:rsidP="00011ED2">
            <w:pPr>
              <w:ind w:left="360"/>
            </w:pPr>
          </w:p>
          <w:p w14:paraId="52928837" w14:textId="7DEBA915" w:rsidR="005F49EF" w:rsidRDefault="008D2F2A" w:rsidP="00553299">
            <w:pPr>
              <w:ind w:left="360"/>
            </w:pPr>
            <w:r>
              <w:t xml:space="preserve">This workflow </w:t>
            </w:r>
            <w:r w:rsidRPr="00A00356">
              <w:t xml:space="preserve">assumes </w:t>
            </w:r>
            <w:r w:rsidR="00553299">
              <w:t>you</w:t>
            </w:r>
            <w:r w:rsidR="00553299" w:rsidRPr="00A00356">
              <w:t xml:space="preserve"> </w:t>
            </w:r>
            <w:r w:rsidRPr="00A00356">
              <w:t>chose</w:t>
            </w:r>
            <w:r>
              <w:t xml:space="preserve"> a file share witness instead of an additional server for node majority</w:t>
            </w:r>
            <w:r w:rsidRPr="00A00356">
              <w:t>.</w:t>
            </w:r>
            <w:r>
              <w:t xml:space="preserve"> If you had chosen an additional server</w:t>
            </w:r>
            <w:r w:rsidR="00011ED2">
              <w:t xml:space="preserve"> to provide a vote instead</w:t>
            </w:r>
            <w:r>
              <w:t xml:space="preserve">, similar quorum vote considerations would </w:t>
            </w:r>
            <w:r w:rsidR="00011ED2">
              <w:t xml:space="preserve">still </w:t>
            </w:r>
            <w:r>
              <w:t>apply.</w:t>
            </w:r>
          </w:p>
        </w:tc>
        <w:tc>
          <w:tcPr>
            <w:tcW w:w="1649" w:type="dxa"/>
          </w:tcPr>
          <w:p w14:paraId="5A807DA5" w14:textId="77777777" w:rsidR="005F49EF" w:rsidRDefault="005F49EF" w:rsidP="0058350D"/>
        </w:tc>
        <w:tc>
          <w:tcPr>
            <w:tcW w:w="1937" w:type="dxa"/>
          </w:tcPr>
          <w:p w14:paraId="0E6110B7" w14:textId="77777777" w:rsidR="005F49EF" w:rsidRDefault="005F49EF" w:rsidP="0058350D">
            <w:r>
              <w:t>Yes</w:t>
            </w:r>
          </w:p>
        </w:tc>
        <w:tc>
          <w:tcPr>
            <w:tcW w:w="1641" w:type="dxa"/>
          </w:tcPr>
          <w:p w14:paraId="3CCAF3EE" w14:textId="77777777" w:rsidR="005F49EF" w:rsidRDefault="005F49EF" w:rsidP="0058350D"/>
        </w:tc>
      </w:tr>
      <w:tr w:rsidR="005F49EF" w:rsidRPr="00674032" w14:paraId="0690B889" w14:textId="77777777" w:rsidTr="002F6EDD">
        <w:trPr>
          <w:cantSplit/>
          <w:trHeight w:val="806"/>
        </w:trPr>
        <w:tc>
          <w:tcPr>
            <w:tcW w:w="4349" w:type="dxa"/>
          </w:tcPr>
          <w:p w14:paraId="09B1C172" w14:textId="59423D58" w:rsidR="003167E9" w:rsidRDefault="005F49EF" w:rsidP="000548B5">
            <w:pPr>
              <w:pStyle w:val="ListParagraph"/>
              <w:numPr>
                <w:ilvl w:val="0"/>
                <w:numId w:val="40"/>
              </w:numPr>
            </w:pPr>
            <w:r w:rsidRPr="00A00356">
              <w:lastRenderedPageBreak/>
              <w:t>Because</w:t>
            </w:r>
            <w:r>
              <w:t xml:space="preserve"> the third node is in a separate data center and no longer has a vote, </w:t>
            </w:r>
            <w:r w:rsidR="00A14428">
              <w:t xml:space="preserve">you </w:t>
            </w:r>
            <w:r w:rsidR="00A14428" w:rsidRPr="00A00356">
              <w:t>should</w:t>
            </w:r>
            <w:r>
              <w:t xml:space="preserve"> change this quorum mode</w:t>
            </w:r>
            <w:r w:rsidR="00A80DFF">
              <w:t>l</w:t>
            </w:r>
            <w:r>
              <w:t xml:space="preserve"> to </w:t>
            </w:r>
            <w:r w:rsidR="00A14428" w:rsidRPr="00553299">
              <w:t>N</w:t>
            </w:r>
            <w:r w:rsidRPr="00553299">
              <w:t xml:space="preserve">ode and </w:t>
            </w:r>
            <w:r w:rsidR="00A14428" w:rsidRPr="00553299">
              <w:t>F</w:t>
            </w:r>
            <w:r w:rsidRPr="00553299">
              <w:t xml:space="preserve">ile </w:t>
            </w:r>
            <w:r w:rsidR="00A14428" w:rsidRPr="00553299">
              <w:t>S</w:t>
            </w:r>
            <w:r w:rsidRPr="00553299">
              <w:t xml:space="preserve">hare </w:t>
            </w:r>
            <w:r w:rsidR="00A14428" w:rsidRPr="00553299">
              <w:t>M</w:t>
            </w:r>
            <w:r w:rsidRPr="00553299">
              <w:t>ajority</w:t>
            </w:r>
            <w:r>
              <w:t xml:space="preserve">. Create a file share in the primary data center on a server node that </w:t>
            </w:r>
            <w:r w:rsidRPr="00A00356">
              <w:t>will</w:t>
            </w:r>
            <w:r>
              <w:t xml:space="preserve"> </w:t>
            </w:r>
            <w:r w:rsidRPr="000548B5">
              <w:rPr>
                <w:i/>
              </w:rPr>
              <w:t xml:space="preserve">not </w:t>
            </w:r>
            <w:r w:rsidRPr="00A00356">
              <w:t>be</w:t>
            </w:r>
            <w:r>
              <w:t xml:space="preserve"> participating in the WSFC.</w:t>
            </w:r>
            <w:r w:rsidR="00B72240">
              <w:t xml:space="preserve"> </w:t>
            </w:r>
            <w:r>
              <w:t xml:space="preserve">This file share </w:t>
            </w:r>
            <w:r w:rsidRPr="00A00356">
              <w:t>will</w:t>
            </w:r>
            <w:r>
              <w:t xml:space="preserve"> </w:t>
            </w:r>
            <w:r w:rsidRPr="00A00356">
              <w:t>act</w:t>
            </w:r>
            <w:r>
              <w:t xml:space="preserve"> as the file share witness.</w:t>
            </w:r>
            <w:r w:rsidR="00B72240">
              <w:t xml:space="preserve"> </w:t>
            </w:r>
            <w:r>
              <w:t xml:space="preserve">After </w:t>
            </w:r>
            <w:r w:rsidR="00553299">
              <w:t xml:space="preserve">you create </w:t>
            </w:r>
            <w:r>
              <w:t xml:space="preserve">the file share, follow the instructions described earlier in this paper to change the quorum configuration to </w:t>
            </w:r>
            <w:r w:rsidR="00A14428" w:rsidRPr="00553299">
              <w:t>N</w:t>
            </w:r>
            <w:r w:rsidRPr="00553299">
              <w:t xml:space="preserve">ode and </w:t>
            </w:r>
            <w:r w:rsidR="00A14428" w:rsidRPr="00553299">
              <w:t>F</w:t>
            </w:r>
            <w:r w:rsidRPr="00553299">
              <w:t xml:space="preserve">ile </w:t>
            </w:r>
            <w:r w:rsidR="00A14428" w:rsidRPr="00553299">
              <w:t>S</w:t>
            </w:r>
            <w:r w:rsidRPr="00553299">
              <w:t xml:space="preserve">hare </w:t>
            </w:r>
            <w:r w:rsidR="00A14428" w:rsidRPr="00553299">
              <w:t>M</w:t>
            </w:r>
            <w:r w:rsidRPr="00553299">
              <w:t>ajority</w:t>
            </w:r>
            <w:r w:rsidR="008541F8">
              <w:t xml:space="preserve">. </w:t>
            </w:r>
          </w:p>
          <w:p w14:paraId="0356EE23" w14:textId="77777777" w:rsidR="003167E9" w:rsidRDefault="003167E9" w:rsidP="0058350D"/>
          <w:p w14:paraId="38FA5F46" w14:textId="5D383AD3" w:rsidR="005F49EF" w:rsidRPr="005F49EF" w:rsidRDefault="005F49EF" w:rsidP="00553299">
            <w:pPr>
              <w:ind w:left="360"/>
              <w:rPr>
                <w:i/>
              </w:rPr>
            </w:pPr>
            <w:r>
              <w:t xml:space="preserve">Before </w:t>
            </w:r>
            <w:r w:rsidR="00553299">
              <w:t xml:space="preserve">you change </w:t>
            </w:r>
            <w:r>
              <w:t>the configuration, be sure that you have granted read and write permissions on the witness file share to the WSFC cluster account.</w:t>
            </w:r>
            <w:r w:rsidR="00B72240">
              <w:t xml:space="preserve"> </w:t>
            </w:r>
          </w:p>
        </w:tc>
        <w:tc>
          <w:tcPr>
            <w:tcW w:w="1649" w:type="dxa"/>
          </w:tcPr>
          <w:p w14:paraId="7825E0DC" w14:textId="77777777" w:rsidR="005F49EF" w:rsidRDefault="005F49EF" w:rsidP="0058350D"/>
        </w:tc>
        <w:tc>
          <w:tcPr>
            <w:tcW w:w="1937" w:type="dxa"/>
          </w:tcPr>
          <w:p w14:paraId="60304F5B" w14:textId="77777777" w:rsidR="005F49EF" w:rsidRDefault="005F49EF" w:rsidP="0058350D">
            <w:r>
              <w:t>Yes</w:t>
            </w:r>
          </w:p>
        </w:tc>
        <w:tc>
          <w:tcPr>
            <w:tcW w:w="1641" w:type="dxa"/>
          </w:tcPr>
          <w:p w14:paraId="38614494" w14:textId="77777777" w:rsidR="005F49EF" w:rsidRDefault="005F49EF" w:rsidP="0058350D"/>
        </w:tc>
      </w:tr>
      <w:tr w:rsidR="005F49EF" w:rsidRPr="00674032" w14:paraId="5FE8C438" w14:textId="77777777" w:rsidTr="002F6EDD">
        <w:trPr>
          <w:cantSplit/>
          <w:trHeight w:val="806"/>
        </w:trPr>
        <w:tc>
          <w:tcPr>
            <w:tcW w:w="4349" w:type="dxa"/>
          </w:tcPr>
          <w:p w14:paraId="79042048" w14:textId="4E6D7D41" w:rsidR="002037A3" w:rsidRDefault="00AB198D" w:rsidP="00A2017B">
            <w:pPr>
              <w:pStyle w:val="ListParagraph"/>
              <w:numPr>
                <w:ilvl w:val="0"/>
                <w:numId w:val="40"/>
              </w:numPr>
            </w:pPr>
            <w:r>
              <w:t>I</w:t>
            </w:r>
            <w:r w:rsidR="005F49EF">
              <w:t>nstall a stand</w:t>
            </w:r>
            <w:r>
              <w:t>-</w:t>
            </w:r>
            <w:r w:rsidR="005F49EF">
              <w:t xml:space="preserve">alone instance of SQL Server 2012 Enterprise on each of the three WSFC </w:t>
            </w:r>
            <w:r w:rsidR="005F49EF" w:rsidRPr="00A00356">
              <w:t>nodes</w:t>
            </w:r>
            <w:r w:rsidR="005F49EF">
              <w:t>.</w:t>
            </w:r>
            <w:r w:rsidR="00B72240">
              <w:t xml:space="preserve"> </w:t>
            </w:r>
            <w:r>
              <w:t>E</w:t>
            </w:r>
            <w:r w:rsidR="005F49EF">
              <w:t xml:space="preserve">ach node </w:t>
            </w:r>
            <w:r>
              <w:t>sh</w:t>
            </w:r>
            <w:r w:rsidR="00A80DFF">
              <w:t xml:space="preserve">ould </w:t>
            </w:r>
            <w:r>
              <w:t xml:space="preserve">have </w:t>
            </w:r>
            <w:r w:rsidR="005F49EF">
              <w:t xml:space="preserve">access to its own local, </w:t>
            </w:r>
            <w:r w:rsidR="005F49EF" w:rsidRPr="00A00356">
              <w:t>non-shared</w:t>
            </w:r>
            <w:r w:rsidR="005F49EF">
              <w:t xml:space="preserve"> storage for use by SQL Server. </w:t>
            </w:r>
          </w:p>
          <w:p w14:paraId="2E57530F" w14:textId="77777777" w:rsidR="002037A3" w:rsidRDefault="002037A3" w:rsidP="002037A3">
            <w:pPr>
              <w:pStyle w:val="ListParagraph"/>
              <w:ind w:left="360"/>
            </w:pPr>
          </w:p>
          <w:p w14:paraId="671A2550" w14:textId="32A312C6" w:rsidR="002037A3" w:rsidRDefault="005F49EF" w:rsidP="002037A3">
            <w:pPr>
              <w:pStyle w:val="ListParagraph"/>
              <w:ind w:left="360"/>
            </w:pPr>
            <w:r w:rsidRPr="00A00356">
              <w:t>For</w:t>
            </w:r>
            <w:r>
              <w:t xml:space="preserve"> each WSFC node, install the SQL Server 2012 Enterprise database engine</w:t>
            </w:r>
            <w:r w:rsidR="000E73A3">
              <w:t xml:space="preserve"> (along with other optional features used in your environment)</w:t>
            </w:r>
            <w:r>
              <w:t>, following the same steps you would follow to install a stand</w:t>
            </w:r>
            <w:r w:rsidR="00AB198D">
              <w:t>-</w:t>
            </w:r>
            <w:r>
              <w:t>alone</w:t>
            </w:r>
            <w:r w:rsidR="008C7AAC">
              <w:t xml:space="preserve"> </w:t>
            </w:r>
            <w:r>
              <w:t xml:space="preserve">SQL Server </w:t>
            </w:r>
            <w:r w:rsidRPr="00A00356">
              <w:t>instance</w:t>
            </w:r>
            <w:r>
              <w:t>.</w:t>
            </w:r>
            <w:r w:rsidR="00B72240">
              <w:t xml:space="preserve"> </w:t>
            </w:r>
            <w:r w:rsidRPr="00A00356">
              <w:t>Although</w:t>
            </w:r>
            <w:r>
              <w:t xml:space="preserve"> </w:t>
            </w:r>
            <w:r w:rsidRPr="00A00356">
              <w:t>this</w:t>
            </w:r>
            <w:r>
              <w:t xml:space="preserve"> </w:t>
            </w:r>
            <w:r w:rsidRPr="00A00356">
              <w:t>will</w:t>
            </w:r>
            <w:r>
              <w:t xml:space="preserve"> </w:t>
            </w:r>
            <w:r w:rsidRPr="00A00356">
              <w:t>be</w:t>
            </w:r>
            <w:r>
              <w:t xml:space="preserve"> a typical stand</w:t>
            </w:r>
            <w:r w:rsidR="00AB198D">
              <w:t>-</w:t>
            </w:r>
            <w:r>
              <w:t xml:space="preserve">alone process, </w:t>
            </w:r>
            <w:r w:rsidRPr="00A00356">
              <w:t>you</w:t>
            </w:r>
            <w:r>
              <w:t xml:space="preserve"> </w:t>
            </w:r>
            <w:r w:rsidRPr="00A00356">
              <w:t>should</w:t>
            </w:r>
            <w:r>
              <w:t xml:space="preserve"> </w:t>
            </w:r>
            <w:r w:rsidRPr="00A00356">
              <w:t>make</w:t>
            </w:r>
            <w:r>
              <w:t xml:space="preserve"> sure that </w:t>
            </w:r>
            <w:r w:rsidR="00AB198D">
              <w:t xml:space="preserve">all of the </w:t>
            </w:r>
            <w:r>
              <w:t>SQL Server instance</w:t>
            </w:r>
            <w:r w:rsidR="00A80DFF">
              <w:t>s</w:t>
            </w:r>
            <w:r>
              <w:t xml:space="preserve"> </w:t>
            </w:r>
            <w:r w:rsidR="00AB198D">
              <w:t xml:space="preserve">you install </w:t>
            </w:r>
            <w:r>
              <w:t xml:space="preserve">use the same SQL Server collation in order to host the availability group replicas (and furthermore, </w:t>
            </w:r>
            <w:r w:rsidR="00AB198D">
              <w:t xml:space="preserve">that they match </w:t>
            </w:r>
            <w:r>
              <w:t xml:space="preserve">the collation of your existing database mirroring and log shipping </w:t>
            </w:r>
            <w:r w:rsidRPr="00A00356">
              <w:t>environment</w:t>
            </w:r>
            <w:r>
              <w:t>).</w:t>
            </w:r>
            <w:r w:rsidR="00B67637">
              <w:t xml:space="preserve"> </w:t>
            </w:r>
          </w:p>
          <w:p w14:paraId="7116571C" w14:textId="77777777" w:rsidR="002037A3" w:rsidRDefault="002037A3" w:rsidP="002037A3">
            <w:pPr>
              <w:pStyle w:val="ListParagraph"/>
              <w:ind w:left="360"/>
            </w:pPr>
          </w:p>
          <w:p w14:paraId="0118C057" w14:textId="351410D2" w:rsidR="005F49EF" w:rsidRDefault="00A2017B" w:rsidP="00AB198D">
            <w:pPr>
              <w:pStyle w:val="ListParagraph"/>
              <w:ind w:left="360"/>
            </w:pPr>
            <w:r>
              <w:t>We</w:t>
            </w:r>
            <w:r w:rsidR="00B67637">
              <w:t xml:space="preserve"> </w:t>
            </w:r>
            <w:r w:rsidR="002037A3">
              <w:t xml:space="preserve">also </w:t>
            </w:r>
            <w:r w:rsidR="00B67637">
              <w:t>recommend</w:t>
            </w:r>
            <w:r>
              <w:t xml:space="preserve"> that</w:t>
            </w:r>
            <w:r w:rsidR="00AB198D">
              <w:t xml:space="preserve"> you use</w:t>
            </w:r>
            <w:r>
              <w:t xml:space="preserve"> identical </w:t>
            </w:r>
            <w:r w:rsidR="008C7AAC">
              <w:t xml:space="preserve">file </w:t>
            </w:r>
            <w:r w:rsidR="00B67637">
              <w:t xml:space="preserve">paths </w:t>
            </w:r>
            <w:r>
              <w:t>on each</w:t>
            </w:r>
            <w:r w:rsidR="00A221A0">
              <w:t xml:space="preserve"> node</w:t>
            </w:r>
            <w:r>
              <w:t>.</w:t>
            </w:r>
            <w:r w:rsidR="00B67637">
              <w:t xml:space="preserve"> </w:t>
            </w:r>
          </w:p>
        </w:tc>
        <w:tc>
          <w:tcPr>
            <w:tcW w:w="1649" w:type="dxa"/>
          </w:tcPr>
          <w:p w14:paraId="2D978420" w14:textId="77777777" w:rsidR="005F49EF" w:rsidRDefault="005F49EF" w:rsidP="0058350D">
            <w:r>
              <w:t>Yes</w:t>
            </w:r>
          </w:p>
        </w:tc>
        <w:tc>
          <w:tcPr>
            <w:tcW w:w="1937" w:type="dxa"/>
          </w:tcPr>
          <w:p w14:paraId="28B49426" w14:textId="77777777" w:rsidR="005F49EF" w:rsidRDefault="005F49EF" w:rsidP="0058350D"/>
        </w:tc>
        <w:tc>
          <w:tcPr>
            <w:tcW w:w="1641" w:type="dxa"/>
          </w:tcPr>
          <w:p w14:paraId="32A43096" w14:textId="77777777" w:rsidR="005F49EF" w:rsidRDefault="005F49EF" w:rsidP="0058350D"/>
        </w:tc>
      </w:tr>
      <w:tr w:rsidR="005F49EF" w:rsidRPr="00674032" w14:paraId="73DDC74E" w14:textId="77777777" w:rsidTr="002F6EDD">
        <w:trPr>
          <w:cantSplit/>
          <w:trHeight w:val="806"/>
        </w:trPr>
        <w:tc>
          <w:tcPr>
            <w:tcW w:w="4349" w:type="dxa"/>
          </w:tcPr>
          <w:p w14:paraId="7FBC72BE" w14:textId="37F938B2" w:rsidR="005F49EF" w:rsidRDefault="00AB198D" w:rsidP="00AB198D">
            <w:pPr>
              <w:pStyle w:val="ListParagraph"/>
              <w:numPr>
                <w:ilvl w:val="0"/>
                <w:numId w:val="40"/>
              </w:numPr>
            </w:pPr>
            <w:r>
              <w:lastRenderedPageBreak/>
              <w:t>E</w:t>
            </w:r>
            <w:r w:rsidR="005F49EF">
              <w:t xml:space="preserve">nable AlwaysOn </w:t>
            </w:r>
            <w:r w:rsidR="00BF49A2">
              <w:t>A</w:t>
            </w:r>
            <w:r w:rsidR="005F49EF">
              <w:t xml:space="preserve">vailability </w:t>
            </w:r>
            <w:r w:rsidR="00BF49A2">
              <w:t>G</w:t>
            </w:r>
            <w:r w:rsidR="005F49EF">
              <w:t xml:space="preserve">roup capabilities </w:t>
            </w:r>
            <w:r w:rsidR="005F49EF" w:rsidRPr="000548B5">
              <w:rPr>
                <w:i/>
              </w:rPr>
              <w:t>for each SQL Server service</w:t>
            </w:r>
            <w:r w:rsidR="005F49EF">
              <w:t>.</w:t>
            </w:r>
            <w:r w:rsidR="00B72240">
              <w:t xml:space="preserve"> </w:t>
            </w:r>
            <w:r w:rsidR="005F49EF">
              <w:t xml:space="preserve">For </w:t>
            </w:r>
            <w:r>
              <w:t xml:space="preserve">more information, including </w:t>
            </w:r>
            <w:r w:rsidR="005F49EF">
              <w:t xml:space="preserve">detailed steps </w:t>
            </w:r>
            <w:r>
              <w:t xml:space="preserve">for </w:t>
            </w:r>
            <w:r w:rsidR="005F49EF">
              <w:t xml:space="preserve">using SQL Server Configuration Manager or </w:t>
            </w:r>
            <w:r>
              <w:t xml:space="preserve">Windows PowerShell, see </w:t>
            </w:r>
            <w:hyperlink r:id="rId71" w:history="1">
              <w:r>
                <w:rPr>
                  <w:rStyle w:val="Hyperlink"/>
                </w:rPr>
                <w:t>Enable and Disable AlwaysOn Availability Groups</w:t>
              </w:r>
            </w:hyperlink>
            <w:r w:rsidR="005F49EF">
              <w:t xml:space="preserve">. </w:t>
            </w:r>
          </w:p>
        </w:tc>
        <w:tc>
          <w:tcPr>
            <w:tcW w:w="1649" w:type="dxa"/>
          </w:tcPr>
          <w:p w14:paraId="7B8AD5CF" w14:textId="77777777" w:rsidR="005F49EF" w:rsidRDefault="005F49EF" w:rsidP="0058350D">
            <w:r>
              <w:t>Yes</w:t>
            </w:r>
          </w:p>
        </w:tc>
        <w:tc>
          <w:tcPr>
            <w:tcW w:w="1937" w:type="dxa"/>
          </w:tcPr>
          <w:p w14:paraId="183970E5" w14:textId="77777777" w:rsidR="005F49EF" w:rsidRDefault="005F49EF" w:rsidP="0058350D"/>
        </w:tc>
        <w:tc>
          <w:tcPr>
            <w:tcW w:w="1641" w:type="dxa"/>
          </w:tcPr>
          <w:p w14:paraId="6EACBD0E" w14:textId="77777777" w:rsidR="005F49EF" w:rsidRDefault="005F49EF" w:rsidP="0058350D"/>
        </w:tc>
      </w:tr>
      <w:tr w:rsidR="005F49EF" w:rsidRPr="00674032" w14:paraId="3DD56874" w14:textId="77777777" w:rsidTr="002F6EDD">
        <w:trPr>
          <w:cantSplit/>
          <w:trHeight w:val="806"/>
        </w:trPr>
        <w:tc>
          <w:tcPr>
            <w:tcW w:w="4349" w:type="dxa"/>
          </w:tcPr>
          <w:p w14:paraId="1E33FA0B" w14:textId="10170485" w:rsidR="002037A3" w:rsidRDefault="005F49EF" w:rsidP="00F41E32">
            <w:pPr>
              <w:pStyle w:val="ListParagraph"/>
              <w:numPr>
                <w:ilvl w:val="0"/>
                <w:numId w:val="40"/>
              </w:numPr>
            </w:pPr>
            <w:r w:rsidRPr="00A00356">
              <w:t>After</w:t>
            </w:r>
            <w:r>
              <w:t xml:space="preserve"> enabling all three SQL Server instances to support AlwaysOn</w:t>
            </w:r>
            <w:r w:rsidR="008C7AAC">
              <w:t xml:space="preserve"> Availability Groups</w:t>
            </w:r>
            <w:r>
              <w:t xml:space="preserve">, </w:t>
            </w:r>
            <w:r w:rsidR="00865735">
              <w:t xml:space="preserve">and after ensuring that the databases that will belong to the </w:t>
            </w:r>
            <w:r w:rsidR="009D6B5E">
              <w:t xml:space="preserve">availability group </w:t>
            </w:r>
            <w:r w:rsidR="00865735">
              <w:t xml:space="preserve">are configured with FULL recovery model, </w:t>
            </w:r>
            <w:r>
              <w:t xml:space="preserve">back up your production user databases from the legacy topology and </w:t>
            </w:r>
            <w:r w:rsidR="00AB198D">
              <w:t xml:space="preserve">then </w:t>
            </w:r>
            <w:r>
              <w:t xml:space="preserve">restore them to a </w:t>
            </w:r>
            <w:r w:rsidRPr="00A00356">
              <w:t>primary</w:t>
            </w:r>
            <w:r>
              <w:t xml:space="preserve"> </w:t>
            </w:r>
            <w:r w:rsidRPr="00A00356">
              <w:t>data</w:t>
            </w:r>
            <w:r>
              <w:t xml:space="preserve"> </w:t>
            </w:r>
            <w:r w:rsidRPr="00A00356">
              <w:t>center</w:t>
            </w:r>
            <w:r>
              <w:t xml:space="preserve"> </w:t>
            </w:r>
            <w:r w:rsidRPr="00A00356">
              <w:t>node</w:t>
            </w:r>
            <w:r>
              <w:t xml:space="preserve"> in the </w:t>
            </w:r>
            <w:r w:rsidRPr="00A00356">
              <w:t>WSFC</w:t>
            </w:r>
            <w:r>
              <w:t>.</w:t>
            </w:r>
          </w:p>
          <w:p w14:paraId="4B0C3177" w14:textId="77777777" w:rsidR="002037A3" w:rsidRDefault="002037A3" w:rsidP="002037A3">
            <w:pPr>
              <w:pStyle w:val="ListParagraph"/>
              <w:ind w:left="360"/>
            </w:pPr>
          </w:p>
          <w:p w14:paraId="2DD28849" w14:textId="77777777" w:rsidR="002037A3" w:rsidRDefault="005F49EF" w:rsidP="002037A3">
            <w:pPr>
              <w:pStyle w:val="ListParagraph"/>
              <w:ind w:left="360"/>
            </w:pPr>
            <w:r>
              <w:t xml:space="preserve">It is assumed that you </w:t>
            </w:r>
            <w:r w:rsidRPr="00A00356">
              <w:t>will</w:t>
            </w:r>
            <w:r>
              <w:t xml:space="preserve"> </w:t>
            </w:r>
            <w:r w:rsidRPr="00A00356">
              <w:t>be</w:t>
            </w:r>
            <w:r>
              <w:t xml:space="preserve"> migrating one or more user databases to one SQL Server instance in the primary data center.</w:t>
            </w:r>
            <w:r w:rsidR="00B72240">
              <w:t xml:space="preserve"> </w:t>
            </w:r>
            <w:r>
              <w:t xml:space="preserve">The second node in the primary data center </w:t>
            </w:r>
            <w:r w:rsidRPr="00A00356">
              <w:t>will</w:t>
            </w:r>
            <w:r>
              <w:t xml:space="preserve"> then </w:t>
            </w:r>
            <w:r w:rsidRPr="00A00356">
              <w:t>be</w:t>
            </w:r>
            <w:r>
              <w:t xml:space="preserve"> </w:t>
            </w:r>
            <w:r w:rsidRPr="00A00356">
              <w:t>used</w:t>
            </w:r>
            <w:r>
              <w:t xml:space="preserve"> as a synchronous mode secondary replica. </w:t>
            </w:r>
          </w:p>
          <w:p w14:paraId="00C31B23" w14:textId="77777777" w:rsidR="002037A3" w:rsidRDefault="002037A3" w:rsidP="002037A3">
            <w:pPr>
              <w:pStyle w:val="ListParagraph"/>
              <w:ind w:left="360"/>
            </w:pPr>
          </w:p>
          <w:p w14:paraId="57F4AD2F" w14:textId="3F3E881C" w:rsidR="005F49EF" w:rsidRDefault="005F49EF" w:rsidP="00AB198D">
            <w:pPr>
              <w:pStyle w:val="ListParagraph"/>
              <w:ind w:left="360"/>
            </w:pPr>
            <w:r w:rsidRPr="00A00356">
              <w:t>You</w:t>
            </w:r>
            <w:r>
              <w:t xml:space="preserve"> must also script out other SQL Server objects from the legacy topology that your user databases </w:t>
            </w:r>
            <w:r w:rsidRPr="00A00356">
              <w:t>will</w:t>
            </w:r>
            <w:r>
              <w:t xml:space="preserve"> </w:t>
            </w:r>
            <w:r w:rsidRPr="00A00356">
              <w:t>depend</w:t>
            </w:r>
            <w:r>
              <w:t xml:space="preserve"> on</w:t>
            </w:r>
            <w:r w:rsidR="00CB3044">
              <w:t>,</w:t>
            </w:r>
            <w:r>
              <w:t xml:space="preserve"> but </w:t>
            </w:r>
            <w:r w:rsidR="00CB3044">
              <w:t>that</w:t>
            </w:r>
            <w:r>
              <w:t xml:space="preserve"> are not contained within the restored user databases (</w:t>
            </w:r>
            <w:r w:rsidR="00AB198D">
              <w:t>such as</w:t>
            </w:r>
            <w:r>
              <w:t xml:space="preserve"> SQL Server logins, associated server-level permissions, </w:t>
            </w:r>
            <w:r w:rsidR="00AB198D">
              <w:t xml:space="preserve">and </w:t>
            </w:r>
            <w:r>
              <w:t xml:space="preserve">SQL Server Agent </w:t>
            </w:r>
            <w:r w:rsidRPr="00A00356">
              <w:t>jobs</w:t>
            </w:r>
            <w:r>
              <w:t>).</w:t>
            </w:r>
            <w:r w:rsidR="00B72240">
              <w:t xml:space="preserve"> </w:t>
            </w:r>
            <w:r w:rsidRPr="00A00356">
              <w:t>This</w:t>
            </w:r>
            <w:r>
              <w:t xml:space="preserve"> is similar to the process you would follow when </w:t>
            </w:r>
            <w:r w:rsidR="00AB198D">
              <w:t xml:space="preserve">you </w:t>
            </w:r>
            <w:r>
              <w:t>script dependent objects that are external to the mirrored database for a database mirror</w:t>
            </w:r>
            <w:r w:rsidR="00A14428">
              <w:t>ing</w:t>
            </w:r>
            <w:r>
              <w:t xml:space="preserve"> partnership.</w:t>
            </w:r>
            <w:r w:rsidR="00F41E32">
              <w:t xml:space="preserve"> </w:t>
            </w:r>
            <w:r w:rsidR="00F41E32" w:rsidRPr="00F41E32">
              <w:t xml:space="preserve">There are several methods that can be used to transfer database objects between SQL Server instances. The </w:t>
            </w:r>
            <w:r w:rsidR="00F41E32">
              <w:t xml:space="preserve">Integration Services </w:t>
            </w:r>
            <w:hyperlink r:id="rId72" w:history="1">
              <w:r w:rsidR="00F41E32" w:rsidRPr="00F41E32">
                <w:rPr>
                  <w:rStyle w:val="Hyperlink"/>
                </w:rPr>
                <w:t xml:space="preserve">Transfer SQL Server Objects </w:t>
              </w:r>
              <w:r w:rsidR="00AB198D">
                <w:rPr>
                  <w:rStyle w:val="Hyperlink"/>
                </w:rPr>
                <w:t>t</w:t>
              </w:r>
              <w:r w:rsidR="00F41E32" w:rsidRPr="00F41E32">
                <w:rPr>
                  <w:rStyle w:val="Hyperlink"/>
                </w:rPr>
                <w:t>ask</w:t>
              </w:r>
            </w:hyperlink>
            <w:r w:rsidR="00F41E32" w:rsidRPr="00F41E32">
              <w:t xml:space="preserve"> is one such method.</w:t>
            </w:r>
          </w:p>
        </w:tc>
        <w:tc>
          <w:tcPr>
            <w:tcW w:w="1649" w:type="dxa"/>
          </w:tcPr>
          <w:p w14:paraId="60A4C901" w14:textId="77777777" w:rsidR="005F49EF" w:rsidRDefault="005F49EF" w:rsidP="0058350D">
            <w:r>
              <w:t>Yes</w:t>
            </w:r>
          </w:p>
        </w:tc>
        <w:tc>
          <w:tcPr>
            <w:tcW w:w="1937" w:type="dxa"/>
          </w:tcPr>
          <w:p w14:paraId="2CC00401" w14:textId="77777777" w:rsidR="005F49EF" w:rsidRDefault="005F49EF" w:rsidP="0058350D"/>
        </w:tc>
        <w:tc>
          <w:tcPr>
            <w:tcW w:w="1641" w:type="dxa"/>
          </w:tcPr>
          <w:p w14:paraId="5D666FA1" w14:textId="77777777" w:rsidR="005F49EF" w:rsidRDefault="005F49EF" w:rsidP="0058350D"/>
        </w:tc>
      </w:tr>
      <w:tr w:rsidR="005F49EF" w:rsidRPr="00674032" w14:paraId="0450D7E8" w14:textId="77777777" w:rsidTr="002F6EDD">
        <w:trPr>
          <w:cantSplit/>
          <w:trHeight w:val="806"/>
        </w:trPr>
        <w:tc>
          <w:tcPr>
            <w:tcW w:w="4349" w:type="dxa"/>
          </w:tcPr>
          <w:p w14:paraId="3F14F25F" w14:textId="43E23B52" w:rsidR="005F49EF" w:rsidRDefault="00D440D9" w:rsidP="00A80DFF">
            <w:pPr>
              <w:pStyle w:val="ListParagraph"/>
              <w:numPr>
                <w:ilvl w:val="0"/>
                <w:numId w:val="40"/>
              </w:numPr>
            </w:pPr>
            <w:r>
              <w:lastRenderedPageBreak/>
              <w:t>C</w:t>
            </w:r>
            <w:r w:rsidR="002F6EDD">
              <w:t xml:space="preserve">reate an availability </w:t>
            </w:r>
            <w:r w:rsidR="002F6EDD" w:rsidRPr="00A00356">
              <w:t>group</w:t>
            </w:r>
            <w:r w:rsidR="005F49EF">
              <w:t xml:space="preserve"> </w:t>
            </w:r>
            <w:r>
              <w:t xml:space="preserve">by </w:t>
            </w:r>
            <w:r w:rsidR="005F49EF" w:rsidRPr="00A00356">
              <w:t>using</w:t>
            </w:r>
            <w:r w:rsidR="005F49EF">
              <w:t xml:space="preserve"> the SQL Server Management Studio Wizard</w:t>
            </w:r>
            <w:r>
              <w:t xml:space="preserve"> (</w:t>
            </w:r>
            <w:hyperlink r:id="rId73" w:history="1">
              <w:r>
                <w:rPr>
                  <w:rStyle w:val="Hyperlink"/>
                </w:rPr>
                <w:t>Use the New Availability Group Wizard</w:t>
              </w:r>
            </w:hyperlink>
            <w:r>
              <w:t>),</w:t>
            </w:r>
            <w:r w:rsidR="005F49EF">
              <w:t xml:space="preserve"> Transact-SQL</w:t>
            </w:r>
            <w:r w:rsidR="00C72234">
              <w:t>,</w:t>
            </w:r>
            <w:r w:rsidR="005F49EF">
              <w:t xml:space="preserve"> or </w:t>
            </w:r>
            <w:r>
              <w:t xml:space="preserve">Windows </w:t>
            </w:r>
            <w:r w:rsidR="005F49EF">
              <w:t>PowerShell.</w:t>
            </w:r>
            <w:r w:rsidR="00C72234">
              <w:br/>
            </w:r>
            <w:r w:rsidR="00C72234">
              <w:br/>
            </w:r>
            <w:r>
              <w:t xml:space="preserve">For more information about how to use Transact-SQL or </w:t>
            </w:r>
            <w:r w:rsidR="00A80DFF">
              <w:t>SQL Server</w:t>
            </w:r>
            <w:r>
              <w:t xml:space="preserve"> PowerShell, see </w:t>
            </w:r>
            <w:hyperlink r:id="rId74" w:history="1">
              <w:r w:rsidR="002F6EDD" w:rsidRPr="00D41884">
                <w:rPr>
                  <w:rStyle w:val="Hyperlink"/>
                </w:rPr>
                <w:t>Create an Availability Group (Transact-SQL)</w:t>
              </w:r>
            </w:hyperlink>
            <w:r w:rsidR="002F6EDD">
              <w:t xml:space="preserve"> </w:t>
            </w:r>
            <w:r>
              <w:t xml:space="preserve">or </w:t>
            </w:r>
            <w:hyperlink r:id="rId75" w:history="1">
              <w:r w:rsidR="002F6EDD" w:rsidRPr="00D41884">
                <w:rPr>
                  <w:rStyle w:val="Hyperlink"/>
                </w:rPr>
                <w:t>Create an Availability Group (SQL Server PowerShell)</w:t>
              </w:r>
            </w:hyperlink>
            <w:r w:rsidR="005F49EF">
              <w:t>.</w:t>
            </w:r>
            <w:r w:rsidR="00B72240">
              <w:t xml:space="preserve"> </w:t>
            </w:r>
          </w:p>
        </w:tc>
        <w:tc>
          <w:tcPr>
            <w:tcW w:w="1649" w:type="dxa"/>
          </w:tcPr>
          <w:p w14:paraId="21A30440" w14:textId="77777777" w:rsidR="005F49EF" w:rsidRDefault="005F49EF" w:rsidP="0058350D">
            <w:r>
              <w:t>Yes</w:t>
            </w:r>
          </w:p>
        </w:tc>
        <w:tc>
          <w:tcPr>
            <w:tcW w:w="1937" w:type="dxa"/>
          </w:tcPr>
          <w:p w14:paraId="05E6C7A5" w14:textId="77777777" w:rsidR="005F49EF" w:rsidRDefault="005F49EF" w:rsidP="0058350D"/>
        </w:tc>
        <w:tc>
          <w:tcPr>
            <w:tcW w:w="1641" w:type="dxa"/>
          </w:tcPr>
          <w:p w14:paraId="0185C7DB" w14:textId="3E4631BF" w:rsidR="005F49EF" w:rsidRPr="0027186C" w:rsidRDefault="0027186C" w:rsidP="002F6EDD">
            <w:r w:rsidRPr="0027186C">
              <w:t>Yes–</w:t>
            </w:r>
            <w:r w:rsidR="002F6EDD" w:rsidRPr="0027186C">
              <w:t>to ensure that the listener port that you designate for the availability group endpoint is open for each of the participating SQL Server instances</w:t>
            </w:r>
          </w:p>
        </w:tc>
      </w:tr>
      <w:tr w:rsidR="005F49EF" w:rsidRPr="00674032" w14:paraId="5362C445" w14:textId="77777777" w:rsidTr="002F6EDD">
        <w:trPr>
          <w:cantSplit/>
          <w:trHeight w:val="806"/>
        </w:trPr>
        <w:tc>
          <w:tcPr>
            <w:tcW w:w="4349" w:type="dxa"/>
          </w:tcPr>
          <w:p w14:paraId="2C778D5D" w14:textId="186E0B76" w:rsidR="005F49EF" w:rsidRDefault="008F2F4D" w:rsidP="008F2F4D">
            <w:pPr>
              <w:pStyle w:val="ListParagraph"/>
              <w:numPr>
                <w:ilvl w:val="0"/>
                <w:numId w:val="40"/>
              </w:numPr>
            </w:pPr>
            <w:r>
              <w:t>C</w:t>
            </w:r>
            <w:r w:rsidR="005F49EF">
              <w:t>reate the availability group listener (</w:t>
            </w:r>
            <w:r w:rsidR="008C7AAC" w:rsidRPr="008F2F4D">
              <w:t>unless</w:t>
            </w:r>
            <w:r w:rsidR="005F49EF" w:rsidRPr="008F2F4D">
              <w:t xml:space="preserve"> you have already </w:t>
            </w:r>
            <w:r w:rsidR="008C7AAC" w:rsidRPr="008F2F4D">
              <w:t xml:space="preserve">created </w:t>
            </w:r>
            <w:r w:rsidR="005F49EF" w:rsidRPr="008F2F4D">
              <w:t>this as part of the previous step</w:t>
            </w:r>
            <w:r w:rsidR="005F49EF">
              <w:t>).</w:t>
            </w:r>
            <w:r w:rsidR="00B72240">
              <w:t xml:space="preserve"> </w:t>
            </w:r>
            <w:r w:rsidR="005F49EF">
              <w:t xml:space="preserve">You can create the availability group </w:t>
            </w:r>
            <w:r w:rsidR="005F49EF" w:rsidRPr="00A00356">
              <w:t>listener</w:t>
            </w:r>
            <w:r w:rsidR="005F49EF">
              <w:t xml:space="preserve"> </w:t>
            </w:r>
            <w:r w:rsidR="005F49EF" w:rsidRPr="00A00356">
              <w:t>using</w:t>
            </w:r>
            <w:r w:rsidR="005F49EF">
              <w:t xml:space="preserve"> a SQL Server Management Studio Wizard, </w:t>
            </w:r>
            <w:r w:rsidR="005F49EF" w:rsidRPr="00A00356">
              <w:t>Transact-SQL</w:t>
            </w:r>
            <w:r>
              <w:t>,</w:t>
            </w:r>
            <w:r w:rsidR="005F49EF" w:rsidRPr="00A00356">
              <w:t xml:space="preserve"> or</w:t>
            </w:r>
            <w:r w:rsidR="005F49EF">
              <w:t xml:space="preserve"> </w:t>
            </w:r>
            <w:r>
              <w:t xml:space="preserve">SQL Server </w:t>
            </w:r>
            <w:r w:rsidR="005F49EF">
              <w:t>PowerShell.</w:t>
            </w:r>
            <w:r w:rsidR="00B72240">
              <w:t xml:space="preserve"> </w:t>
            </w:r>
            <w:r>
              <w:t xml:space="preserve">For more information about the </w:t>
            </w:r>
            <w:r w:rsidR="00FB6C04">
              <w:t>va</w:t>
            </w:r>
            <w:r>
              <w:t xml:space="preserve">rious methods, see </w:t>
            </w:r>
            <w:hyperlink r:id="rId76" w:history="1">
              <w:r w:rsidR="00FB6C04" w:rsidRPr="00981666">
                <w:rPr>
                  <w:rStyle w:val="Hyperlink"/>
                </w:rPr>
                <w:t>Create or Configure an Availability Group Listener (SQL Server)</w:t>
              </w:r>
            </w:hyperlink>
            <w:r>
              <w:t>.</w:t>
            </w:r>
          </w:p>
        </w:tc>
        <w:tc>
          <w:tcPr>
            <w:tcW w:w="1649" w:type="dxa"/>
          </w:tcPr>
          <w:p w14:paraId="017702F6" w14:textId="77777777" w:rsidR="005F49EF" w:rsidRDefault="005F49EF" w:rsidP="0058350D">
            <w:r>
              <w:t>Yes</w:t>
            </w:r>
          </w:p>
        </w:tc>
        <w:tc>
          <w:tcPr>
            <w:tcW w:w="1937" w:type="dxa"/>
          </w:tcPr>
          <w:p w14:paraId="4DB94735" w14:textId="1BC4A128" w:rsidR="005F49EF" w:rsidRDefault="0027186C" w:rsidP="008F2F4D">
            <w:r>
              <w:t>Yes</w:t>
            </w:r>
            <w:r w:rsidR="008F2F4D">
              <w:t>—</w:t>
            </w:r>
            <w:r w:rsidR="005F49EF">
              <w:t xml:space="preserve">to </w:t>
            </w:r>
            <w:r w:rsidR="005F49EF" w:rsidRPr="00A00356">
              <w:t>coordinate</w:t>
            </w:r>
            <w:r w:rsidR="005F49EF">
              <w:t xml:space="preserve"> any firewall settings for the selected </w:t>
            </w:r>
            <w:r w:rsidR="005F49EF" w:rsidRPr="00A00356">
              <w:t>IPs</w:t>
            </w:r>
          </w:p>
        </w:tc>
        <w:tc>
          <w:tcPr>
            <w:tcW w:w="1641" w:type="dxa"/>
          </w:tcPr>
          <w:p w14:paraId="57EDA86A" w14:textId="4E512D0E" w:rsidR="005F49EF" w:rsidRDefault="0027186C" w:rsidP="008F2F4D">
            <w:r>
              <w:t>Yes–</w:t>
            </w:r>
            <w:r w:rsidR="005F49EF">
              <w:t xml:space="preserve">to coordinate IP address and port </w:t>
            </w:r>
            <w:r w:rsidR="005F49EF" w:rsidRPr="00A00356">
              <w:t>considerations</w:t>
            </w:r>
          </w:p>
        </w:tc>
      </w:tr>
    </w:tbl>
    <w:p w14:paraId="0F107C23" w14:textId="4D9BB58F" w:rsidR="00113DBA" w:rsidRDefault="00113DBA" w:rsidP="00113DBA">
      <w:pPr>
        <w:pStyle w:val="Caption"/>
      </w:pPr>
      <w:r>
        <w:t xml:space="preserve">Table </w:t>
      </w:r>
      <w:fldSimple w:instr=" SEQ Table \* ARABIC ">
        <w:r w:rsidR="00C603A0">
          <w:rPr>
            <w:noProof/>
          </w:rPr>
          <w:t>1</w:t>
        </w:r>
      </w:fldSimple>
      <w:r w:rsidRPr="009062B8">
        <w:t>: B</w:t>
      </w:r>
      <w:r w:rsidR="008F2F4D">
        <w:t>uilding the Availability Groups solution by job r</w:t>
      </w:r>
      <w:r w:rsidRPr="009062B8">
        <w:t>ole</w:t>
      </w:r>
    </w:p>
    <w:p w14:paraId="067701DE" w14:textId="790AFBB1" w:rsidR="00AE1821" w:rsidRDefault="00CD50BE" w:rsidP="005F49EF">
      <w:pPr>
        <w:pStyle w:val="ListParagraph"/>
        <w:ind w:left="0"/>
      </w:pPr>
      <w:r w:rsidRPr="00A00356">
        <w:t>For</w:t>
      </w:r>
      <w:r>
        <w:t xml:space="preserve"> reference during the availability group installation, see </w:t>
      </w:r>
      <w:r w:rsidR="007A249E">
        <w:t xml:space="preserve">Table 2 </w:t>
      </w:r>
      <w:r w:rsidR="00AE1821">
        <w:t>for a description of replica configurat</w:t>
      </w:r>
      <w:r>
        <w:t xml:space="preserve">ions </w:t>
      </w:r>
      <w:r w:rsidR="00352D1A">
        <w:t xml:space="preserve">that apply to </w:t>
      </w:r>
      <w:r w:rsidR="00CB3044">
        <w:t xml:space="preserve">the </w:t>
      </w:r>
      <w:r>
        <w:t>specific solution design</w:t>
      </w:r>
      <w:r w:rsidR="00352D1A">
        <w:t xml:space="preserve"> that is the focus of this </w:t>
      </w:r>
      <w:r w:rsidR="00352D1A" w:rsidRPr="00A00356">
        <w:t>paper</w:t>
      </w:r>
      <w:r w:rsidR="00EA47B2">
        <w:t>.</w:t>
      </w:r>
      <w:r w:rsidR="00B72240">
        <w:t xml:space="preserve"> </w:t>
      </w:r>
      <w:r w:rsidR="00EA47B2">
        <w:t xml:space="preserve">Keep in mind that you </w:t>
      </w:r>
      <w:r w:rsidR="008071BD">
        <w:t xml:space="preserve">can </w:t>
      </w:r>
      <w:r w:rsidR="00EA47B2">
        <w:t xml:space="preserve">also choose to </w:t>
      </w:r>
      <w:r w:rsidR="008071BD">
        <w:t xml:space="preserve">use </w:t>
      </w:r>
      <w:r w:rsidR="00EA47B2">
        <w:t>the secondaries as readable secondaries.</w:t>
      </w:r>
      <w:r w:rsidR="00B72240">
        <w:t xml:space="preserve"> </w:t>
      </w:r>
      <w:r w:rsidR="00EA47B2" w:rsidRPr="00A00356">
        <w:t>This</w:t>
      </w:r>
      <w:r w:rsidR="00EA47B2">
        <w:t xml:space="preserve"> is a viable choice that </w:t>
      </w:r>
      <w:r w:rsidR="00125358">
        <w:t>does not</w:t>
      </w:r>
      <w:r w:rsidR="007A249E">
        <w:t xml:space="preserve"> </w:t>
      </w:r>
      <w:r w:rsidR="007A249E" w:rsidRPr="00A00356">
        <w:t>impact</w:t>
      </w:r>
      <w:r w:rsidR="00EA47B2">
        <w:t xml:space="preserve"> the overall design solution </w:t>
      </w:r>
      <w:r w:rsidR="008C7AAC">
        <w:t xml:space="preserve">for HA and DR, </w:t>
      </w:r>
      <w:r w:rsidR="00EA47B2">
        <w:t>and so it was not included in the</w:t>
      </w:r>
      <w:r w:rsidR="008071BD">
        <w:t xml:space="preserve"> table.</w:t>
      </w:r>
    </w:p>
    <w:tbl>
      <w:tblPr>
        <w:tblStyle w:val="MtpsTableHeadered1"/>
        <w:tblW w:w="9576" w:type="dxa"/>
        <w:tblInd w:w="-45" w:type="dxa"/>
        <w:tblLook w:val="04A0" w:firstRow="1" w:lastRow="0" w:firstColumn="1" w:lastColumn="0" w:noHBand="0" w:noVBand="1"/>
      </w:tblPr>
      <w:tblGrid>
        <w:gridCol w:w="1407"/>
        <w:gridCol w:w="999"/>
        <w:gridCol w:w="1149"/>
        <w:gridCol w:w="4750"/>
        <w:gridCol w:w="1271"/>
      </w:tblGrid>
      <w:tr w:rsidR="00D37686" w:rsidRPr="00674032" w14:paraId="14ADDC7F" w14:textId="77777777" w:rsidTr="005F49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E8F4923" w14:textId="36A8D056" w:rsidR="00E31679" w:rsidRPr="00674032" w:rsidRDefault="0027186C" w:rsidP="00442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c</w:t>
            </w:r>
            <w:r w:rsidR="00E31679">
              <w:rPr>
                <w:rFonts w:ascii="Arial" w:hAnsi="Arial" w:cs="Arial"/>
              </w:rPr>
              <w:t>enter</w:t>
            </w:r>
          </w:p>
        </w:tc>
        <w:tc>
          <w:tcPr>
            <w:tcW w:w="0" w:type="auto"/>
          </w:tcPr>
          <w:p w14:paraId="79F592FC" w14:textId="77777777" w:rsidR="00E31679" w:rsidRPr="00674032" w:rsidRDefault="00FD4035" w:rsidP="00442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Replica</w:t>
            </w:r>
          </w:p>
        </w:tc>
        <w:tc>
          <w:tcPr>
            <w:tcW w:w="0" w:type="auto"/>
          </w:tcPr>
          <w:p w14:paraId="5D14D47E" w14:textId="77777777" w:rsidR="00E31679" w:rsidRPr="00674032" w:rsidRDefault="00E31679" w:rsidP="00442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Role</w:t>
            </w:r>
          </w:p>
        </w:tc>
        <w:tc>
          <w:tcPr>
            <w:tcW w:w="0" w:type="auto"/>
          </w:tcPr>
          <w:p w14:paraId="0328C4DD" w14:textId="50C9DEB6" w:rsidR="00E31679" w:rsidRDefault="0027186C" w:rsidP="00442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Availability m</w:t>
            </w:r>
            <w:r w:rsidR="00E31679">
              <w:rPr>
                <w:rFonts w:ascii="Arial" w:hAnsi="Arial" w:cs="Arial"/>
              </w:rPr>
              <w:t>ode</w:t>
            </w:r>
          </w:p>
        </w:tc>
        <w:tc>
          <w:tcPr>
            <w:tcW w:w="0" w:type="auto"/>
          </w:tcPr>
          <w:p w14:paraId="4E14F2A7" w14:textId="2E52142F" w:rsidR="00E31679" w:rsidRDefault="0027186C" w:rsidP="00442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Failover m</w:t>
            </w:r>
            <w:r w:rsidR="00E31679">
              <w:rPr>
                <w:rFonts w:ascii="Arial" w:hAnsi="Arial" w:cs="Arial"/>
              </w:rPr>
              <w:t>ode</w:t>
            </w:r>
          </w:p>
        </w:tc>
      </w:tr>
      <w:tr w:rsidR="00D37686" w:rsidRPr="00674032" w14:paraId="68F5D049" w14:textId="77777777" w:rsidTr="005F49EF">
        <w:tc>
          <w:tcPr>
            <w:tcW w:w="0" w:type="auto"/>
          </w:tcPr>
          <w:p w14:paraId="6CF0A6DC" w14:textId="77777777" w:rsidR="00E31679" w:rsidRDefault="00E31679" w:rsidP="00442644">
            <w:r>
              <w:t>Primary</w:t>
            </w:r>
            <w:r w:rsidR="008C7AAC">
              <w:t xml:space="preserve"> data center</w:t>
            </w:r>
          </w:p>
        </w:tc>
        <w:tc>
          <w:tcPr>
            <w:tcW w:w="0" w:type="auto"/>
          </w:tcPr>
          <w:p w14:paraId="673E4500" w14:textId="77777777" w:rsidR="00E31679" w:rsidRDefault="00E31679" w:rsidP="00442644">
            <w:r>
              <w:t>Node 1</w:t>
            </w:r>
          </w:p>
        </w:tc>
        <w:tc>
          <w:tcPr>
            <w:tcW w:w="0" w:type="auto"/>
          </w:tcPr>
          <w:p w14:paraId="5AE9ED3C" w14:textId="77777777" w:rsidR="00E31679" w:rsidRDefault="00E31679" w:rsidP="00442644">
            <w:r>
              <w:t>Primary</w:t>
            </w:r>
          </w:p>
        </w:tc>
        <w:tc>
          <w:tcPr>
            <w:tcW w:w="0" w:type="auto"/>
          </w:tcPr>
          <w:p w14:paraId="5B3F07A3" w14:textId="77777777" w:rsidR="00E31679" w:rsidRDefault="00E31679" w:rsidP="00442644">
            <w:r>
              <w:t>Synchronous commit</w:t>
            </w:r>
          </w:p>
        </w:tc>
        <w:tc>
          <w:tcPr>
            <w:tcW w:w="0" w:type="auto"/>
          </w:tcPr>
          <w:p w14:paraId="1C14E730" w14:textId="77777777" w:rsidR="00E31679" w:rsidRDefault="00E31679" w:rsidP="00442644">
            <w:r>
              <w:t>Automatic</w:t>
            </w:r>
          </w:p>
        </w:tc>
      </w:tr>
      <w:tr w:rsidR="00D37686" w:rsidRPr="00674032" w14:paraId="08BC36E0" w14:textId="77777777" w:rsidTr="005F49EF">
        <w:tc>
          <w:tcPr>
            <w:tcW w:w="0" w:type="auto"/>
          </w:tcPr>
          <w:p w14:paraId="39447509" w14:textId="77777777" w:rsidR="00E31679" w:rsidRDefault="00E31679" w:rsidP="00442644">
            <w:r>
              <w:t>Primary</w:t>
            </w:r>
            <w:r w:rsidR="008C7AAC">
              <w:t xml:space="preserve"> data center</w:t>
            </w:r>
          </w:p>
        </w:tc>
        <w:tc>
          <w:tcPr>
            <w:tcW w:w="0" w:type="auto"/>
          </w:tcPr>
          <w:p w14:paraId="124A9F0F" w14:textId="77777777" w:rsidR="00E31679" w:rsidRDefault="00E31679" w:rsidP="00442644">
            <w:r>
              <w:t>Node 2</w:t>
            </w:r>
          </w:p>
        </w:tc>
        <w:tc>
          <w:tcPr>
            <w:tcW w:w="0" w:type="auto"/>
          </w:tcPr>
          <w:p w14:paraId="53C4AC2F" w14:textId="77777777" w:rsidR="00E31679" w:rsidRDefault="00E31679" w:rsidP="00442644">
            <w:r>
              <w:t>Secondary</w:t>
            </w:r>
          </w:p>
        </w:tc>
        <w:tc>
          <w:tcPr>
            <w:tcW w:w="0" w:type="auto"/>
          </w:tcPr>
          <w:p w14:paraId="3B0E6795" w14:textId="77777777" w:rsidR="00E31679" w:rsidRDefault="00E31679" w:rsidP="00442644">
            <w:r>
              <w:t>Synchronous commit</w:t>
            </w:r>
          </w:p>
        </w:tc>
        <w:tc>
          <w:tcPr>
            <w:tcW w:w="0" w:type="auto"/>
          </w:tcPr>
          <w:p w14:paraId="32A8972C" w14:textId="77777777" w:rsidR="00E31679" w:rsidRDefault="00E31679" w:rsidP="00442644">
            <w:r>
              <w:t>Automatic</w:t>
            </w:r>
          </w:p>
        </w:tc>
      </w:tr>
      <w:tr w:rsidR="00D37686" w:rsidRPr="00674032" w14:paraId="21C7757D" w14:textId="77777777" w:rsidTr="005F49EF">
        <w:tc>
          <w:tcPr>
            <w:tcW w:w="0" w:type="auto"/>
          </w:tcPr>
          <w:p w14:paraId="3791D238" w14:textId="2AB55720" w:rsidR="00E31679" w:rsidRDefault="008071BD" w:rsidP="00442644">
            <w:r>
              <w:t>Disaster r</w:t>
            </w:r>
            <w:r w:rsidR="00E31679">
              <w:t>ecovery</w:t>
            </w:r>
            <w:r w:rsidR="008C7AAC">
              <w:t xml:space="preserve"> data center</w:t>
            </w:r>
          </w:p>
        </w:tc>
        <w:tc>
          <w:tcPr>
            <w:tcW w:w="0" w:type="auto"/>
          </w:tcPr>
          <w:p w14:paraId="703A7393" w14:textId="77777777" w:rsidR="00E31679" w:rsidRDefault="00E31679" w:rsidP="00442644">
            <w:r>
              <w:t>Node 3</w:t>
            </w:r>
          </w:p>
        </w:tc>
        <w:tc>
          <w:tcPr>
            <w:tcW w:w="0" w:type="auto"/>
          </w:tcPr>
          <w:p w14:paraId="0D70C850" w14:textId="77777777" w:rsidR="00E31679" w:rsidRDefault="00E31679" w:rsidP="00442644">
            <w:r>
              <w:t>Secondary</w:t>
            </w:r>
          </w:p>
        </w:tc>
        <w:tc>
          <w:tcPr>
            <w:tcW w:w="0" w:type="auto"/>
          </w:tcPr>
          <w:p w14:paraId="3AC16CEB" w14:textId="3566A4B8" w:rsidR="00E31679" w:rsidRDefault="00E31679" w:rsidP="00D37686">
            <w:r>
              <w:t xml:space="preserve">Asynchronous commit (but </w:t>
            </w:r>
            <w:r w:rsidR="00352D1A">
              <w:t xml:space="preserve">a secondary </w:t>
            </w:r>
            <w:r>
              <w:t xml:space="preserve">synchronous </w:t>
            </w:r>
            <w:r w:rsidR="00352D1A">
              <w:t xml:space="preserve">replica is </w:t>
            </w:r>
            <w:r>
              <w:t>permitted</w:t>
            </w:r>
            <w:r w:rsidR="008071BD">
              <w:t>;</w:t>
            </w:r>
            <w:r w:rsidR="00352D1A">
              <w:t xml:space="preserve"> </w:t>
            </w:r>
            <w:r w:rsidR="001E4BA7">
              <w:t xml:space="preserve">consider the </w:t>
            </w:r>
            <w:r w:rsidR="00B45E0A">
              <w:t xml:space="preserve">network </w:t>
            </w:r>
            <w:r w:rsidR="001E4BA7">
              <w:t xml:space="preserve">latency </w:t>
            </w:r>
            <w:r w:rsidR="00352D1A">
              <w:t>between the data centers</w:t>
            </w:r>
            <w:r w:rsidR="00B45E0A">
              <w:t>, and its effect on performance to the application</w:t>
            </w:r>
            <w:r w:rsidRPr="00A00356">
              <w:t>)</w:t>
            </w:r>
          </w:p>
        </w:tc>
        <w:tc>
          <w:tcPr>
            <w:tcW w:w="0" w:type="auto"/>
          </w:tcPr>
          <w:p w14:paraId="297C54A1" w14:textId="77777777" w:rsidR="00E31679" w:rsidRDefault="00E31679" w:rsidP="00442644">
            <w:r>
              <w:t>Manual</w:t>
            </w:r>
          </w:p>
        </w:tc>
      </w:tr>
    </w:tbl>
    <w:p w14:paraId="7BF2FD72" w14:textId="58599114" w:rsidR="00113DBA" w:rsidRDefault="00113DBA" w:rsidP="00113DBA">
      <w:pPr>
        <w:pStyle w:val="Caption"/>
      </w:pPr>
      <w:r>
        <w:t xml:space="preserve">Table </w:t>
      </w:r>
      <w:fldSimple w:instr=" SEQ Table \* ARABIC ">
        <w:r w:rsidR="00C603A0">
          <w:rPr>
            <w:noProof/>
          </w:rPr>
          <w:t>2</w:t>
        </w:r>
      </w:fldSimple>
      <w:r w:rsidR="0027186C">
        <w:t>: Replica s</w:t>
      </w:r>
      <w:r w:rsidRPr="00463F25">
        <w:t>ettings</w:t>
      </w:r>
    </w:p>
    <w:p w14:paraId="33F1F1BB" w14:textId="5C5E7E24" w:rsidR="007D0925" w:rsidRDefault="008071BD" w:rsidP="007D0925">
      <w:r>
        <w:t xml:space="preserve">After </w:t>
      </w:r>
      <w:r w:rsidR="007D0925">
        <w:t xml:space="preserve">you have </w:t>
      </w:r>
      <w:r>
        <w:t xml:space="preserve">completed </w:t>
      </w:r>
      <w:r w:rsidR="007D0925">
        <w:t>the</w:t>
      </w:r>
      <w:r w:rsidR="007D0925" w:rsidRPr="00A00356">
        <w:t xml:space="preserve"> </w:t>
      </w:r>
      <w:r w:rsidR="007D0925">
        <w:t>steps</w:t>
      </w:r>
      <w:r>
        <w:t xml:space="preserve"> listed in Table 1</w:t>
      </w:r>
      <w:r w:rsidR="007D0925">
        <w:t xml:space="preserve">, in Failover Cluster Manager you can see that a new </w:t>
      </w:r>
      <w:r w:rsidR="002804D4">
        <w:t>resource</w:t>
      </w:r>
      <w:r w:rsidR="007D0925">
        <w:t xml:space="preserve"> group was created </w:t>
      </w:r>
      <w:r w:rsidR="002804D4">
        <w:t>for</w:t>
      </w:r>
      <w:r w:rsidR="007D0925">
        <w:t xml:space="preserve"> the availability group.</w:t>
      </w:r>
      <w:r w:rsidR="00B72240">
        <w:t xml:space="preserve"> </w:t>
      </w:r>
      <w:r w:rsidR="007D0925" w:rsidRPr="00A00356">
        <w:t>Within</w:t>
      </w:r>
      <w:r w:rsidR="007D0925">
        <w:t xml:space="preserve"> that </w:t>
      </w:r>
      <w:r w:rsidR="002804D4">
        <w:t>resource</w:t>
      </w:r>
      <w:r w:rsidR="007D0925">
        <w:t xml:space="preserve"> group you</w:t>
      </w:r>
      <w:r w:rsidR="00FD30CF">
        <w:t xml:space="preserve"> </w:t>
      </w:r>
      <w:r>
        <w:t xml:space="preserve">can </w:t>
      </w:r>
      <w:r w:rsidR="002804D4">
        <w:t xml:space="preserve">also </w:t>
      </w:r>
      <w:r w:rsidR="007D0925" w:rsidRPr="00A00356">
        <w:t>find</w:t>
      </w:r>
      <w:r w:rsidR="007D0925">
        <w:t xml:space="preserve"> the </w:t>
      </w:r>
      <w:r w:rsidR="007D0925" w:rsidRPr="00A00356">
        <w:t>availability</w:t>
      </w:r>
      <w:r w:rsidR="007D0925">
        <w:t xml:space="preserve"> </w:t>
      </w:r>
      <w:r w:rsidR="007D0925" w:rsidRPr="00A00356">
        <w:t>group</w:t>
      </w:r>
      <w:r w:rsidR="007D0925">
        <w:t xml:space="preserve"> </w:t>
      </w:r>
      <w:r w:rsidR="007D0925" w:rsidRPr="00A00356">
        <w:t>listener</w:t>
      </w:r>
      <w:r w:rsidR="007D0925">
        <w:t xml:space="preserve"> </w:t>
      </w:r>
      <w:r w:rsidR="007D0925" w:rsidRPr="00A00356">
        <w:t>resource</w:t>
      </w:r>
      <w:r w:rsidR="007D0925">
        <w:t xml:space="preserve">, associated listener IP addresses, and </w:t>
      </w:r>
      <w:r>
        <w:t xml:space="preserve">the </w:t>
      </w:r>
      <w:r w:rsidR="007D0925">
        <w:t>availability group resource</w:t>
      </w:r>
      <w:r>
        <w:t>.</w:t>
      </w:r>
      <w:r w:rsidR="007D0925">
        <w:t xml:space="preserve"> </w:t>
      </w:r>
      <w:r w:rsidR="007C645D">
        <w:fldChar w:fldCharType="begin"/>
      </w:r>
      <w:r w:rsidR="007C645D">
        <w:instrText xml:space="preserve"> REF _Ref322433612 \h </w:instrText>
      </w:r>
      <w:r w:rsidR="007C645D">
        <w:fldChar w:fldCharType="separate"/>
      </w:r>
      <w:r w:rsidR="007C645D">
        <w:t xml:space="preserve">Figure </w:t>
      </w:r>
      <w:r w:rsidR="007C645D">
        <w:rPr>
          <w:noProof/>
        </w:rPr>
        <w:t>7</w:t>
      </w:r>
      <w:r w:rsidR="007C645D">
        <w:fldChar w:fldCharType="end"/>
      </w:r>
      <w:r w:rsidR="007D0925">
        <w:t xml:space="preserve"> </w:t>
      </w:r>
      <w:r>
        <w:t xml:space="preserve">shows </w:t>
      </w:r>
      <w:r w:rsidR="007D0925">
        <w:t xml:space="preserve">an example of how </w:t>
      </w:r>
      <w:r w:rsidR="007D0925" w:rsidRPr="00A00356">
        <w:t>this</w:t>
      </w:r>
      <w:r w:rsidR="007D0925">
        <w:t xml:space="preserve"> </w:t>
      </w:r>
      <w:r w:rsidR="007D0925" w:rsidRPr="00A00356">
        <w:t>may</w:t>
      </w:r>
      <w:r w:rsidR="007D0925">
        <w:t xml:space="preserve"> look in Failover Cluster </w:t>
      </w:r>
      <w:r w:rsidR="007D0925" w:rsidRPr="00A00356">
        <w:t>Manager</w:t>
      </w:r>
      <w:r>
        <w:t>.</w:t>
      </w:r>
    </w:p>
    <w:p w14:paraId="63D35B63" w14:textId="77777777" w:rsidR="007D0925" w:rsidRDefault="00694D83" w:rsidP="007D0925">
      <w:r>
        <w:rPr>
          <w:noProof/>
        </w:rPr>
        <w:lastRenderedPageBreak/>
        <w:drawing>
          <wp:inline distT="0" distB="0" distL="0" distR="0" wp14:anchorId="6D0D8B79" wp14:editId="3BACA4FB">
            <wp:extent cx="5187696" cy="36480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696" cy="36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79B" w14:textId="4760B1C3" w:rsidR="007C645D" w:rsidRDefault="007C645D" w:rsidP="007C645D">
      <w:pPr>
        <w:pStyle w:val="Caption"/>
      </w:pPr>
      <w:bookmarkStart w:id="38" w:name="_Ref322433612"/>
      <w:r>
        <w:t xml:space="preserve">Figure </w:t>
      </w:r>
      <w:fldSimple w:instr=" SEQ Figure \* ARABIC ">
        <w:r w:rsidR="007D7AB0">
          <w:rPr>
            <w:noProof/>
          </w:rPr>
          <w:t>7</w:t>
        </w:r>
      </w:fldSimple>
      <w:bookmarkEnd w:id="38"/>
      <w:r w:rsidRPr="002B062C">
        <w:t xml:space="preserve">: </w:t>
      </w:r>
      <w:r w:rsidR="005560AF">
        <w:t>Windows Server Failover Cluster Manager:</w:t>
      </w:r>
      <w:r w:rsidR="008071BD">
        <w:t xml:space="preserve"> availability g</w:t>
      </w:r>
      <w:r w:rsidRPr="002B062C">
        <w:t xml:space="preserve">roup for HA and DR </w:t>
      </w:r>
      <w:r w:rsidR="008071BD">
        <w:t>s</w:t>
      </w:r>
      <w:r w:rsidRPr="002B062C">
        <w:t>olution</w:t>
      </w:r>
    </w:p>
    <w:p w14:paraId="640D2BB3" w14:textId="77777777" w:rsidR="00D23391" w:rsidRDefault="00D23391" w:rsidP="00D23391">
      <w:pPr>
        <w:pStyle w:val="Heading1"/>
      </w:pPr>
      <w:bookmarkStart w:id="39" w:name="_Toc319930706"/>
      <w:bookmarkStart w:id="40" w:name="_Toc322535205"/>
      <w:r>
        <w:t>Monitoring Considerations</w:t>
      </w:r>
      <w:bookmarkEnd w:id="39"/>
      <w:r>
        <w:t xml:space="preserve"> </w:t>
      </w:r>
      <w:bookmarkEnd w:id="40"/>
    </w:p>
    <w:p w14:paraId="45A094C4" w14:textId="7EA24A86" w:rsidR="001E3F4C" w:rsidRDefault="001E3F4C" w:rsidP="001E3F4C">
      <w:pPr>
        <w:pStyle w:val="ListParagraph"/>
        <w:numPr>
          <w:ilvl w:val="0"/>
          <w:numId w:val="39"/>
        </w:numPr>
      </w:pPr>
      <w:r>
        <w:t xml:space="preserve">When you migrate </w:t>
      </w:r>
      <w:r w:rsidR="005D10A7">
        <w:t xml:space="preserve">from a database mirroring and log shipping topology to an </w:t>
      </w:r>
      <w:r w:rsidR="005D10A7" w:rsidRPr="00A00356">
        <w:t>availability</w:t>
      </w:r>
      <w:r w:rsidR="005D10A7">
        <w:t xml:space="preserve"> </w:t>
      </w:r>
      <w:r w:rsidR="005D10A7" w:rsidRPr="00A00356">
        <w:t>group</w:t>
      </w:r>
      <w:r w:rsidR="005D10A7">
        <w:t xml:space="preserve"> </w:t>
      </w:r>
      <w:r w:rsidR="005D10A7" w:rsidRPr="00A00356">
        <w:t>design</w:t>
      </w:r>
      <w:r w:rsidR="005D10A7">
        <w:t xml:space="preserve"> </w:t>
      </w:r>
      <w:r w:rsidR="005D10A7" w:rsidRPr="00A00356">
        <w:t>solution</w:t>
      </w:r>
      <w:r w:rsidR="005D10A7">
        <w:t xml:space="preserve"> </w:t>
      </w:r>
      <w:r w:rsidR="00FD30CF" w:rsidRPr="00A00356">
        <w:t>top</w:t>
      </w:r>
      <w:r w:rsidR="00032579" w:rsidRPr="00A00356">
        <w:t>o</w:t>
      </w:r>
      <w:r w:rsidR="00FD30CF" w:rsidRPr="00A00356">
        <w:t>logy</w:t>
      </w:r>
      <w:r>
        <w:t>,</w:t>
      </w:r>
      <w:r w:rsidR="00FD30CF">
        <w:t xml:space="preserve"> </w:t>
      </w:r>
      <w:r>
        <w:t>you will need to</w:t>
      </w:r>
      <w:r w:rsidR="00907C9C">
        <w:t xml:space="preserve"> change </w:t>
      </w:r>
      <w:r w:rsidR="00A00DA8">
        <w:t xml:space="preserve">your approach to monitoring the </w:t>
      </w:r>
      <w:r w:rsidR="00A00DA8" w:rsidRPr="00A00356">
        <w:t>topology</w:t>
      </w:r>
      <w:r w:rsidR="005D10A7">
        <w:t>.</w:t>
      </w:r>
      <w:r w:rsidR="00B72240">
        <w:t xml:space="preserve"> </w:t>
      </w:r>
      <w:r w:rsidR="00B95555" w:rsidRPr="00A00356">
        <w:t>The</w:t>
      </w:r>
      <w:r w:rsidR="00B95555">
        <w:t xml:space="preserve"> available me</w:t>
      </w:r>
      <w:r w:rsidR="00A3377F">
        <w:t>thods and tools</w:t>
      </w:r>
      <w:r w:rsidR="00B95555">
        <w:t xml:space="preserve"> you can use for monitoring the availability group infrastructure include the </w:t>
      </w:r>
      <w:r>
        <w:t>following: AlwaysOn Group Dashboard in SQL Server Management Studio</w:t>
      </w:r>
    </w:p>
    <w:p w14:paraId="3C77FD91" w14:textId="77777777" w:rsidR="001E3F4C" w:rsidRDefault="001E3F4C" w:rsidP="001E3F4C">
      <w:pPr>
        <w:pStyle w:val="ListParagraph"/>
        <w:numPr>
          <w:ilvl w:val="0"/>
          <w:numId w:val="39"/>
        </w:numPr>
      </w:pPr>
      <w:r>
        <w:t>Object Explorer state information</w:t>
      </w:r>
    </w:p>
    <w:p w14:paraId="62477FC3" w14:textId="61C72074" w:rsidR="001E3F4C" w:rsidRDefault="001E3F4C" w:rsidP="001E3F4C">
      <w:pPr>
        <w:pStyle w:val="ListParagraph"/>
        <w:numPr>
          <w:ilvl w:val="0"/>
          <w:numId w:val="39"/>
        </w:numPr>
      </w:pPr>
      <w:r>
        <w:t>New availability-</w:t>
      </w:r>
      <w:r w:rsidRPr="00A00356">
        <w:t>group related</w:t>
      </w:r>
      <w:r>
        <w:t xml:space="preserve"> performance counters</w:t>
      </w:r>
    </w:p>
    <w:p w14:paraId="6BFD3EBE" w14:textId="77777777" w:rsidR="001E3F4C" w:rsidRDefault="001E3F4C" w:rsidP="001E3F4C">
      <w:pPr>
        <w:pStyle w:val="ListParagraph"/>
        <w:numPr>
          <w:ilvl w:val="0"/>
          <w:numId w:val="39"/>
        </w:numPr>
      </w:pPr>
      <w:r>
        <w:t>Catalog views</w:t>
      </w:r>
    </w:p>
    <w:p w14:paraId="6D5CF63B" w14:textId="293B63FF" w:rsidR="001E3F4C" w:rsidRDefault="001E3F4C" w:rsidP="001E3F4C">
      <w:pPr>
        <w:pStyle w:val="ListParagraph"/>
        <w:numPr>
          <w:ilvl w:val="0"/>
          <w:numId w:val="39"/>
        </w:numPr>
      </w:pPr>
      <w:r>
        <w:t>Dynamic management views (DMVs)</w:t>
      </w:r>
    </w:p>
    <w:p w14:paraId="2C82AE8C" w14:textId="34E0CC3F" w:rsidR="001E3F4C" w:rsidRDefault="001E3F4C" w:rsidP="001E3F4C">
      <w:pPr>
        <w:pStyle w:val="ListParagraph"/>
        <w:numPr>
          <w:ilvl w:val="0"/>
          <w:numId w:val="39"/>
        </w:numPr>
      </w:pPr>
      <w:r>
        <w:t xml:space="preserve">An Extended Events session that tracks recent AlwaysOn DDL-related statement executions, WSFC connectivity issues, failover events, state changes, and redo-thread blocking </w:t>
      </w:r>
      <w:r w:rsidRPr="00A00356">
        <w:t>events</w:t>
      </w:r>
    </w:p>
    <w:p w14:paraId="3AB098BD" w14:textId="1C0E8A5F" w:rsidR="00410B82" w:rsidRDefault="00B95555" w:rsidP="00B95555">
      <w:r>
        <w:t xml:space="preserve">The AlwaysOn Group Dashboard is </w:t>
      </w:r>
      <w:r w:rsidR="00A3377F">
        <w:t xml:space="preserve">an efficient </w:t>
      </w:r>
      <w:r>
        <w:t>way to</w:t>
      </w:r>
      <w:r w:rsidR="00A3377F">
        <w:t xml:space="preserve"> </w:t>
      </w:r>
      <w:r w:rsidR="00A3377F" w:rsidRPr="00A00356">
        <w:t>quickly</w:t>
      </w:r>
      <w:r>
        <w:t xml:space="preserve"> </w:t>
      </w:r>
      <w:r w:rsidRPr="00A00356">
        <w:t>identify</w:t>
      </w:r>
      <w:r>
        <w:t xml:space="preserve"> the health</w:t>
      </w:r>
      <w:r w:rsidR="00E24ED2">
        <w:t xml:space="preserve"> of a</w:t>
      </w:r>
      <w:r w:rsidR="00A3377F">
        <w:t xml:space="preserve"> specific availability group</w:t>
      </w:r>
      <w:r w:rsidR="00A3377F" w:rsidRPr="00A00356">
        <w:t>.</w:t>
      </w:r>
      <w:r w:rsidR="00A3377F">
        <w:t xml:space="preserve"> </w:t>
      </w:r>
      <w:r w:rsidR="00A3377F" w:rsidRPr="00A00356">
        <w:t>From</w:t>
      </w:r>
      <w:r w:rsidR="00A3377F">
        <w:t xml:space="preserve"> the dashboard you can identify the </w:t>
      </w:r>
      <w:r w:rsidR="00E24ED2">
        <w:t xml:space="preserve">location of the primary instance, </w:t>
      </w:r>
      <w:r w:rsidR="00A3377F">
        <w:t xml:space="preserve">the </w:t>
      </w:r>
      <w:r w:rsidR="00E24ED2">
        <w:t xml:space="preserve">failover mode of the replicas, </w:t>
      </w:r>
      <w:r w:rsidR="00A3377F">
        <w:t xml:space="preserve">the </w:t>
      </w:r>
      <w:r w:rsidR="00E24ED2">
        <w:t>synchronization state of the</w:t>
      </w:r>
      <w:r w:rsidR="00A3377F">
        <w:t xml:space="preserve"> replicas</w:t>
      </w:r>
      <w:r w:rsidR="00290C6D">
        <w:t>,</w:t>
      </w:r>
      <w:r w:rsidR="00A3377F">
        <w:t xml:space="preserve"> </w:t>
      </w:r>
      <w:r w:rsidR="00E24ED2">
        <w:t>and failover readiness</w:t>
      </w:r>
      <w:r w:rsidR="00A3377F">
        <w:t xml:space="preserve"> of the various replicas</w:t>
      </w:r>
      <w:r w:rsidR="00E24ED2">
        <w:t xml:space="preserve"> (</w:t>
      </w:r>
      <w:r w:rsidR="00A3377F">
        <w:t xml:space="preserve">in other words, the </w:t>
      </w:r>
      <w:r w:rsidR="00E24ED2">
        <w:t>risk of data loss</w:t>
      </w:r>
      <w:r w:rsidR="00A3377F">
        <w:t xml:space="preserve"> for a specific </w:t>
      </w:r>
      <w:r w:rsidR="00A3377F" w:rsidRPr="00A00356">
        <w:t>replica</w:t>
      </w:r>
      <w:r w:rsidR="00E24ED2">
        <w:t>).</w:t>
      </w:r>
      <w:r w:rsidR="00B72240">
        <w:t xml:space="preserve"> </w:t>
      </w:r>
      <w:r w:rsidR="00E24ED2" w:rsidRPr="00A00356">
        <w:t>You</w:t>
      </w:r>
      <w:r w:rsidR="00E24ED2">
        <w:t xml:space="preserve"> can also open the AlwaysOn Health Events </w:t>
      </w:r>
      <w:r w:rsidR="000C07BD">
        <w:t xml:space="preserve">Extended Events </w:t>
      </w:r>
      <w:r w:rsidR="00E24ED2">
        <w:t>session data</w:t>
      </w:r>
      <w:r>
        <w:t xml:space="preserve"> directly from the dashboard </w:t>
      </w:r>
      <w:r w:rsidRPr="00A00356">
        <w:t>in</w:t>
      </w:r>
      <w:r>
        <w:t xml:space="preserve"> </w:t>
      </w:r>
      <w:r w:rsidRPr="00A00356">
        <w:t>order</w:t>
      </w:r>
      <w:r>
        <w:t xml:space="preserve"> </w:t>
      </w:r>
      <w:r w:rsidRPr="00A00356">
        <w:t>to</w:t>
      </w:r>
      <w:r>
        <w:t xml:space="preserve"> view recent availability</w:t>
      </w:r>
      <w:r w:rsidR="000C07BD">
        <w:t xml:space="preserve"> group activity, state changes</w:t>
      </w:r>
      <w:r w:rsidR="00290C6D">
        <w:t>,</w:t>
      </w:r>
      <w:r w:rsidR="000C07BD">
        <w:t xml:space="preserve"> and </w:t>
      </w:r>
      <w:r w:rsidR="000C07BD" w:rsidRPr="00A00356">
        <w:t>events</w:t>
      </w:r>
      <w:r w:rsidR="000C07BD">
        <w:t>.</w:t>
      </w:r>
      <w:r w:rsidR="00B72240">
        <w:t xml:space="preserve"> </w:t>
      </w:r>
    </w:p>
    <w:p w14:paraId="23E06E04" w14:textId="66A70EA9" w:rsidR="00637B9E" w:rsidRDefault="00CB1545" w:rsidP="00B95555">
      <w:r>
        <w:lastRenderedPageBreak/>
        <w:t>You can also</w:t>
      </w:r>
      <w:r w:rsidR="00A00DA8">
        <w:t xml:space="preserve"> create </w:t>
      </w:r>
      <w:r w:rsidR="00410B82">
        <w:t xml:space="preserve">SQL Server Agent </w:t>
      </w:r>
      <w:r w:rsidR="00A00DA8">
        <w:t xml:space="preserve">alerts and job responses based on performance counter thresholds and </w:t>
      </w:r>
      <w:r w:rsidR="00A00DA8" w:rsidRPr="00A00356">
        <w:t>availability</w:t>
      </w:r>
      <w:r w:rsidR="00A00DA8">
        <w:t xml:space="preserve"> </w:t>
      </w:r>
      <w:r w:rsidR="00A00DA8" w:rsidRPr="00A00356">
        <w:t>group</w:t>
      </w:r>
      <w:r w:rsidR="00A00DA8">
        <w:t xml:space="preserve"> </w:t>
      </w:r>
      <w:r w:rsidR="00A00DA8" w:rsidRPr="00A00356">
        <w:t>state</w:t>
      </w:r>
      <w:r w:rsidR="00A00DA8">
        <w:t xml:space="preserve"> </w:t>
      </w:r>
      <w:r w:rsidR="00A00DA8" w:rsidRPr="00A00356">
        <w:t>changes</w:t>
      </w:r>
      <w:r w:rsidR="00A00DA8">
        <w:t>.</w:t>
      </w:r>
      <w:r w:rsidR="00410B82">
        <w:t xml:space="preserve"> </w:t>
      </w:r>
      <w:r w:rsidR="00A00DA8" w:rsidRPr="00A00356">
        <w:t>For</w:t>
      </w:r>
      <w:r w:rsidR="00A00DA8">
        <w:t xml:space="preserve"> m</w:t>
      </w:r>
      <w:r w:rsidR="00637B9E">
        <w:t xml:space="preserve">ore information </w:t>
      </w:r>
      <w:r w:rsidR="001E3F4C">
        <w:t>about</w:t>
      </w:r>
      <w:r w:rsidR="00637B9E">
        <w:t xml:space="preserve"> </w:t>
      </w:r>
      <w:r w:rsidR="000F10BC">
        <w:t>how to monitor</w:t>
      </w:r>
      <w:r w:rsidR="000C07BD">
        <w:t xml:space="preserve"> an</w:t>
      </w:r>
      <w:r w:rsidR="00637B9E">
        <w:t xml:space="preserve"> avai</w:t>
      </w:r>
      <w:r w:rsidR="001E3F4C">
        <w:t xml:space="preserve">lability group environment, see </w:t>
      </w:r>
      <w:hyperlink r:id="rId78" w:history="1">
        <w:r w:rsidR="000F10BC">
          <w:rPr>
            <w:rStyle w:val="Hyperlink"/>
          </w:rPr>
          <w:t>Monitoring of Availability Groups</w:t>
        </w:r>
      </w:hyperlink>
      <w:r w:rsidR="00637B9E">
        <w:t>.</w:t>
      </w:r>
    </w:p>
    <w:p w14:paraId="73E963BF" w14:textId="77777777" w:rsidR="00C267B2" w:rsidRDefault="00C267B2" w:rsidP="00C267B2">
      <w:pPr>
        <w:pStyle w:val="Heading1"/>
      </w:pPr>
      <w:bookmarkStart w:id="41" w:name="_Toc322535206"/>
      <w:bookmarkStart w:id="42" w:name="_Toc319930707"/>
      <w:r>
        <w:t>Recovering from a Disaster</w:t>
      </w:r>
      <w:bookmarkEnd w:id="41"/>
      <w:bookmarkEnd w:id="42"/>
      <w:r w:rsidR="009678CF">
        <w:t xml:space="preserve"> </w:t>
      </w:r>
    </w:p>
    <w:p w14:paraId="5BA47D7D" w14:textId="7D4265B3" w:rsidR="00B30797" w:rsidRDefault="00B30797" w:rsidP="00C267B2">
      <w:r>
        <w:t xml:space="preserve">This section details </w:t>
      </w:r>
      <w:r w:rsidR="00045E17">
        <w:t xml:space="preserve">the workflow </w:t>
      </w:r>
      <w:r>
        <w:t xml:space="preserve">you </w:t>
      </w:r>
      <w:r w:rsidRPr="00A00356">
        <w:t>should</w:t>
      </w:r>
      <w:r>
        <w:t xml:space="preserve"> </w:t>
      </w:r>
      <w:r w:rsidR="000F10BC">
        <w:t xml:space="preserve">follow </w:t>
      </w:r>
      <w:r>
        <w:t xml:space="preserve">in the event of an outage </w:t>
      </w:r>
      <w:r w:rsidR="008F206E">
        <w:t xml:space="preserve">of the WSFC nodes </w:t>
      </w:r>
      <w:r>
        <w:t>in the primary data center.</w:t>
      </w:r>
      <w:r w:rsidR="00B72240">
        <w:t xml:space="preserve"> </w:t>
      </w:r>
      <w:r>
        <w:t xml:space="preserve">This </w:t>
      </w:r>
      <w:r w:rsidR="00492A3C">
        <w:t xml:space="preserve">specific </w:t>
      </w:r>
      <w:r>
        <w:t xml:space="preserve">scenario assumes that </w:t>
      </w:r>
      <w:r w:rsidR="00EA003D">
        <w:t xml:space="preserve">the </w:t>
      </w:r>
      <w:r w:rsidR="00045E17">
        <w:t xml:space="preserve">nodes in the </w:t>
      </w:r>
      <w:r>
        <w:t xml:space="preserve">primary data center </w:t>
      </w:r>
      <w:r w:rsidR="008F206E">
        <w:t>are unavailable</w:t>
      </w:r>
      <w:r w:rsidR="00045E17">
        <w:t>.</w:t>
      </w:r>
      <w:r w:rsidR="00B72240">
        <w:t xml:space="preserve"> </w:t>
      </w:r>
      <w:r w:rsidR="00045E17">
        <w:t xml:space="preserve">This scenario also assumes that </w:t>
      </w:r>
      <w:r w:rsidR="008F206E">
        <w:t>the</w:t>
      </w:r>
      <w:r>
        <w:t xml:space="preserve"> only accessible node</w:t>
      </w:r>
      <w:r w:rsidR="00045E17">
        <w:t xml:space="preserve"> in the WSFC</w:t>
      </w:r>
      <w:r>
        <w:t xml:space="preserve"> is in the </w:t>
      </w:r>
      <w:r w:rsidRPr="00A00356">
        <w:t>secondary</w:t>
      </w:r>
      <w:r>
        <w:t xml:space="preserve"> </w:t>
      </w:r>
      <w:r w:rsidRPr="00A00356">
        <w:t>disaster</w:t>
      </w:r>
      <w:r>
        <w:t xml:space="preserve"> </w:t>
      </w:r>
      <w:r w:rsidRPr="00A00356">
        <w:t>recovery</w:t>
      </w:r>
      <w:r>
        <w:t xml:space="preserve"> </w:t>
      </w:r>
      <w:r w:rsidRPr="00A00356">
        <w:t>data</w:t>
      </w:r>
      <w:r>
        <w:t xml:space="preserve"> </w:t>
      </w:r>
      <w:r w:rsidRPr="00A00356">
        <w:t>center</w:t>
      </w:r>
      <w:r>
        <w:t>.</w:t>
      </w:r>
      <w:r w:rsidR="00B72240">
        <w:t xml:space="preserve"> </w:t>
      </w:r>
      <w:r w:rsidR="00492A3C" w:rsidRPr="00A00356">
        <w:t>Please</w:t>
      </w:r>
      <w:r w:rsidR="00492A3C">
        <w:t xml:space="preserve"> note that a </w:t>
      </w:r>
      <w:r w:rsidR="00FD30CF">
        <w:t xml:space="preserve">real-life </w:t>
      </w:r>
      <w:r w:rsidR="00492A3C">
        <w:t xml:space="preserve">disaster can involve </w:t>
      </w:r>
      <w:r w:rsidR="00492A3C" w:rsidRPr="00A00356">
        <w:t xml:space="preserve">a </w:t>
      </w:r>
      <w:r w:rsidR="00FD30CF" w:rsidRPr="00A00356">
        <w:t xml:space="preserve">variety </w:t>
      </w:r>
      <w:r w:rsidR="00492A3C" w:rsidRPr="00A00356">
        <w:t>of</w:t>
      </w:r>
      <w:r w:rsidR="00492A3C">
        <w:t xml:space="preserve"> outages</w:t>
      </w:r>
      <w:r w:rsidR="008541F8">
        <w:t xml:space="preserve">. </w:t>
      </w:r>
      <w:r w:rsidR="001132AC">
        <w:t>The</w:t>
      </w:r>
      <w:r w:rsidR="00492A3C">
        <w:t xml:space="preserve"> guidance</w:t>
      </w:r>
      <w:r w:rsidR="001132AC">
        <w:t xml:space="preserve"> here</w:t>
      </w:r>
      <w:r w:rsidR="00492A3C">
        <w:t xml:space="preserve"> is specific to a scenario where the </w:t>
      </w:r>
      <w:r w:rsidR="00492A3C" w:rsidRPr="00A00356">
        <w:t>primary</w:t>
      </w:r>
      <w:r w:rsidR="00492A3C">
        <w:t xml:space="preserve"> </w:t>
      </w:r>
      <w:r w:rsidR="00492A3C" w:rsidRPr="00A00356">
        <w:t>data</w:t>
      </w:r>
      <w:r w:rsidR="00492A3C">
        <w:t xml:space="preserve"> </w:t>
      </w:r>
      <w:r w:rsidR="00492A3C" w:rsidRPr="00A00356">
        <w:t>center</w:t>
      </w:r>
      <w:r w:rsidR="00492A3C">
        <w:t xml:space="preserve"> </w:t>
      </w:r>
      <w:r w:rsidR="00492A3C" w:rsidRPr="00A00356">
        <w:t>nodes</w:t>
      </w:r>
      <w:r w:rsidR="00492A3C">
        <w:t xml:space="preserve"> are unavailable.</w:t>
      </w:r>
      <w:r>
        <w:t xml:space="preserve"> </w:t>
      </w:r>
      <w:r w:rsidRPr="00A00356">
        <w:t>As</w:t>
      </w:r>
      <w:r>
        <w:t xml:space="preserve"> mentioned earlier, </w:t>
      </w:r>
      <w:r w:rsidR="008F206E">
        <w:t xml:space="preserve">it is also assumed that the remaining node does </w:t>
      </w:r>
      <w:r w:rsidR="008F206E" w:rsidRPr="00045E17">
        <w:rPr>
          <w:i/>
        </w:rPr>
        <w:t>not</w:t>
      </w:r>
      <w:r w:rsidR="008F206E">
        <w:t xml:space="preserve"> </w:t>
      </w:r>
      <w:r w:rsidR="00045E17">
        <w:t xml:space="preserve">(initially) </w:t>
      </w:r>
      <w:r w:rsidR="008F206E">
        <w:t xml:space="preserve">have a quorum vote and that the only nodes with votes were </w:t>
      </w:r>
      <w:r w:rsidR="00045E17">
        <w:t xml:space="preserve">located </w:t>
      </w:r>
      <w:r>
        <w:t>in the primary data center</w:t>
      </w:r>
      <w:r w:rsidR="00EA003D">
        <w:t xml:space="preserve"> (Figure </w:t>
      </w:r>
      <w:r w:rsidR="00EA003D" w:rsidRPr="00A00356">
        <w:t>4</w:t>
      </w:r>
      <w:r w:rsidR="00EA003D">
        <w:t>)</w:t>
      </w:r>
      <w:r>
        <w:t>.</w:t>
      </w:r>
      <w:r w:rsidR="00B72240">
        <w:t xml:space="preserve"> </w:t>
      </w:r>
    </w:p>
    <w:p w14:paraId="506EFBDA" w14:textId="07A46962" w:rsidR="00BE33B7" w:rsidRDefault="00955E41" w:rsidP="00C267B2">
      <w:r>
        <w:t xml:space="preserve">To </w:t>
      </w:r>
      <w:r w:rsidR="008F206E">
        <w:t xml:space="preserve">recover an availability group </w:t>
      </w:r>
      <w:r w:rsidR="004D036B">
        <w:t xml:space="preserve">in the event of a </w:t>
      </w:r>
      <w:r w:rsidR="004D036B" w:rsidRPr="00A00356">
        <w:t>primary</w:t>
      </w:r>
      <w:r w:rsidR="004D036B">
        <w:t xml:space="preserve"> </w:t>
      </w:r>
      <w:r w:rsidR="004D036B" w:rsidRPr="00A00356">
        <w:t>data</w:t>
      </w:r>
      <w:r w:rsidR="004D036B">
        <w:t xml:space="preserve"> </w:t>
      </w:r>
      <w:r w:rsidR="004D036B" w:rsidRPr="00A00356">
        <w:t>center</w:t>
      </w:r>
      <w:r w:rsidR="004D036B">
        <w:t xml:space="preserve"> </w:t>
      </w:r>
      <w:r w:rsidR="004D036B" w:rsidRPr="00A00356">
        <w:t>outage</w:t>
      </w:r>
      <w:r>
        <w:t>, follow these steps</w:t>
      </w:r>
      <w:r w:rsidR="004D036B">
        <w:t>:</w:t>
      </w:r>
    </w:p>
    <w:p w14:paraId="4CC0B30F" w14:textId="02C13404" w:rsidR="004D036B" w:rsidRDefault="002C054B" w:rsidP="004D036B">
      <w:pPr>
        <w:pStyle w:val="ListParagraph"/>
        <w:numPr>
          <w:ilvl w:val="0"/>
          <w:numId w:val="31"/>
        </w:numPr>
      </w:pPr>
      <w:r w:rsidRPr="00A00356">
        <w:t>Failover</w:t>
      </w:r>
      <w:r>
        <w:t xml:space="preserve"> Cluster</w:t>
      </w:r>
      <w:r w:rsidR="008F206E">
        <w:t xml:space="preserve"> Manager </w:t>
      </w:r>
      <w:r w:rsidR="0004743A">
        <w:t xml:space="preserve">launched on the disaster recovery node </w:t>
      </w:r>
      <w:r w:rsidR="008F206E">
        <w:t xml:space="preserve">is unlikely to </w:t>
      </w:r>
      <w:r w:rsidR="0004743A" w:rsidRPr="00A00356">
        <w:t>initially</w:t>
      </w:r>
      <w:r w:rsidR="0004743A">
        <w:t xml:space="preserve"> </w:t>
      </w:r>
      <w:r w:rsidR="008F206E" w:rsidRPr="00A00356">
        <w:t>provide</w:t>
      </w:r>
      <w:r w:rsidR="008F206E">
        <w:t xml:space="preserve"> useful </w:t>
      </w:r>
      <w:r>
        <w:t xml:space="preserve">information on the state of the WSFC because the cluster no longer has </w:t>
      </w:r>
      <w:r w:rsidRPr="00A00356">
        <w:t>quorum</w:t>
      </w:r>
      <w:r>
        <w:t xml:space="preserve">. </w:t>
      </w:r>
      <w:r w:rsidR="0004743A" w:rsidRPr="00A00356">
        <w:t>A</w:t>
      </w:r>
      <w:r w:rsidR="003277C6" w:rsidRPr="00A00356">
        <w:t>dditionally</w:t>
      </w:r>
      <w:r w:rsidR="0004743A">
        <w:t>,</w:t>
      </w:r>
      <w:r>
        <w:t xml:space="preserve"> </w:t>
      </w:r>
      <w:r w:rsidR="0004743A">
        <w:t xml:space="preserve">the </w:t>
      </w:r>
      <w:r w:rsidR="00A80DFF">
        <w:t xml:space="preserve">AlwaysOn </w:t>
      </w:r>
      <w:r w:rsidR="0004743A">
        <w:t>Group Dashboard</w:t>
      </w:r>
      <w:r>
        <w:t xml:space="preserve"> on the </w:t>
      </w:r>
      <w:r w:rsidR="0004743A">
        <w:t>disaster recovery</w:t>
      </w:r>
      <w:r>
        <w:t xml:space="preserve"> </w:t>
      </w:r>
      <w:r w:rsidR="0004743A">
        <w:t>node</w:t>
      </w:r>
      <w:r w:rsidR="00184E8F">
        <w:t xml:space="preserve"> is likely to </w:t>
      </w:r>
      <w:r>
        <w:t>show the failover mode as “unknown” and the availability replica</w:t>
      </w:r>
      <w:r w:rsidR="008F206E">
        <w:t>s</w:t>
      </w:r>
      <w:r>
        <w:t xml:space="preserve"> in a “resolving state” </w:t>
      </w:r>
      <w:r w:rsidR="008F206E">
        <w:t xml:space="preserve">(only the local replica state </w:t>
      </w:r>
      <w:r w:rsidR="0004743A">
        <w:t xml:space="preserve">is likely to </w:t>
      </w:r>
      <w:r w:rsidR="008F206E">
        <w:t xml:space="preserve">be displayed during an </w:t>
      </w:r>
      <w:r w:rsidR="008F206E" w:rsidRPr="00A00356">
        <w:t>outage</w:t>
      </w:r>
      <w:r w:rsidR="008F206E">
        <w:t>)</w:t>
      </w:r>
      <w:r w:rsidR="008541F8">
        <w:t xml:space="preserve">. </w:t>
      </w:r>
      <w:r w:rsidR="008F206E">
        <w:t>T</w:t>
      </w:r>
      <w:r>
        <w:t xml:space="preserve">he </w:t>
      </w:r>
      <w:r w:rsidR="008F206E">
        <w:t xml:space="preserve">availability </w:t>
      </w:r>
      <w:r>
        <w:t xml:space="preserve">databases </w:t>
      </w:r>
      <w:r w:rsidRPr="00A00356">
        <w:t>may</w:t>
      </w:r>
      <w:r>
        <w:t xml:space="preserve"> not be visible in the</w:t>
      </w:r>
      <w:r w:rsidR="0004743A">
        <w:t xml:space="preserve"> SQL Server Management Studio</w:t>
      </w:r>
      <w:r>
        <w:t xml:space="preserve"> Object Explorer tree view</w:t>
      </w:r>
      <w:r w:rsidR="008F206E">
        <w:t xml:space="preserve"> on the disaster recovery node</w:t>
      </w:r>
      <w:r>
        <w:t xml:space="preserve"> (see </w:t>
      </w:r>
      <w:r w:rsidR="00C603A0">
        <w:fldChar w:fldCharType="begin"/>
      </w:r>
      <w:r w:rsidR="00C603A0">
        <w:instrText xml:space="preserve"> REF _Ref322433644 \h </w:instrText>
      </w:r>
      <w:r w:rsidR="00C603A0">
        <w:fldChar w:fldCharType="separate"/>
      </w:r>
      <w:r w:rsidR="00C603A0">
        <w:t xml:space="preserve">Figure </w:t>
      </w:r>
      <w:r w:rsidR="00C603A0">
        <w:rPr>
          <w:noProof/>
        </w:rPr>
        <w:t>8</w:t>
      </w:r>
      <w:r w:rsidR="00C603A0">
        <w:fldChar w:fldCharType="end"/>
      </w:r>
      <w:r w:rsidR="00C603A0">
        <w:t xml:space="preserve"> </w:t>
      </w:r>
      <w:r w:rsidR="0004743A">
        <w:t>for an example view</w:t>
      </w:r>
      <w:r>
        <w:t>).</w:t>
      </w:r>
    </w:p>
    <w:p w14:paraId="17A230A0" w14:textId="77777777" w:rsidR="002C054B" w:rsidRDefault="002C054B" w:rsidP="002C054B">
      <w:pPr>
        <w:pStyle w:val="ListParagraph"/>
        <w:ind w:left="765"/>
      </w:pPr>
    </w:p>
    <w:p w14:paraId="44302C5D" w14:textId="77777777" w:rsidR="002C054B" w:rsidRDefault="00253CF9" w:rsidP="007806D0">
      <w:pPr>
        <w:pStyle w:val="ListParagraph"/>
      </w:pPr>
      <w:r>
        <w:rPr>
          <w:noProof/>
        </w:rPr>
        <w:drawing>
          <wp:inline distT="0" distB="0" distL="0" distR="0" wp14:anchorId="69420D1E" wp14:editId="25FE333B">
            <wp:extent cx="5428324" cy="2604211"/>
            <wp:effectExtent l="0" t="0" r="1270" b="5715"/>
            <wp:docPr id="13" name="Picture 13" descr="C:\Users\JOSEPH~1\AppData\Local\Temp\SNAGHTML1e8817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SEPH~1\AppData\Local\Temp\SNAGHTML1e8817d4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59" cy="260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B525" w14:textId="19D0B0AE" w:rsidR="00C603A0" w:rsidRDefault="00C603A0" w:rsidP="007806D0">
      <w:pPr>
        <w:pStyle w:val="Caption"/>
        <w:ind w:left="720"/>
        <w:rPr>
          <w:rFonts w:ascii="Arial" w:hAnsi="Arial" w:cs="Arial"/>
          <w:b w:val="0"/>
        </w:rPr>
      </w:pPr>
      <w:bookmarkStart w:id="43" w:name="_Ref322433644"/>
      <w:r>
        <w:t xml:space="preserve">Figure </w:t>
      </w:r>
      <w:fldSimple w:instr=" SEQ Figure \* ARABIC ">
        <w:r w:rsidR="007D7AB0">
          <w:rPr>
            <w:noProof/>
          </w:rPr>
          <w:t>8</w:t>
        </w:r>
      </w:fldSimple>
      <w:bookmarkEnd w:id="43"/>
      <w:r w:rsidRPr="00B62C8A">
        <w:t xml:space="preserve">: </w:t>
      </w:r>
      <w:r w:rsidR="000F10BC">
        <w:t>At the second data center during a primary data center outage</w:t>
      </w:r>
    </w:p>
    <w:p w14:paraId="598BF93F" w14:textId="35226FCA" w:rsidR="0059791E" w:rsidRDefault="00C94497" w:rsidP="002C054B">
      <w:pPr>
        <w:pStyle w:val="ListParagraph"/>
        <w:numPr>
          <w:ilvl w:val="0"/>
          <w:numId w:val="31"/>
        </w:numPr>
      </w:pPr>
      <w:r w:rsidRPr="00A00356">
        <w:t>For</w:t>
      </w:r>
      <w:r>
        <w:t xml:space="preserve"> a scenario where the primary data </w:t>
      </w:r>
      <w:r w:rsidRPr="00A00356">
        <w:t>center’s</w:t>
      </w:r>
      <w:r>
        <w:t xml:space="preserve"> status is uncertain and service </w:t>
      </w:r>
      <w:r w:rsidRPr="00A00356">
        <w:t>must</w:t>
      </w:r>
      <w:r>
        <w:t xml:space="preserve"> </w:t>
      </w:r>
      <w:r w:rsidRPr="00A00356">
        <w:t>be</w:t>
      </w:r>
      <w:r>
        <w:t xml:space="preserve"> </w:t>
      </w:r>
      <w:r w:rsidRPr="00A00356">
        <w:t>restored</w:t>
      </w:r>
      <w:r>
        <w:t xml:space="preserve"> from the </w:t>
      </w:r>
      <w:r w:rsidR="00FD30CF" w:rsidRPr="00A00356">
        <w:t>disaster</w:t>
      </w:r>
      <w:r w:rsidR="00FD30CF">
        <w:t xml:space="preserve"> </w:t>
      </w:r>
      <w:r w:rsidR="00FD30CF" w:rsidRPr="00A00356">
        <w:t>recovery</w:t>
      </w:r>
      <w:r w:rsidR="00FD30CF">
        <w:t xml:space="preserve"> </w:t>
      </w:r>
      <w:r w:rsidRPr="00A00356">
        <w:t>secondary</w:t>
      </w:r>
      <w:r>
        <w:t xml:space="preserve"> </w:t>
      </w:r>
      <w:r w:rsidRPr="00A00356">
        <w:t>data</w:t>
      </w:r>
      <w:r>
        <w:t xml:space="preserve"> </w:t>
      </w:r>
      <w:r w:rsidRPr="00A00356">
        <w:t>center</w:t>
      </w:r>
      <w:r w:rsidR="00BA3CA7">
        <w:t xml:space="preserve"> in order to conform to business recovery</w:t>
      </w:r>
      <w:r w:rsidR="00FD30CF">
        <w:t>-</w:t>
      </w:r>
      <w:r w:rsidR="00BA3CA7">
        <w:t>time objectives</w:t>
      </w:r>
      <w:r>
        <w:t xml:space="preserve">, the </w:t>
      </w:r>
      <w:r w:rsidR="00280440">
        <w:t>only option</w:t>
      </w:r>
      <w:r>
        <w:t xml:space="preserve"> is to</w:t>
      </w:r>
      <w:r w:rsidR="00280440">
        <w:t xml:space="preserve"> start the Windows cluster after</w:t>
      </w:r>
      <w:r>
        <w:t xml:space="preserve"> forc</w:t>
      </w:r>
      <w:r w:rsidR="00280440">
        <w:t>ing</w:t>
      </w:r>
      <w:r>
        <w:t xml:space="preserve"> quorum </w:t>
      </w:r>
      <w:r w:rsidR="00280440">
        <w:t xml:space="preserve">on the DR data </w:t>
      </w:r>
      <w:r w:rsidR="00280440">
        <w:lastRenderedPageBreak/>
        <w:t xml:space="preserve">center </w:t>
      </w:r>
      <w:r w:rsidR="00280440" w:rsidRPr="00A00356">
        <w:t>node</w:t>
      </w:r>
      <w:r w:rsidR="00280440">
        <w:t xml:space="preserve">. Force quorum </w:t>
      </w:r>
      <w:r w:rsidR="00280440" w:rsidRPr="00A00356">
        <w:t>should</w:t>
      </w:r>
      <w:r w:rsidR="00280440">
        <w:t xml:space="preserve"> be used as a last resort, when the primary data center is expected to be down for extended </w:t>
      </w:r>
      <w:r w:rsidR="00280440" w:rsidRPr="00A00356">
        <w:t>period of time</w:t>
      </w:r>
      <w:r w:rsidR="00280440">
        <w:t xml:space="preserve">. </w:t>
      </w:r>
      <w:r w:rsidR="000F10BC">
        <w:t>When you</w:t>
      </w:r>
      <w:r w:rsidR="00280440">
        <w:t xml:space="preserve"> forc</w:t>
      </w:r>
      <w:r w:rsidR="000F10BC">
        <w:t>e</w:t>
      </w:r>
      <w:r w:rsidR="00280440">
        <w:t xml:space="preserve"> quorum, ensure that the nodes in the primary data center </w:t>
      </w:r>
      <w:r w:rsidR="000F10BC">
        <w:t xml:space="preserve">do </w:t>
      </w:r>
      <w:r w:rsidR="00280440">
        <w:t xml:space="preserve">not </w:t>
      </w:r>
      <w:r w:rsidR="00280440" w:rsidRPr="00A00356">
        <w:t>form</w:t>
      </w:r>
      <w:r w:rsidR="00280440">
        <w:t xml:space="preserve"> their own quorum</w:t>
      </w:r>
      <w:r w:rsidR="0059791E">
        <w:t xml:space="preserve">. </w:t>
      </w:r>
    </w:p>
    <w:p w14:paraId="69E5D78D" w14:textId="617CBC3E" w:rsidR="003277C6" w:rsidRPr="007806D0" w:rsidRDefault="0059791E" w:rsidP="007806D0">
      <w:pPr>
        <w:ind w:left="720"/>
        <w:rPr>
          <w:rFonts w:ascii="Courier New" w:hAnsi="Courier New" w:cs="Courier New"/>
        </w:rPr>
      </w:pPr>
      <w:r>
        <w:t xml:space="preserve">The following </w:t>
      </w:r>
      <w:r w:rsidR="00A80DFF">
        <w:t xml:space="preserve">Windows </w:t>
      </w:r>
      <w:r w:rsidR="003277C6">
        <w:t xml:space="preserve">PowerShell </w:t>
      </w:r>
      <w:r>
        <w:t xml:space="preserve">example illustrates forcing quorum on the </w:t>
      </w:r>
      <w:r w:rsidR="00FD30CF">
        <w:t>node</w:t>
      </w:r>
      <w:r>
        <w:t xml:space="preserve"> in the DR data center</w:t>
      </w:r>
      <w:r w:rsidR="008541F8">
        <w:t>.</w:t>
      </w:r>
      <w:r>
        <w:t xml:space="preserve"> First ensure that the cluster service</w:t>
      </w:r>
      <w:r w:rsidR="008541F8">
        <w:t xml:space="preserve"> </w:t>
      </w:r>
      <w:r w:rsidR="00253CF9">
        <w:t xml:space="preserve">is not already running on the </w:t>
      </w:r>
      <w:r>
        <w:t>DR</w:t>
      </w:r>
      <w:r w:rsidR="00FD30CF">
        <w:t xml:space="preserve"> </w:t>
      </w:r>
      <w:r w:rsidR="00253CF9">
        <w:t>node.</w:t>
      </w:r>
      <w:r w:rsidR="003277C6">
        <w:t xml:space="preserve"> </w:t>
      </w:r>
    </w:p>
    <w:p w14:paraId="318B2B1E" w14:textId="77777777" w:rsidR="003277C6" w:rsidRDefault="003277C6" w:rsidP="003277C6">
      <w:pPr>
        <w:pStyle w:val="ListParagraph"/>
        <w:ind w:left="765" w:firstLine="675"/>
        <w:rPr>
          <w:rFonts w:ascii="Courier New" w:hAnsi="Courier New" w:cs="Courier New"/>
        </w:rPr>
      </w:pPr>
      <w:r w:rsidRPr="00A00356">
        <w:rPr>
          <w:rFonts w:ascii="Courier New" w:hAnsi="Courier New" w:cs="Courier New"/>
        </w:rPr>
        <w:t>Stop-ClusterNode</w:t>
      </w:r>
      <w:r w:rsidR="009A4F79">
        <w:rPr>
          <w:rFonts w:ascii="Courier New" w:hAnsi="Courier New" w:cs="Courier New"/>
        </w:rPr>
        <w:t xml:space="preserve"> –Name </w:t>
      </w:r>
      <w:r w:rsidR="0028702B" w:rsidRPr="009E4C9B">
        <w:rPr>
          <w:rFonts w:ascii="Courier New" w:hAnsi="Courier New" w:cs="Courier New"/>
        </w:rPr>
        <w:t>"</w:t>
      </w:r>
      <w:r w:rsidR="009A4F79">
        <w:rPr>
          <w:rFonts w:ascii="Courier New" w:hAnsi="Courier New" w:cs="Courier New"/>
        </w:rPr>
        <w:t>EMU-SQL3</w:t>
      </w:r>
      <w:r w:rsidR="0028702B" w:rsidRPr="009E4C9B">
        <w:rPr>
          <w:rFonts w:ascii="Courier New" w:hAnsi="Courier New" w:cs="Courier New"/>
        </w:rPr>
        <w:t>"</w:t>
      </w:r>
    </w:p>
    <w:p w14:paraId="4301F125" w14:textId="77777777" w:rsidR="003277C6" w:rsidRDefault="003277C6" w:rsidP="003277C6">
      <w:pPr>
        <w:pStyle w:val="ListParagraph"/>
        <w:ind w:left="765"/>
      </w:pPr>
    </w:p>
    <w:p w14:paraId="3C8CEAB7" w14:textId="2654FABB" w:rsidR="008A5F48" w:rsidRDefault="0059791E" w:rsidP="003277C6">
      <w:pPr>
        <w:pStyle w:val="ListParagraph"/>
        <w:ind w:left="765"/>
      </w:pPr>
      <w:r>
        <w:t>Then, start the</w:t>
      </w:r>
      <w:r w:rsidR="003277C6">
        <w:t xml:space="preserve"> cluster service </w:t>
      </w:r>
      <w:r>
        <w:t xml:space="preserve">by </w:t>
      </w:r>
      <w:r w:rsidR="000F10BC">
        <w:t>forcing quorum.</w:t>
      </w:r>
    </w:p>
    <w:p w14:paraId="051532E5" w14:textId="77777777" w:rsidR="003277C6" w:rsidRDefault="003277C6" w:rsidP="00FE1350">
      <w:pPr>
        <w:pStyle w:val="ListParagraph"/>
        <w:ind w:left="765" w:firstLine="675"/>
        <w:rPr>
          <w:rFonts w:ascii="Courier New" w:hAnsi="Courier New" w:cs="Courier New"/>
        </w:rPr>
      </w:pPr>
    </w:p>
    <w:p w14:paraId="194E2873" w14:textId="77777777" w:rsidR="003277C6" w:rsidRDefault="003277C6" w:rsidP="00FE1350">
      <w:pPr>
        <w:pStyle w:val="ListParagraph"/>
        <w:ind w:left="765" w:firstLine="675"/>
        <w:rPr>
          <w:rFonts w:ascii="Courier New" w:hAnsi="Courier New" w:cs="Courier New"/>
        </w:rPr>
      </w:pPr>
      <w:r w:rsidRPr="00A00356">
        <w:rPr>
          <w:rFonts w:ascii="Courier New" w:hAnsi="Courier New" w:cs="Courier New"/>
        </w:rPr>
        <w:t>Start-ClusterNode</w:t>
      </w:r>
      <w:r w:rsidR="009A4F79">
        <w:rPr>
          <w:rFonts w:ascii="Courier New" w:hAnsi="Courier New" w:cs="Courier New"/>
        </w:rPr>
        <w:t xml:space="preserve"> –Name </w:t>
      </w:r>
      <w:r w:rsidR="0028702B" w:rsidRPr="009E4C9B">
        <w:rPr>
          <w:rFonts w:ascii="Courier New" w:hAnsi="Courier New" w:cs="Courier New"/>
        </w:rPr>
        <w:t>"</w:t>
      </w:r>
      <w:r w:rsidR="009A4F79">
        <w:rPr>
          <w:rFonts w:ascii="Courier New" w:hAnsi="Courier New" w:cs="Courier New"/>
        </w:rPr>
        <w:t>EMU-SQL3</w:t>
      </w:r>
      <w:r w:rsidR="0028702B" w:rsidRPr="009E4C9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="009A4F79">
        <w:rPr>
          <w:rFonts w:ascii="Courier New" w:hAnsi="Courier New" w:cs="Courier New"/>
        </w:rPr>
        <w:t>–</w:t>
      </w:r>
      <w:r>
        <w:rPr>
          <w:rFonts w:ascii="Courier New" w:hAnsi="Courier New" w:cs="Courier New"/>
        </w:rPr>
        <w:t>FixQuorum</w:t>
      </w:r>
    </w:p>
    <w:p w14:paraId="66729286" w14:textId="5CA1FE86" w:rsidR="005F48B1" w:rsidRPr="005F48B1" w:rsidRDefault="005F48B1" w:rsidP="005F48B1">
      <w:pPr>
        <w:ind w:left="720"/>
      </w:pPr>
      <w:r>
        <w:t xml:space="preserve">For </w:t>
      </w:r>
      <w:r w:rsidR="000F10BC">
        <w:t>more information</w:t>
      </w:r>
      <w:r w:rsidR="009E0B99">
        <w:t xml:space="preserve"> about forcing quorum</w:t>
      </w:r>
      <w:r w:rsidR="000F10BC">
        <w:t xml:space="preserve">, see </w:t>
      </w:r>
      <w:hyperlink r:id="rId80" w:history="1">
        <w:r w:rsidRPr="005F48B1">
          <w:rPr>
            <w:rStyle w:val="Hyperlink"/>
          </w:rPr>
          <w:t>Force a WSFC Cluster to Start Without a Quorum</w:t>
        </w:r>
      </w:hyperlink>
      <w:r w:rsidR="000F10BC">
        <w:t>.</w:t>
      </w:r>
    </w:p>
    <w:p w14:paraId="546C1B36" w14:textId="4C5DA70D" w:rsidR="007806D0" w:rsidRDefault="007806D0" w:rsidP="00FE1350">
      <w:pPr>
        <w:pStyle w:val="ListParagraph"/>
        <w:numPr>
          <w:ilvl w:val="0"/>
          <w:numId w:val="31"/>
        </w:numPr>
      </w:pPr>
      <w:r w:rsidRPr="00A00356">
        <w:t>At</w:t>
      </w:r>
      <w:r>
        <w:t xml:space="preserve"> this time the quorum model of the cluster </w:t>
      </w:r>
      <w:r w:rsidR="000F10BC">
        <w:t xml:space="preserve">is </w:t>
      </w:r>
      <w:r>
        <w:t xml:space="preserve">still Node and </w:t>
      </w:r>
      <w:r w:rsidRPr="00A00356">
        <w:t>File</w:t>
      </w:r>
      <w:r w:rsidR="000F10BC">
        <w:t xml:space="preserve"> S</w:t>
      </w:r>
      <w:r w:rsidRPr="00A00356">
        <w:t>hare</w:t>
      </w:r>
      <w:r w:rsidR="000F10BC">
        <w:t xml:space="preserve"> Majority.</w:t>
      </w:r>
    </w:p>
    <w:p w14:paraId="525CBC1C" w14:textId="77777777" w:rsidR="007806D0" w:rsidRPr="007806D0" w:rsidRDefault="007806D0" w:rsidP="007806D0">
      <w:pPr>
        <w:pStyle w:val="ListParagraph"/>
        <w:ind w:firstLine="675"/>
        <w:rPr>
          <w:rFonts w:ascii="Courier New" w:hAnsi="Courier New" w:cs="Courier New"/>
        </w:rPr>
      </w:pPr>
      <w:r w:rsidRPr="00A00356">
        <w:rPr>
          <w:rFonts w:ascii="Courier New" w:hAnsi="Courier New" w:cs="Courier New"/>
        </w:rPr>
        <w:t>Get-ClusterQuorum</w:t>
      </w:r>
    </w:p>
    <w:p w14:paraId="4AA961AD" w14:textId="77777777" w:rsidR="007806D0" w:rsidRPr="007806D0" w:rsidRDefault="007806D0" w:rsidP="007806D0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7806D0">
        <w:rPr>
          <w:rFonts w:ascii="Courier New" w:hAnsi="Courier New" w:cs="Courier New"/>
          <w:sz w:val="20"/>
          <w:szCs w:val="20"/>
        </w:rPr>
        <w:t>Cluster           QuorumResource            QuorumType</w:t>
      </w:r>
    </w:p>
    <w:p w14:paraId="5F150C14" w14:textId="77777777" w:rsidR="007806D0" w:rsidRPr="007806D0" w:rsidRDefault="007806D0" w:rsidP="002C0E18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7806D0">
        <w:rPr>
          <w:rFonts w:ascii="Courier New" w:hAnsi="Courier New" w:cs="Courier New"/>
          <w:sz w:val="20"/>
          <w:szCs w:val="20"/>
        </w:rPr>
        <w:t>-------           --------------            ----------</w:t>
      </w:r>
    </w:p>
    <w:p w14:paraId="457D3A20" w14:textId="77777777" w:rsidR="007806D0" w:rsidRPr="007806D0" w:rsidRDefault="00D03AB1" w:rsidP="007806D0">
      <w:pPr>
        <w:ind w:left="720"/>
        <w:rPr>
          <w:rFonts w:ascii="Courier New" w:hAnsi="Courier New" w:cs="Courier New"/>
          <w:sz w:val="20"/>
          <w:szCs w:val="20"/>
        </w:rPr>
      </w:pPr>
      <w:r w:rsidRPr="00A00356">
        <w:rPr>
          <w:rFonts w:ascii="Courier New" w:hAnsi="Courier New" w:cs="Courier New"/>
          <w:sz w:val="20"/>
          <w:szCs w:val="20"/>
        </w:rPr>
        <w:t>EMU-AGClstr</w:t>
      </w:r>
      <w:r w:rsidR="007806D0" w:rsidRPr="007806D0"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="007806D0" w:rsidRPr="007806D0">
        <w:rPr>
          <w:rFonts w:ascii="Courier New" w:hAnsi="Courier New" w:cs="Courier New"/>
          <w:sz w:val="20"/>
          <w:szCs w:val="20"/>
        </w:rPr>
        <w:t>File Share Witness        NodeAndFileShareMajority</w:t>
      </w:r>
    </w:p>
    <w:p w14:paraId="702BB5D0" w14:textId="1D10B927" w:rsidR="00F43002" w:rsidRDefault="000F10BC" w:rsidP="002C0E18">
      <w:pPr>
        <w:ind w:left="720"/>
      </w:pPr>
      <w:r>
        <w:t xml:space="preserve">Because </w:t>
      </w:r>
      <w:r w:rsidR="002C0E18">
        <w:t xml:space="preserve">the cluster is running on the DR node in a forced quorum state, </w:t>
      </w:r>
      <w:r>
        <w:t xml:space="preserve">you must adjust </w:t>
      </w:r>
      <w:r w:rsidR="002C0E18">
        <w:t xml:space="preserve">the quorum model and the node votes appropriately. </w:t>
      </w:r>
      <w:r>
        <w:t xml:space="preserve">Because </w:t>
      </w:r>
      <w:r w:rsidR="002C0E18">
        <w:t>there is only one node in the DR data center (in this topology example)</w:t>
      </w:r>
      <w:r>
        <w:t>,</w:t>
      </w:r>
      <w:r w:rsidR="002C0E18">
        <w:t xml:space="preserve"> change the quorum model to </w:t>
      </w:r>
      <w:r w:rsidR="00F43002">
        <w:t xml:space="preserve">Node Majority (in this case, majority of one node) and assign </w:t>
      </w:r>
      <w:r>
        <w:t>one</w:t>
      </w:r>
      <w:r w:rsidR="00F43002">
        <w:t xml:space="preserve"> vote to the DR node and </w:t>
      </w:r>
      <w:r>
        <w:t>zero</w:t>
      </w:r>
      <w:r w:rsidR="00F43002">
        <w:t xml:space="preserve"> votes to the </w:t>
      </w:r>
      <w:r w:rsidR="00F43002" w:rsidRPr="00A00356">
        <w:t>primary</w:t>
      </w:r>
      <w:r w:rsidR="00F43002">
        <w:t xml:space="preserve"> </w:t>
      </w:r>
      <w:r w:rsidR="00F43002" w:rsidRPr="00A00356">
        <w:t>data</w:t>
      </w:r>
      <w:r w:rsidR="00F43002">
        <w:t xml:space="preserve"> </w:t>
      </w:r>
      <w:r w:rsidR="00F43002" w:rsidRPr="00A00356">
        <w:t>center</w:t>
      </w:r>
      <w:r w:rsidR="00F43002">
        <w:t xml:space="preserve"> </w:t>
      </w:r>
      <w:r w:rsidR="00F43002" w:rsidRPr="00A00356">
        <w:t>nodes</w:t>
      </w:r>
      <w:r w:rsidR="00F43002">
        <w:t>. To set th</w:t>
      </w:r>
      <w:r>
        <w:t>e quorum model to Node Majority, type the following command.</w:t>
      </w:r>
    </w:p>
    <w:p w14:paraId="57EAE4BF" w14:textId="77777777" w:rsidR="002C0E18" w:rsidRPr="00F43002" w:rsidRDefault="00F43002" w:rsidP="00F43002">
      <w:pPr>
        <w:pStyle w:val="ListParagraph"/>
        <w:ind w:firstLine="675"/>
        <w:rPr>
          <w:rFonts w:ascii="Courier New" w:hAnsi="Courier New" w:cs="Courier New"/>
        </w:rPr>
      </w:pPr>
      <w:r w:rsidRPr="00A00356">
        <w:rPr>
          <w:rFonts w:ascii="Courier New" w:hAnsi="Courier New" w:cs="Courier New"/>
        </w:rPr>
        <w:t>Set-ClusterQuorum</w:t>
      </w:r>
      <w:r w:rsidRPr="00F43002">
        <w:rPr>
          <w:rFonts w:ascii="Courier New" w:hAnsi="Courier New" w:cs="Courier New"/>
        </w:rPr>
        <w:t xml:space="preserve"> -NodeMajority </w:t>
      </w:r>
      <w:r w:rsidR="002C0E18" w:rsidRPr="00F43002">
        <w:rPr>
          <w:rFonts w:ascii="Courier New" w:hAnsi="Courier New" w:cs="Courier New"/>
        </w:rPr>
        <w:t xml:space="preserve"> </w:t>
      </w:r>
    </w:p>
    <w:p w14:paraId="69565AB6" w14:textId="6BCDFAD9" w:rsidR="00F43002" w:rsidRDefault="00F43002" w:rsidP="007806D0">
      <w:pPr>
        <w:ind w:left="720"/>
      </w:pPr>
      <w:r>
        <w:t>Changing the quorum model changes the node votes to the default state (</w:t>
      </w:r>
      <w:r w:rsidR="000F10BC">
        <w:t>one</w:t>
      </w:r>
      <w:r>
        <w:t xml:space="preserve"> vote to each node)</w:t>
      </w:r>
      <w:r w:rsidR="000F10BC">
        <w:t>.</w:t>
      </w:r>
      <w:r>
        <w:t xml:space="preserve"> </w:t>
      </w:r>
      <w:r w:rsidR="000F10BC">
        <w:t>Now adjust</w:t>
      </w:r>
      <w:r>
        <w:t xml:space="preserve"> the node votes.</w:t>
      </w:r>
    </w:p>
    <w:p w14:paraId="30E2E477" w14:textId="77777777" w:rsidR="00F43002" w:rsidRDefault="00F43002" w:rsidP="00F43002">
      <w:pPr>
        <w:ind w:left="765" w:firstLine="675"/>
        <w:rPr>
          <w:rFonts w:ascii="Courier New" w:hAnsi="Courier New" w:cs="Courier New"/>
        </w:rPr>
      </w:pPr>
      <w:r w:rsidRPr="00930A43">
        <w:rPr>
          <w:rFonts w:ascii="Courier New" w:hAnsi="Courier New" w:cs="Courier New"/>
        </w:rPr>
        <w:t>(</w:t>
      </w:r>
      <w:r w:rsidRPr="00A00356">
        <w:rPr>
          <w:rFonts w:ascii="Courier New" w:hAnsi="Courier New" w:cs="Courier New"/>
        </w:rPr>
        <w:t>Get-ClusterNode</w:t>
      </w:r>
      <w:r w:rsidRPr="00930A43">
        <w:rPr>
          <w:rFonts w:ascii="Courier New" w:hAnsi="Courier New" w:cs="Courier New"/>
        </w:rPr>
        <w:t xml:space="preserve"> </w:t>
      </w:r>
      <w:r w:rsidRPr="009E4C9B">
        <w:rPr>
          <w:rFonts w:ascii="Courier New" w:hAnsi="Courier New" w:cs="Courier New"/>
        </w:rPr>
        <w:t>"</w:t>
      </w:r>
      <w:r w:rsidRPr="00930A43">
        <w:rPr>
          <w:rFonts w:ascii="Courier New" w:hAnsi="Courier New" w:cs="Courier New"/>
        </w:rPr>
        <w:t>EMU-SQL</w:t>
      </w:r>
      <w:r>
        <w:rPr>
          <w:rFonts w:ascii="Courier New" w:hAnsi="Courier New" w:cs="Courier New"/>
        </w:rPr>
        <w:t>3</w:t>
      </w:r>
      <w:r w:rsidRPr="009E4C9B">
        <w:rPr>
          <w:rFonts w:ascii="Courier New" w:hAnsi="Courier New" w:cs="Courier New"/>
        </w:rPr>
        <w:t>"</w:t>
      </w:r>
      <w:r w:rsidRPr="00A00356">
        <w:rPr>
          <w:rFonts w:ascii="Courier New" w:hAnsi="Courier New" w:cs="Courier New"/>
        </w:rPr>
        <w:t>).</w:t>
      </w:r>
      <w:r>
        <w:rPr>
          <w:rFonts w:ascii="Courier New" w:hAnsi="Courier New" w:cs="Courier New"/>
        </w:rPr>
        <w:t>NodeWeight=1</w:t>
      </w:r>
    </w:p>
    <w:p w14:paraId="0B6375BC" w14:textId="77777777" w:rsidR="00930A43" w:rsidRDefault="00930A43" w:rsidP="00F43002">
      <w:pPr>
        <w:ind w:left="765" w:firstLine="675"/>
        <w:rPr>
          <w:rFonts w:ascii="Courier New" w:hAnsi="Courier New" w:cs="Courier New"/>
        </w:rPr>
      </w:pPr>
      <w:r w:rsidRPr="00930A43">
        <w:rPr>
          <w:rFonts w:ascii="Courier New" w:hAnsi="Courier New" w:cs="Courier New"/>
        </w:rPr>
        <w:t>(</w:t>
      </w:r>
      <w:r w:rsidRPr="00A00356">
        <w:rPr>
          <w:rFonts w:ascii="Courier New" w:hAnsi="Courier New" w:cs="Courier New"/>
        </w:rPr>
        <w:t>Get-ClusterNode</w:t>
      </w:r>
      <w:r w:rsidRPr="00930A43">
        <w:rPr>
          <w:rFonts w:ascii="Courier New" w:hAnsi="Courier New" w:cs="Courier New"/>
        </w:rPr>
        <w:t xml:space="preserve"> </w:t>
      </w:r>
      <w:r w:rsidR="0035509E" w:rsidRPr="009E4C9B">
        <w:rPr>
          <w:rFonts w:ascii="Courier New" w:hAnsi="Courier New" w:cs="Courier New"/>
        </w:rPr>
        <w:t>"</w:t>
      </w:r>
      <w:r w:rsidRPr="00930A43">
        <w:rPr>
          <w:rFonts w:ascii="Courier New" w:hAnsi="Courier New" w:cs="Courier New"/>
        </w:rPr>
        <w:t>EMU-SQL</w:t>
      </w:r>
      <w:r>
        <w:rPr>
          <w:rFonts w:ascii="Courier New" w:hAnsi="Courier New" w:cs="Courier New"/>
        </w:rPr>
        <w:t>1</w:t>
      </w:r>
      <w:r w:rsidR="0035509E" w:rsidRPr="009E4C9B">
        <w:rPr>
          <w:rFonts w:ascii="Courier New" w:hAnsi="Courier New" w:cs="Courier New"/>
        </w:rPr>
        <w:t>"</w:t>
      </w:r>
      <w:r w:rsidRPr="00A00356">
        <w:rPr>
          <w:rFonts w:ascii="Courier New" w:hAnsi="Courier New" w:cs="Courier New"/>
        </w:rPr>
        <w:t>).</w:t>
      </w:r>
      <w:r w:rsidRPr="00930A43">
        <w:rPr>
          <w:rFonts w:ascii="Courier New" w:hAnsi="Courier New" w:cs="Courier New"/>
        </w:rPr>
        <w:t>NodeWeight=0</w:t>
      </w:r>
    </w:p>
    <w:p w14:paraId="01A8723C" w14:textId="77777777" w:rsidR="00930A43" w:rsidRDefault="00930A43" w:rsidP="00930A43">
      <w:pPr>
        <w:ind w:left="765" w:firstLine="675"/>
        <w:rPr>
          <w:rFonts w:ascii="Courier New" w:hAnsi="Courier New" w:cs="Courier New"/>
        </w:rPr>
      </w:pPr>
      <w:r w:rsidRPr="00930A43">
        <w:rPr>
          <w:rFonts w:ascii="Courier New" w:hAnsi="Courier New" w:cs="Courier New"/>
        </w:rPr>
        <w:t>(</w:t>
      </w:r>
      <w:r w:rsidRPr="00A00356">
        <w:rPr>
          <w:rFonts w:ascii="Courier New" w:hAnsi="Courier New" w:cs="Courier New"/>
        </w:rPr>
        <w:t>Get-ClusterNode</w:t>
      </w:r>
      <w:r w:rsidRPr="00930A43">
        <w:rPr>
          <w:rFonts w:ascii="Courier New" w:hAnsi="Courier New" w:cs="Courier New"/>
        </w:rPr>
        <w:t xml:space="preserve"> </w:t>
      </w:r>
      <w:r w:rsidR="0035509E" w:rsidRPr="009E4C9B">
        <w:rPr>
          <w:rFonts w:ascii="Courier New" w:hAnsi="Courier New" w:cs="Courier New"/>
        </w:rPr>
        <w:t>"</w:t>
      </w:r>
      <w:r w:rsidRPr="00930A43">
        <w:rPr>
          <w:rFonts w:ascii="Courier New" w:hAnsi="Courier New" w:cs="Courier New"/>
        </w:rPr>
        <w:t>EMU-SQL</w:t>
      </w:r>
      <w:r>
        <w:rPr>
          <w:rFonts w:ascii="Courier New" w:hAnsi="Courier New" w:cs="Courier New"/>
        </w:rPr>
        <w:t>2</w:t>
      </w:r>
      <w:r w:rsidR="0035509E" w:rsidRPr="009E4C9B">
        <w:rPr>
          <w:rFonts w:ascii="Courier New" w:hAnsi="Courier New" w:cs="Courier New"/>
        </w:rPr>
        <w:t>"</w:t>
      </w:r>
      <w:r w:rsidRPr="00A00356">
        <w:rPr>
          <w:rFonts w:ascii="Courier New" w:hAnsi="Courier New" w:cs="Courier New"/>
        </w:rPr>
        <w:t>).</w:t>
      </w:r>
      <w:r>
        <w:rPr>
          <w:rFonts w:ascii="Courier New" w:hAnsi="Courier New" w:cs="Courier New"/>
        </w:rPr>
        <w:t>NodeWeight=0</w:t>
      </w:r>
    </w:p>
    <w:p w14:paraId="624B16DC" w14:textId="747C15A9" w:rsidR="0028702B" w:rsidRDefault="0028702B" w:rsidP="000F10BC">
      <w:pPr>
        <w:pStyle w:val="ListParagraph"/>
        <w:ind w:left="765"/>
      </w:pPr>
      <w:r w:rsidRPr="00A00356">
        <w:t>At</w:t>
      </w:r>
      <w:r>
        <w:t xml:space="preserve"> </w:t>
      </w:r>
      <w:r w:rsidRPr="00A00356">
        <w:t>this</w:t>
      </w:r>
      <w:r>
        <w:t xml:space="preserve"> </w:t>
      </w:r>
      <w:r w:rsidRPr="00A00356">
        <w:t>point</w:t>
      </w:r>
      <w:r>
        <w:t xml:space="preserve">, </w:t>
      </w:r>
      <w:r w:rsidR="000F10BC">
        <w:t xml:space="preserve">the </w:t>
      </w:r>
      <w:r>
        <w:t>environment has one node and one vote, and th</w:t>
      </w:r>
      <w:r w:rsidR="000F10BC">
        <w:t>us one single point of failure.</w:t>
      </w:r>
    </w:p>
    <w:p w14:paraId="3DD4B338" w14:textId="77777777" w:rsidR="000F10BC" w:rsidRDefault="000F10BC" w:rsidP="000F10BC">
      <w:pPr>
        <w:pStyle w:val="ListParagraph"/>
        <w:ind w:left="765"/>
      </w:pPr>
    </w:p>
    <w:p w14:paraId="75B8DA2C" w14:textId="182BDF22" w:rsidR="00127192" w:rsidRDefault="00BA3CA7" w:rsidP="00127192">
      <w:pPr>
        <w:pStyle w:val="ListParagraph"/>
        <w:ind w:left="765"/>
      </w:pPr>
      <w:r>
        <w:t xml:space="preserve">Before </w:t>
      </w:r>
      <w:r w:rsidR="000F10BC">
        <w:t>you continue</w:t>
      </w:r>
      <w:r>
        <w:t>, validate that</w:t>
      </w:r>
      <w:r w:rsidR="00262661">
        <w:t xml:space="preserve"> the node votes </w:t>
      </w:r>
      <w:r>
        <w:t>were modified as</w:t>
      </w:r>
      <w:r w:rsidR="000F10BC">
        <w:t xml:space="preserve"> you</w:t>
      </w:r>
      <w:r>
        <w:t xml:space="preserve"> intended by using the following</w:t>
      </w:r>
      <w:r w:rsidR="00262661">
        <w:t xml:space="preserve"> </w:t>
      </w:r>
      <w:r w:rsidR="00535C5B">
        <w:t>Windows</w:t>
      </w:r>
      <w:r w:rsidR="000F10BC">
        <w:t xml:space="preserve"> PowerShell command.</w:t>
      </w:r>
    </w:p>
    <w:p w14:paraId="4F96CB89" w14:textId="77777777" w:rsidR="00211261" w:rsidRDefault="00211261" w:rsidP="00127192">
      <w:pPr>
        <w:pStyle w:val="ListParagraph"/>
        <w:ind w:left="765"/>
      </w:pPr>
    </w:p>
    <w:p w14:paraId="670B22DB" w14:textId="77777777" w:rsidR="00262661" w:rsidRDefault="00262661" w:rsidP="00127192">
      <w:pPr>
        <w:pStyle w:val="ListParagraph"/>
        <w:ind w:left="765"/>
        <w:rPr>
          <w:rFonts w:ascii="Courier New" w:hAnsi="Courier New" w:cs="Courier New"/>
        </w:rPr>
      </w:pPr>
      <w:r>
        <w:tab/>
      </w:r>
      <w:r w:rsidR="00211261" w:rsidRPr="00A00356">
        <w:rPr>
          <w:rFonts w:ascii="Courier New" w:hAnsi="Courier New" w:cs="Courier New"/>
        </w:rPr>
        <w:t>Get-ClusterNode</w:t>
      </w:r>
      <w:r w:rsidR="00211261">
        <w:rPr>
          <w:rFonts w:ascii="Courier New" w:hAnsi="Courier New" w:cs="Courier New"/>
        </w:rPr>
        <w:t xml:space="preserve"> | fl NodeName, NodeWeight</w:t>
      </w:r>
    </w:p>
    <w:p w14:paraId="31450E77" w14:textId="77777777" w:rsidR="00ED0C44" w:rsidRDefault="00ED0C44" w:rsidP="00127192">
      <w:pPr>
        <w:pStyle w:val="ListParagraph"/>
        <w:ind w:left="765"/>
        <w:rPr>
          <w:rFonts w:ascii="Courier New" w:hAnsi="Courier New" w:cs="Courier New"/>
        </w:rPr>
      </w:pPr>
    </w:p>
    <w:p w14:paraId="4148BC14" w14:textId="77995CE4" w:rsidR="00063061" w:rsidRDefault="00063061" w:rsidP="00127192">
      <w:pPr>
        <w:pStyle w:val="ListParagraph"/>
        <w:ind w:left="765"/>
      </w:pPr>
      <w:r w:rsidRPr="00A00356">
        <w:lastRenderedPageBreak/>
        <w:t>If</w:t>
      </w:r>
      <w:r w:rsidRPr="00ED0C44">
        <w:t xml:space="preserve"> you modified the WSFC “Cluster Group” </w:t>
      </w:r>
      <w:r w:rsidRPr="00A00356">
        <w:t>owners</w:t>
      </w:r>
      <w:r w:rsidRPr="00ED0C44">
        <w:t xml:space="preserve"> </w:t>
      </w:r>
      <w:r w:rsidRPr="00A00356">
        <w:t>to</w:t>
      </w:r>
      <w:r w:rsidRPr="00ED0C44">
        <w:t xml:space="preserve"> </w:t>
      </w:r>
      <w:r w:rsidRPr="00A00356">
        <w:t>be</w:t>
      </w:r>
      <w:r w:rsidRPr="00ED0C44">
        <w:t xml:space="preserve"> </w:t>
      </w:r>
      <w:r w:rsidRPr="00A00356">
        <w:t>constrained</w:t>
      </w:r>
      <w:r w:rsidRPr="00ED0C44">
        <w:t xml:space="preserve"> to the </w:t>
      </w:r>
      <w:r w:rsidRPr="00A00356">
        <w:t>primary</w:t>
      </w:r>
      <w:r w:rsidRPr="00ED0C44">
        <w:t xml:space="preserve"> </w:t>
      </w:r>
      <w:r w:rsidRPr="00A00356">
        <w:t>data</w:t>
      </w:r>
      <w:r w:rsidRPr="00ED0C44">
        <w:t xml:space="preserve"> </w:t>
      </w:r>
      <w:r w:rsidRPr="00A00356">
        <w:t>center</w:t>
      </w:r>
      <w:r w:rsidRPr="00ED0C44">
        <w:t xml:space="preserve"> </w:t>
      </w:r>
      <w:r w:rsidRPr="00A00356">
        <w:t>nodes</w:t>
      </w:r>
      <w:r w:rsidRPr="00ED0C44">
        <w:t xml:space="preserve"> only</w:t>
      </w:r>
      <w:r w:rsidR="000F10BC">
        <w:t>,</w:t>
      </w:r>
      <w:r w:rsidRPr="00ED0C44">
        <w:t xml:space="preserve"> you </w:t>
      </w:r>
      <w:r w:rsidR="000F10BC">
        <w:t>should</w:t>
      </w:r>
      <w:r w:rsidR="000F10BC" w:rsidRPr="00ED0C44">
        <w:t xml:space="preserve"> </w:t>
      </w:r>
      <w:r w:rsidRPr="00ED0C44">
        <w:t xml:space="preserve">also modify </w:t>
      </w:r>
      <w:r w:rsidR="00535C5B" w:rsidRPr="00ED0C44">
        <w:t xml:space="preserve">WSFC “Cluster Group” </w:t>
      </w:r>
      <w:r w:rsidR="00535C5B" w:rsidRPr="00A00356">
        <w:t>owners</w:t>
      </w:r>
      <w:r w:rsidR="00535C5B" w:rsidRPr="00ED0C44">
        <w:t xml:space="preserve"> </w:t>
      </w:r>
      <w:r w:rsidRPr="00ED0C44">
        <w:t>to</w:t>
      </w:r>
      <w:r w:rsidR="00ED0C44" w:rsidRPr="00ED0C44">
        <w:t xml:space="preserve"> include the disaster recovery </w:t>
      </w:r>
      <w:r w:rsidRPr="00ED0C44">
        <w:t xml:space="preserve">node </w:t>
      </w:r>
      <w:r w:rsidRPr="00A00356">
        <w:t>instead</w:t>
      </w:r>
      <w:r w:rsidRPr="009E693E">
        <w:rPr>
          <w:i/>
        </w:rPr>
        <w:t>.</w:t>
      </w:r>
    </w:p>
    <w:p w14:paraId="1E6424BB" w14:textId="77777777" w:rsidR="00262661" w:rsidRDefault="00262661" w:rsidP="00127192">
      <w:pPr>
        <w:pStyle w:val="ListParagraph"/>
        <w:ind w:left="765"/>
      </w:pPr>
    </w:p>
    <w:p w14:paraId="29ED0A0E" w14:textId="518D9621" w:rsidR="000F10BC" w:rsidRDefault="000F10BC" w:rsidP="00F7690F">
      <w:pPr>
        <w:pStyle w:val="ListParagraph"/>
        <w:numPr>
          <w:ilvl w:val="0"/>
          <w:numId w:val="31"/>
        </w:numPr>
      </w:pPr>
      <w:r>
        <w:t>B</w:t>
      </w:r>
      <w:r w:rsidR="00127192">
        <w:t>ring the availability group online</w:t>
      </w:r>
      <w:r w:rsidR="00CB7EB5">
        <w:t xml:space="preserve"> on the disaster recovery node SQL Server instance</w:t>
      </w:r>
      <w:r w:rsidR="00127192">
        <w:t>.</w:t>
      </w:r>
      <w:r w:rsidR="00B72240">
        <w:t xml:space="preserve"> </w:t>
      </w:r>
    </w:p>
    <w:p w14:paraId="02E1EF22" w14:textId="7E81AE23" w:rsidR="00CB7EB5" w:rsidRDefault="000F10BC" w:rsidP="000F10BC">
      <w:pPr>
        <w:ind w:left="720"/>
      </w:pPr>
      <w:r w:rsidRPr="00AA414B">
        <w:rPr>
          <w:b/>
        </w:rPr>
        <w:t>Caution</w:t>
      </w:r>
      <w:r>
        <w:t xml:space="preserve">: </w:t>
      </w:r>
      <w:r w:rsidR="00127192">
        <w:t xml:space="preserve">If the replica was configured </w:t>
      </w:r>
      <w:r w:rsidR="00CB7EB5">
        <w:t>with</w:t>
      </w:r>
      <w:r w:rsidR="00127192">
        <w:t xml:space="preserve"> asynchronous mode</w:t>
      </w:r>
      <w:r w:rsidR="00127192" w:rsidRPr="000F10BC">
        <w:t xml:space="preserve">, </w:t>
      </w:r>
      <w:r w:rsidR="00127192" w:rsidRPr="000F10BC">
        <w:rPr>
          <w:i/>
        </w:rPr>
        <w:t>restoring service could result in data loss for any unsent log records</w:t>
      </w:r>
      <w:r w:rsidR="00127192" w:rsidRPr="000F10BC">
        <w:t>.</w:t>
      </w:r>
      <w:r w:rsidR="00B72240" w:rsidRPr="000F10BC">
        <w:t xml:space="preserve"> </w:t>
      </w:r>
      <w:r w:rsidR="00F7690F" w:rsidRPr="00A00356">
        <w:t>Be</w:t>
      </w:r>
      <w:r w:rsidR="00F7690F">
        <w:t xml:space="preserve"> sure to</w:t>
      </w:r>
      <w:r w:rsidR="00CB7EB5">
        <w:t xml:space="preserve"> </w:t>
      </w:r>
      <w:r w:rsidR="00CB7EB5" w:rsidRPr="00A00356">
        <w:t>fully</w:t>
      </w:r>
      <w:r w:rsidR="00F7690F">
        <w:t xml:space="preserve"> </w:t>
      </w:r>
      <w:r w:rsidR="00F7690F" w:rsidRPr="00A00356">
        <w:t>understand</w:t>
      </w:r>
      <w:r w:rsidR="00F7690F">
        <w:t xml:space="preserve"> the consequences of this action</w:t>
      </w:r>
      <w:r w:rsidR="00AA414B">
        <w:t xml:space="preserve"> before you restore service.</w:t>
      </w:r>
      <w:r w:rsidR="00F7690F">
        <w:t xml:space="preserve"> </w:t>
      </w:r>
      <w:r w:rsidR="00AA414B">
        <w:t xml:space="preserve">For more information about the risks of restoring service to replicas that were configured with asynchronous mode, see </w:t>
      </w:r>
      <w:hyperlink r:id="rId81" w:history="1">
        <w:r w:rsidR="00AA414B">
          <w:rPr>
            <w:rStyle w:val="Hyperlink"/>
          </w:rPr>
          <w:t>Perform a Forced Manual Failover of an Availability Group</w:t>
        </w:r>
      </w:hyperlink>
      <w:r w:rsidR="00AA414B">
        <w:t>.</w:t>
      </w:r>
    </w:p>
    <w:p w14:paraId="309F8C9F" w14:textId="77777777" w:rsidR="00CB7EB5" w:rsidRDefault="00CB7EB5" w:rsidP="00CB7EB5">
      <w:pPr>
        <w:pStyle w:val="ListParagraph"/>
        <w:ind w:left="765"/>
      </w:pPr>
    </w:p>
    <w:p w14:paraId="73E27C1D" w14:textId="075523AE" w:rsidR="00127192" w:rsidRDefault="00CB7EB5" w:rsidP="00CB7EB5">
      <w:pPr>
        <w:pStyle w:val="ListParagraph"/>
        <w:ind w:left="765"/>
      </w:pPr>
      <w:r w:rsidRPr="00A00356">
        <w:t>If</w:t>
      </w:r>
      <w:r>
        <w:t xml:space="preserve"> the risk of some data loss </w:t>
      </w:r>
      <w:r w:rsidRPr="00A00356">
        <w:t>is</w:t>
      </w:r>
      <w:r>
        <w:t xml:space="preserve"> </w:t>
      </w:r>
      <w:r w:rsidRPr="00A00356">
        <w:t>outweighed</w:t>
      </w:r>
      <w:r>
        <w:t xml:space="preserve"> </w:t>
      </w:r>
      <w:r w:rsidRPr="00A00356">
        <w:t>by</w:t>
      </w:r>
      <w:r>
        <w:t xml:space="preserve"> the recovery</w:t>
      </w:r>
      <w:r w:rsidR="00FD30CF">
        <w:t>-</w:t>
      </w:r>
      <w:r>
        <w:t>time objective</w:t>
      </w:r>
      <w:r w:rsidR="00F74F20">
        <w:t xml:space="preserve"> (RTO)</w:t>
      </w:r>
      <w:r>
        <w:t xml:space="preserve"> and the need to restore service at the data center, </w:t>
      </w:r>
      <w:r w:rsidR="00F74F20">
        <w:t>execute the following</w:t>
      </w:r>
      <w:r>
        <w:t xml:space="preserve"> </w:t>
      </w:r>
      <w:r w:rsidR="00127192">
        <w:t xml:space="preserve">Transact-SQL syntax </w:t>
      </w:r>
      <w:r w:rsidR="00F74F20">
        <w:t xml:space="preserve">at </w:t>
      </w:r>
      <w:r w:rsidR="00266B36">
        <w:t xml:space="preserve">on </w:t>
      </w:r>
      <w:r w:rsidR="00F74F20">
        <w:t xml:space="preserve">the disaster recovery SQL Server instance </w:t>
      </w:r>
      <w:r>
        <w:t xml:space="preserve">to force failover </w:t>
      </w:r>
      <w:r w:rsidR="00F74F20">
        <w:t xml:space="preserve">(in this example, EMU-AG1 </w:t>
      </w:r>
      <w:r w:rsidR="00C13A3C">
        <w:t xml:space="preserve">is the name of the availability </w:t>
      </w:r>
      <w:r w:rsidR="00C13A3C" w:rsidRPr="00A00356">
        <w:t>group</w:t>
      </w:r>
      <w:r w:rsidR="00F74F20">
        <w:t>)</w:t>
      </w:r>
      <w:r w:rsidR="00AA414B">
        <w:t>.</w:t>
      </w:r>
    </w:p>
    <w:p w14:paraId="52C058E6" w14:textId="77777777" w:rsidR="00F7690F" w:rsidRDefault="00F7690F" w:rsidP="00F7690F">
      <w:pPr>
        <w:pStyle w:val="ListParagraph"/>
        <w:ind w:left="765"/>
      </w:pPr>
    </w:p>
    <w:p w14:paraId="381F4CD7" w14:textId="77777777" w:rsidR="00127192" w:rsidRPr="00127192" w:rsidRDefault="00F7690F" w:rsidP="00F7690F">
      <w:pPr>
        <w:pStyle w:val="ListParagraph"/>
        <w:ind w:left="1440"/>
        <w:rPr>
          <w:rFonts w:ascii="Courier New" w:hAnsi="Courier New" w:cs="Courier New"/>
        </w:rPr>
      </w:pPr>
      <w:r w:rsidRPr="00F7690F">
        <w:rPr>
          <w:rFonts w:ascii="Courier New" w:hAnsi="Courier New" w:cs="Courier New"/>
        </w:rPr>
        <w:t>ALTER AVAILABILITY GROUP [EMU-AG1] FORCE_FAILOVER_ALLOW_DATA_LOSS;</w:t>
      </w:r>
    </w:p>
    <w:p w14:paraId="23D3B36B" w14:textId="069F2557" w:rsidR="00CB7EB5" w:rsidRDefault="00CD0D36" w:rsidP="00CD0D36">
      <w:pPr>
        <w:ind w:left="720"/>
      </w:pPr>
      <w:r w:rsidRPr="00A00356">
        <w:t>At</w:t>
      </w:r>
      <w:r>
        <w:t xml:space="preserve"> </w:t>
      </w:r>
      <w:r w:rsidRPr="00A00356">
        <w:t>this</w:t>
      </w:r>
      <w:r>
        <w:t xml:space="preserve"> </w:t>
      </w:r>
      <w:r w:rsidRPr="00A00356">
        <w:t>point</w:t>
      </w:r>
      <w:r>
        <w:t xml:space="preserve">, your databases within the availability group </w:t>
      </w:r>
      <w:r w:rsidRPr="00A00356">
        <w:t>should</w:t>
      </w:r>
      <w:r>
        <w:t xml:space="preserve"> now be available.</w:t>
      </w:r>
      <w:r w:rsidR="00B72240">
        <w:t xml:space="preserve"> </w:t>
      </w:r>
      <w:r w:rsidR="00750BE7" w:rsidRPr="00A00356">
        <w:t>You</w:t>
      </w:r>
      <w:r w:rsidR="00750BE7">
        <w:t xml:space="preserve"> </w:t>
      </w:r>
      <w:r w:rsidR="00750BE7" w:rsidRPr="00A00356">
        <w:t>should</w:t>
      </w:r>
      <w:r w:rsidR="00750BE7">
        <w:t xml:space="preserve"> </w:t>
      </w:r>
      <w:r w:rsidR="00AA414B">
        <w:t>double-</w:t>
      </w:r>
      <w:r w:rsidR="00CB7EB5" w:rsidRPr="00A00356">
        <w:t>check</w:t>
      </w:r>
      <w:r w:rsidR="00750BE7">
        <w:t xml:space="preserve"> that </w:t>
      </w:r>
      <w:r w:rsidR="00CB7EB5">
        <w:t xml:space="preserve">any incoming </w:t>
      </w:r>
      <w:r w:rsidR="00750BE7">
        <w:t xml:space="preserve">application connections </w:t>
      </w:r>
      <w:r w:rsidR="00CB7EB5">
        <w:t xml:space="preserve">are </w:t>
      </w:r>
      <w:r w:rsidR="00750BE7">
        <w:t xml:space="preserve">disconnected from the </w:t>
      </w:r>
      <w:r w:rsidR="00750BE7" w:rsidRPr="002A7B3D">
        <w:rPr>
          <w:i/>
        </w:rPr>
        <w:t>former</w:t>
      </w:r>
      <w:r w:rsidR="00750BE7">
        <w:t xml:space="preserve"> primary replica </w:t>
      </w:r>
      <w:r w:rsidR="00F74F20">
        <w:t>or are entirely disconnected.</w:t>
      </w:r>
      <w:r w:rsidR="00B72240">
        <w:t xml:space="preserve"> </w:t>
      </w:r>
      <w:r w:rsidR="00F74F20">
        <w:t xml:space="preserve">New connections to the availability group listener (which </w:t>
      </w:r>
      <w:r w:rsidR="00AA414B">
        <w:t xml:space="preserve">should be </w:t>
      </w:r>
      <w:r w:rsidR="00F74F20">
        <w:t xml:space="preserve">up again) </w:t>
      </w:r>
      <w:r w:rsidR="00F74F20" w:rsidRPr="00A00356">
        <w:t>should</w:t>
      </w:r>
      <w:r w:rsidR="00F74F20">
        <w:t xml:space="preserve"> route automatically to the disaster</w:t>
      </w:r>
      <w:r w:rsidR="00C952D5">
        <w:t xml:space="preserve"> </w:t>
      </w:r>
      <w:r w:rsidR="00F74F20">
        <w:t xml:space="preserve">recovery instance. </w:t>
      </w:r>
      <w:r w:rsidR="00C952D5" w:rsidRPr="00A00356">
        <w:t>You</w:t>
      </w:r>
      <w:r w:rsidR="00C952D5">
        <w:t xml:space="preserve"> </w:t>
      </w:r>
      <w:r w:rsidR="00C952D5" w:rsidRPr="00A00356">
        <w:t>should</w:t>
      </w:r>
      <w:r w:rsidR="00C952D5">
        <w:t xml:space="preserve"> also </w:t>
      </w:r>
      <w:r w:rsidR="00C952D5" w:rsidRPr="00A00356">
        <w:t>v</w:t>
      </w:r>
      <w:r w:rsidR="00F74F20" w:rsidRPr="00A00356">
        <w:t>alidate</w:t>
      </w:r>
      <w:r w:rsidR="00F74F20">
        <w:t xml:space="preserve"> t</w:t>
      </w:r>
      <w:r w:rsidR="00C952D5">
        <w:t>hat application connections are no longer attempting to connect to the primary data center</w:t>
      </w:r>
      <w:r w:rsidR="00AA414B">
        <w:t>—</w:t>
      </w:r>
      <w:r w:rsidR="00C952D5">
        <w:t>avoiding a</w:t>
      </w:r>
      <w:r w:rsidR="00AA414B">
        <w:t xml:space="preserve"> “split-</w:t>
      </w:r>
      <w:r w:rsidR="00F74F20">
        <w:t xml:space="preserve">brain” </w:t>
      </w:r>
      <w:r w:rsidR="00FD30CF">
        <w:t>situation</w:t>
      </w:r>
      <w:r w:rsidR="009C7AA4">
        <w:t>.</w:t>
      </w:r>
      <w:r w:rsidR="00B72240">
        <w:t xml:space="preserve"> </w:t>
      </w:r>
    </w:p>
    <w:p w14:paraId="0B96C526" w14:textId="4A29593A" w:rsidR="00127192" w:rsidRDefault="00CB7EB5" w:rsidP="00CD0D36">
      <w:pPr>
        <w:ind w:left="720"/>
      </w:pPr>
      <w:r w:rsidRPr="00A00356">
        <w:t>Also</w:t>
      </w:r>
      <w:r>
        <w:t xml:space="preserve"> note that</w:t>
      </w:r>
      <w:r w:rsidR="00E83353">
        <w:t xml:space="preserve"> even after</w:t>
      </w:r>
      <w:r w:rsidR="00AA414B">
        <w:t xml:space="preserve"> you</w:t>
      </w:r>
      <w:r w:rsidR="00E83353">
        <w:t xml:space="preserve"> re-establish quorum at the </w:t>
      </w:r>
      <w:r w:rsidR="00E83353" w:rsidRPr="00A00356">
        <w:t>disaster</w:t>
      </w:r>
      <w:r w:rsidR="00E83353">
        <w:t xml:space="preserve"> </w:t>
      </w:r>
      <w:r w:rsidR="00E83353" w:rsidRPr="00A00356">
        <w:t>recovery</w:t>
      </w:r>
      <w:r w:rsidR="00E83353">
        <w:t xml:space="preserve"> </w:t>
      </w:r>
      <w:r w:rsidR="00E83353" w:rsidRPr="00A00356">
        <w:t>data</w:t>
      </w:r>
      <w:r w:rsidR="00E83353">
        <w:t xml:space="preserve"> </w:t>
      </w:r>
      <w:r w:rsidR="00E83353" w:rsidRPr="00A00356">
        <w:t>center</w:t>
      </w:r>
      <w:r>
        <w:t xml:space="preserve"> y</w:t>
      </w:r>
      <w:r w:rsidR="00CD0D36">
        <w:t xml:space="preserve">ou </w:t>
      </w:r>
      <w:r w:rsidR="00CD0D36" w:rsidRPr="00A00356">
        <w:t>will</w:t>
      </w:r>
      <w:r w:rsidR="00CD0D36">
        <w:t xml:space="preserve"> still </w:t>
      </w:r>
      <w:r w:rsidRPr="00A00356">
        <w:t>see</w:t>
      </w:r>
      <w:r>
        <w:t xml:space="preserve"> </w:t>
      </w:r>
      <w:r w:rsidR="00CD0D36">
        <w:t>various warning</w:t>
      </w:r>
      <w:r w:rsidR="00AA414B">
        <w:t xml:space="preserve"> message</w:t>
      </w:r>
      <w:r w:rsidR="00CD0D36">
        <w:t>s about the primary data</w:t>
      </w:r>
      <w:r w:rsidR="00FD30CF">
        <w:t>-</w:t>
      </w:r>
      <w:r w:rsidR="00CD0D36">
        <w:t xml:space="preserve">center </w:t>
      </w:r>
      <w:r w:rsidR="00CD0D36" w:rsidRPr="00A00356">
        <w:t>nodes</w:t>
      </w:r>
      <w:r w:rsidR="00CD0D36">
        <w:t xml:space="preserve"> </w:t>
      </w:r>
      <w:r w:rsidR="00CD0D36" w:rsidRPr="00A00356">
        <w:t>being</w:t>
      </w:r>
      <w:r w:rsidR="00CD0D36">
        <w:t xml:space="preserve"> unavailable</w:t>
      </w:r>
      <w:r>
        <w:t xml:space="preserve"> in </w:t>
      </w:r>
      <w:r w:rsidRPr="00A00356">
        <w:t>SQL Server Management Studio</w:t>
      </w:r>
      <w:r w:rsidR="00CD0D36">
        <w:t>.</w:t>
      </w:r>
      <w:r w:rsidR="00B72240">
        <w:t xml:space="preserve"> </w:t>
      </w:r>
      <w:r w:rsidR="00C603A0">
        <w:fldChar w:fldCharType="begin"/>
      </w:r>
      <w:r w:rsidR="00C603A0">
        <w:instrText xml:space="preserve"> REF _Ref322433679 \h </w:instrText>
      </w:r>
      <w:r w:rsidR="00C603A0">
        <w:fldChar w:fldCharType="separate"/>
      </w:r>
      <w:r w:rsidR="00C603A0">
        <w:t xml:space="preserve">Figure </w:t>
      </w:r>
      <w:r w:rsidR="00C603A0">
        <w:rPr>
          <w:noProof/>
        </w:rPr>
        <w:t>9</w:t>
      </w:r>
      <w:r w:rsidR="00C603A0">
        <w:fldChar w:fldCharType="end"/>
      </w:r>
      <w:r w:rsidR="00C603A0">
        <w:t xml:space="preserve"> </w:t>
      </w:r>
      <w:r w:rsidR="00CD0D36">
        <w:t xml:space="preserve">shows an example of what </w:t>
      </w:r>
      <w:r w:rsidR="00CD0D36" w:rsidRPr="00A00356">
        <w:t>this</w:t>
      </w:r>
      <w:r w:rsidR="00CD0D36">
        <w:t xml:space="preserve"> </w:t>
      </w:r>
      <w:r w:rsidR="00CD0D36" w:rsidRPr="00A00356">
        <w:t>may</w:t>
      </w:r>
      <w:r w:rsidR="00CD0D36">
        <w:t xml:space="preserve"> look like, including a view of </w:t>
      </w:r>
      <w:r w:rsidR="00AA414B">
        <w:t>O</w:t>
      </w:r>
      <w:r>
        <w:t xml:space="preserve">bject </w:t>
      </w:r>
      <w:r w:rsidR="00AA414B">
        <w:t>E</w:t>
      </w:r>
      <w:r>
        <w:t>xplorer and the</w:t>
      </w:r>
      <w:r w:rsidR="00CD0D36">
        <w:t xml:space="preserve"> </w:t>
      </w:r>
      <w:r w:rsidR="00535C5B">
        <w:t xml:space="preserve">AlwaysOn </w:t>
      </w:r>
      <w:r>
        <w:t>Group Dashboard</w:t>
      </w:r>
      <w:r w:rsidR="00CD0D36">
        <w:t>.</w:t>
      </w:r>
    </w:p>
    <w:p w14:paraId="3215FBE7" w14:textId="77777777" w:rsidR="00CD0D36" w:rsidRDefault="00253CF9" w:rsidP="00CB7EB5">
      <w:pPr>
        <w:jc w:val="both"/>
      </w:pPr>
      <w:r>
        <w:rPr>
          <w:noProof/>
        </w:rPr>
        <w:lastRenderedPageBreak/>
        <w:drawing>
          <wp:inline distT="0" distB="0" distL="0" distR="0" wp14:anchorId="24003786" wp14:editId="375EE865">
            <wp:extent cx="5943600" cy="4349822"/>
            <wp:effectExtent l="0" t="0" r="0" b="0"/>
            <wp:docPr id="14" name="Picture 14" descr="C:\Users\JOSEPH~1\AppData\Local\Temp\SNAGHTML1e8ec6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SEPH~1\AppData\Local\Temp\SNAGHTML1e8ec6d7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9022" w14:textId="4D6876C8" w:rsidR="00C603A0" w:rsidRDefault="00C603A0" w:rsidP="00C603A0">
      <w:pPr>
        <w:pStyle w:val="Caption"/>
        <w:rPr>
          <w:rFonts w:ascii="Arial" w:hAnsi="Arial" w:cs="Arial"/>
          <w:b w:val="0"/>
        </w:rPr>
      </w:pPr>
      <w:bookmarkStart w:id="44" w:name="_Ref322433679"/>
      <w:r>
        <w:t xml:space="preserve">Figure </w:t>
      </w:r>
      <w:fldSimple w:instr=" SEQ Figure \* ARABIC ">
        <w:r w:rsidR="007D7AB0">
          <w:rPr>
            <w:noProof/>
          </w:rPr>
          <w:t>9</w:t>
        </w:r>
      </w:fldSimple>
      <w:bookmarkEnd w:id="44"/>
      <w:r w:rsidRPr="00161CD7">
        <w:t xml:space="preserve">: SQL Server Management Studio </w:t>
      </w:r>
      <w:r w:rsidR="00865428" w:rsidRPr="00161CD7">
        <w:t>after a forced failover</w:t>
      </w:r>
    </w:p>
    <w:p w14:paraId="563F1934" w14:textId="700329D1" w:rsidR="00ED0C44" w:rsidRDefault="00ED0C44" w:rsidP="00ED0C44">
      <w:r w:rsidRPr="00A00356">
        <w:t>As</w:t>
      </w:r>
      <w:r>
        <w:t xml:space="preserve"> mentioned earlier in the paper, large enterprise environments typically have a separation of duties among the </w:t>
      </w:r>
      <w:r w:rsidR="009571DF">
        <w:t>database administrator</w:t>
      </w:r>
      <w:r>
        <w:t>, Windows</w:t>
      </w:r>
      <w:r w:rsidR="009571DF">
        <w:t xml:space="preserve"> Server</w:t>
      </w:r>
      <w:r>
        <w:t xml:space="preserve"> (or </w:t>
      </w:r>
      <w:r w:rsidR="009571DF">
        <w:t>cluster) administrator</w:t>
      </w:r>
      <w:r w:rsidR="00561F3E">
        <w:t>,</w:t>
      </w:r>
      <w:r w:rsidR="009571DF">
        <w:t xml:space="preserve"> and network administrator </w:t>
      </w:r>
      <w:r w:rsidRPr="00A00356">
        <w:t>roles</w:t>
      </w:r>
      <w:r>
        <w:t>.</w:t>
      </w:r>
      <w:r w:rsidR="00B72240">
        <w:t xml:space="preserve"> </w:t>
      </w:r>
      <w:r w:rsidR="0060675D">
        <w:fldChar w:fldCharType="begin"/>
      </w:r>
      <w:r w:rsidR="0060675D">
        <w:instrText xml:space="preserve"> REF _Ref322530736 \h </w:instrText>
      </w:r>
      <w:r w:rsidR="0060675D">
        <w:fldChar w:fldCharType="separate"/>
      </w:r>
      <w:r w:rsidR="0060675D">
        <w:t xml:space="preserve">Table </w:t>
      </w:r>
      <w:r w:rsidR="0060675D">
        <w:rPr>
          <w:noProof/>
        </w:rPr>
        <w:t>3</w:t>
      </w:r>
      <w:r w:rsidR="0060675D">
        <w:fldChar w:fldCharType="end"/>
      </w:r>
      <w:r w:rsidR="0060675D">
        <w:t xml:space="preserve"> </w:t>
      </w:r>
      <w:r>
        <w:t>recaps the previously described disaster</w:t>
      </w:r>
      <w:r w:rsidR="0060675D">
        <w:t xml:space="preserve"> </w:t>
      </w:r>
      <w:r>
        <w:t>recovery workflow, indicating which areas typically fall under the various enterprise roles from a planning perspective</w:t>
      </w:r>
      <w:r w:rsidR="00561F3E">
        <w:t>.</w:t>
      </w:r>
    </w:p>
    <w:tbl>
      <w:tblPr>
        <w:tblStyle w:val="MtpsTableHeadered1"/>
        <w:tblW w:w="0" w:type="auto"/>
        <w:tblLook w:val="04A0" w:firstRow="1" w:lastRow="0" w:firstColumn="1" w:lastColumn="0" w:noHBand="0" w:noVBand="1"/>
      </w:tblPr>
      <w:tblGrid>
        <w:gridCol w:w="3631"/>
        <w:gridCol w:w="1863"/>
        <w:gridCol w:w="2244"/>
        <w:gridCol w:w="1838"/>
      </w:tblGrid>
      <w:tr w:rsidR="00ED0C44" w:rsidRPr="00674032" w14:paraId="6658226A" w14:textId="77777777" w:rsidTr="00583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tcW w:w="0" w:type="auto"/>
          </w:tcPr>
          <w:p w14:paraId="4DB6CA37" w14:textId="77777777" w:rsidR="00ED0C44" w:rsidRPr="00674032" w:rsidRDefault="00ED0C44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Step</w:t>
            </w:r>
          </w:p>
        </w:tc>
        <w:tc>
          <w:tcPr>
            <w:tcW w:w="0" w:type="auto"/>
          </w:tcPr>
          <w:p w14:paraId="78787027" w14:textId="4BFD843E" w:rsidR="00ED0C44" w:rsidRPr="00674032" w:rsidRDefault="00561F3E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Database a</w:t>
            </w:r>
            <w:r w:rsidR="00ED0C44">
              <w:rPr>
                <w:rFonts w:ascii="Arial" w:hAnsi="Arial" w:cs="Arial"/>
              </w:rPr>
              <w:t>dministrator</w:t>
            </w:r>
          </w:p>
        </w:tc>
        <w:tc>
          <w:tcPr>
            <w:tcW w:w="0" w:type="auto"/>
          </w:tcPr>
          <w:p w14:paraId="3F736FA5" w14:textId="7E4DD95F" w:rsidR="00ED0C44" w:rsidRDefault="00ED0C44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Windows</w:t>
            </w:r>
            <w:r w:rsidR="00561F3E">
              <w:rPr>
                <w:rFonts w:ascii="Arial" w:hAnsi="Arial" w:cs="Arial"/>
              </w:rPr>
              <w:t xml:space="preserve"> Server \ cluster a</w:t>
            </w:r>
            <w:r>
              <w:rPr>
                <w:rFonts w:ascii="Arial" w:hAnsi="Arial" w:cs="Arial"/>
              </w:rPr>
              <w:t>dministrator</w:t>
            </w:r>
          </w:p>
        </w:tc>
        <w:tc>
          <w:tcPr>
            <w:tcW w:w="0" w:type="auto"/>
          </w:tcPr>
          <w:p w14:paraId="4A8EE0F0" w14:textId="73CDFA5E" w:rsidR="00ED0C44" w:rsidRDefault="00561F3E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Network a</w:t>
            </w:r>
            <w:r w:rsidR="00ED0C44">
              <w:rPr>
                <w:rFonts w:ascii="Arial" w:hAnsi="Arial" w:cs="Arial"/>
              </w:rPr>
              <w:t>dministrator</w:t>
            </w:r>
          </w:p>
        </w:tc>
      </w:tr>
      <w:tr w:rsidR="00ED0C44" w:rsidRPr="00674032" w14:paraId="54DF85BA" w14:textId="77777777" w:rsidTr="0058350D">
        <w:trPr>
          <w:trHeight w:val="806"/>
        </w:trPr>
        <w:tc>
          <w:tcPr>
            <w:tcW w:w="0" w:type="auto"/>
          </w:tcPr>
          <w:p w14:paraId="5E2D246F" w14:textId="77777777" w:rsidR="00ED0C44" w:rsidRDefault="00ED0C44" w:rsidP="0058350D">
            <w:r>
              <w:t>Confirm the current state of the primary data center and the remaining WSFC disaster recovery node, coordinating efforts</w:t>
            </w:r>
            <w:r w:rsidR="000A0532">
              <w:t>.</w:t>
            </w:r>
          </w:p>
        </w:tc>
        <w:tc>
          <w:tcPr>
            <w:tcW w:w="0" w:type="auto"/>
          </w:tcPr>
          <w:p w14:paraId="04DB8DB2" w14:textId="77777777" w:rsidR="00ED0C44" w:rsidRDefault="00ED0C44" w:rsidP="0058350D">
            <w:r>
              <w:t>Yes</w:t>
            </w:r>
          </w:p>
        </w:tc>
        <w:tc>
          <w:tcPr>
            <w:tcW w:w="0" w:type="auto"/>
          </w:tcPr>
          <w:p w14:paraId="75D79132" w14:textId="77777777" w:rsidR="00ED0C44" w:rsidRDefault="00ED0C44" w:rsidP="0058350D">
            <w:r>
              <w:t>Yes</w:t>
            </w:r>
          </w:p>
        </w:tc>
        <w:tc>
          <w:tcPr>
            <w:tcW w:w="0" w:type="auto"/>
          </w:tcPr>
          <w:p w14:paraId="69EA1975" w14:textId="77777777" w:rsidR="00ED0C44" w:rsidRDefault="00ED0C44" w:rsidP="0058350D">
            <w:r>
              <w:t>Yes</w:t>
            </w:r>
          </w:p>
        </w:tc>
      </w:tr>
      <w:tr w:rsidR="00ED0C44" w:rsidRPr="00674032" w14:paraId="4E643F82" w14:textId="77777777" w:rsidTr="0058350D">
        <w:trPr>
          <w:trHeight w:val="806"/>
        </w:trPr>
        <w:tc>
          <w:tcPr>
            <w:tcW w:w="0" w:type="auto"/>
          </w:tcPr>
          <w:p w14:paraId="1E1A23D0" w14:textId="77777777" w:rsidR="00ED0C44" w:rsidRDefault="00ED0C44" w:rsidP="0058350D">
            <w:r>
              <w:t>Force quorum service on the disaster recovery node</w:t>
            </w:r>
            <w:r w:rsidR="000A0532">
              <w:t>.</w:t>
            </w:r>
          </w:p>
        </w:tc>
        <w:tc>
          <w:tcPr>
            <w:tcW w:w="0" w:type="auto"/>
          </w:tcPr>
          <w:p w14:paraId="6BDCA3F9" w14:textId="77777777" w:rsidR="00ED0C44" w:rsidRDefault="00ED0C44" w:rsidP="0058350D"/>
        </w:tc>
        <w:tc>
          <w:tcPr>
            <w:tcW w:w="0" w:type="auto"/>
          </w:tcPr>
          <w:p w14:paraId="0A8B7741" w14:textId="77777777" w:rsidR="00ED0C44" w:rsidRDefault="00ED0C44" w:rsidP="0058350D">
            <w:r>
              <w:t>Yes</w:t>
            </w:r>
          </w:p>
        </w:tc>
        <w:tc>
          <w:tcPr>
            <w:tcW w:w="0" w:type="auto"/>
          </w:tcPr>
          <w:p w14:paraId="236AAC64" w14:textId="77777777" w:rsidR="00ED0C44" w:rsidRDefault="00ED0C44" w:rsidP="0058350D"/>
        </w:tc>
      </w:tr>
      <w:tr w:rsidR="00ED0C44" w:rsidRPr="00674032" w14:paraId="7556871B" w14:textId="77777777" w:rsidTr="0058350D">
        <w:trPr>
          <w:trHeight w:val="806"/>
        </w:trPr>
        <w:tc>
          <w:tcPr>
            <w:tcW w:w="0" w:type="auto"/>
          </w:tcPr>
          <w:p w14:paraId="76E54D7E" w14:textId="77777777" w:rsidR="00ED0C44" w:rsidRDefault="00ED0C44" w:rsidP="0058350D">
            <w:r>
              <w:t>Remove votes from the primary nodes and add a vote to the DR node</w:t>
            </w:r>
            <w:r w:rsidR="000A0532">
              <w:t>.</w:t>
            </w:r>
          </w:p>
        </w:tc>
        <w:tc>
          <w:tcPr>
            <w:tcW w:w="0" w:type="auto"/>
          </w:tcPr>
          <w:p w14:paraId="55DAD0DC" w14:textId="77777777" w:rsidR="00ED0C44" w:rsidRDefault="00ED0C44" w:rsidP="0058350D"/>
        </w:tc>
        <w:tc>
          <w:tcPr>
            <w:tcW w:w="0" w:type="auto"/>
          </w:tcPr>
          <w:p w14:paraId="468B6BF3" w14:textId="77777777" w:rsidR="00ED0C44" w:rsidRDefault="00ED0C44" w:rsidP="0058350D">
            <w:r>
              <w:t>Yes</w:t>
            </w:r>
          </w:p>
        </w:tc>
        <w:tc>
          <w:tcPr>
            <w:tcW w:w="0" w:type="auto"/>
          </w:tcPr>
          <w:p w14:paraId="6DB935EC" w14:textId="77777777" w:rsidR="00ED0C44" w:rsidRDefault="00ED0C44" w:rsidP="0058350D"/>
        </w:tc>
      </w:tr>
      <w:tr w:rsidR="00ED0C44" w:rsidRPr="00674032" w14:paraId="2D4B6484" w14:textId="77777777" w:rsidTr="0058350D">
        <w:trPr>
          <w:trHeight w:val="806"/>
        </w:trPr>
        <w:tc>
          <w:tcPr>
            <w:tcW w:w="0" w:type="auto"/>
          </w:tcPr>
          <w:p w14:paraId="138A1810" w14:textId="77777777" w:rsidR="00ED0C44" w:rsidRDefault="00ED0C44" w:rsidP="0058350D">
            <w:r>
              <w:lastRenderedPageBreak/>
              <w:t xml:space="preserve">Force failover </w:t>
            </w:r>
            <w:r w:rsidR="0060675D">
              <w:t xml:space="preserve">of the availability group </w:t>
            </w:r>
            <w:r>
              <w:t>to the disaster recovery SQL Server instance</w:t>
            </w:r>
            <w:r w:rsidR="000A0532">
              <w:t>.</w:t>
            </w:r>
          </w:p>
        </w:tc>
        <w:tc>
          <w:tcPr>
            <w:tcW w:w="0" w:type="auto"/>
          </w:tcPr>
          <w:p w14:paraId="33C9DE07" w14:textId="77777777" w:rsidR="00ED0C44" w:rsidRDefault="00ED0C44" w:rsidP="0058350D">
            <w:r>
              <w:t>Yes</w:t>
            </w:r>
          </w:p>
        </w:tc>
        <w:tc>
          <w:tcPr>
            <w:tcW w:w="0" w:type="auto"/>
          </w:tcPr>
          <w:p w14:paraId="62577F91" w14:textId="77777777" w:rsidR="00ED0C44" w:rsidRDefault="00ED0C44" w:rsidP="0058350D"/>
        </w:tc>
        <w:tc>
          <w:tcPr>
            <w:tcW w:w="0" w:type="auto"/>
          </w:tcPr>
          <w:p w14:paraId="51C5D363" w14:textId="77777777" w:rsidR="00ED0C44" w:rsidRDefault="00ED0C44" w:rsidP="0058350D"/>
        </w:tc>
      </w:tr>
    </w:tbl>
    <w:p w14:paraId="405BF6D7" w14:textId="32B861D0" w:rsidR="00C603A0" w:rsidRDefault="00C603A0" w:rsidP="00C603A0">
      <w:pPr>
        <w:pStyle w:val="Caption"/>
        <w:rPr>
          <w:rFonts w:ascii="Arial" w:hAnsi="Arial" w:cs="Arial"/>
          <w:b w:val="0"/>
        </w:rPr>
      </w:pPr>
      <w:bookmarkStart w:id="45" w:name="_Ref322530736"/>
      <w:r>
        <w:t xml:space="preserve">Table </w:t>
      </w:r>
      <w:fldSimple w:instr=" SEQ Table \* ARABIC ">
        <w:r>
          <w:rPr>
            <w:noProof/>
          </w:rPr>
          <w:t>3</w:t>
        </w:r>
      </w:fldSimple>
      <w:r w:rsidRPr="00E44364">
        <w:t xml:space="preserve">: Recovering from a </w:t>
      </w:r>
      <w:r w:rsidR="005C6BA4">
        <w:t>d</w:t>
      </w:r>
      <w:r w:rsidRPr="00E44364">
        <w:t>isaster by job role</w:t>
      </w:r>
      <w:bookmarkEnd w:id="45"/>
    </w:p>
    <w:p w14:paraId="23197C9C" w14:textId="3BA1AC99" w:rsidR="00ED0C44" w:rsidRDefault="00ED0C44" w:rsidP="00ED0C44">
      <w:pPr>
        <w:pStyle w:val="Heading1"/>
      </w:pPr>
      <w:bookmarkStart w:id="46" w:name="_Toc322535207"/>
      <w:bookmarkStart w:id="47" w:name="_Toc319930708"/>
      <w:r w:rsidRPr="00ED0C44">
        <w:t>Reverting to the Primary Data Center</w:t>
      </w:r>
      <w:bookmarkEnd w:id="46"/>
      <w:bookmarkEnd w:id="47"/>
    </w:p>
    <w:p w14:paraId="23CE32BB" w14:textId="19C7635D" w:rsidR="00743AA3" w:rsidRDefault="00AB1655" w:rsidP="00ED0C44">
      <w:r>
        <w:t xml:space="preserve">The scenario here assumes that the restored service at the DR site is only for running the workload during </w:t>
      </w:r>
      <w:r w:rsidR="009C7AA4">
        <w:t xml:space="preserve">a </w:t>
      </w:r>
      <w:r>
        <w:t xml:space="preserve">disaster, and it is desired to move the production workload back to the primary site soon after it is re-enabled to serve the workload. </w:t>
      </w:r>
      <w:r w:rsidR="0027678A">
        <w:t>An outage scenario can have several variations and thus variations on recovery</w:t>
      </w:r>
      <w:r w:rsidR="0027678A" w:rsidRPr="00A00356">
        <w:t>.</w:t>
      </w:r>
      <w:r w:rsidR="005C6BA4">
        <w:t xml:space="preserve"> </w:t>
      </w:r>
      <w:r w:rsidR="0027678A">
        <w:t xml:space="preserve">The scenario described here assumes </w:t>
      </w:r>
      <w:r w:rsidR="00ED12F2">
        <w:t xml:space="preserve">a disaster scenario where the </w:t>
      </w:r>
      <w:r w:rsidR="00ED12F2" w:rsidRPr="00A00356">
        <w:t>primary</w:t>
      </w:r>
      <w:r w:rsidR="00ED12F2">
        <w:t xml:space="preserve"> </w:t>
      </w:r>
      <w:r w:rsidR="00ED12F2" w:rsidRPr="00A00356">
        <w:t>data</w:t>
      </w:r>
      <w:r w:rsidR="00ED12F2">
        <w:t xml:space="preserve"> </w:t>
      </w:r>
      <w:r w:rsidR="00ED12F2" w:rsidRPr="00A00356">
        <w:t>center</w:t>
      </w:r>
      <w:r w:rsidR="00ED12F2">
        <w:t xml:space="preserve"> </w:t>
      </w:r>
      <w:r w:rsidR="00ED12F2" w:rsidRPr="00A00356">
        <w:t>servers</w:t>
      </w:r>
      <w:r w:rsidR="00ED12F2">
        <w:t xml:space="preserve"> were down for an extended </w:t>
      </w:r>
      <w:r w:rsidR="00ED12F2" w:rsidRPr="00A00356">
        <w:t>period of time</w:t>
      </w:r>
      <w:r w:rsidR="00ED12F2">
        <w:t xml:space="preserve">. </w:t>
      </w:r>
      <w:r w:rsidR="005C6BA4">
        <w:t xml:space="preserve">After </w:t>
      </w:r>
      <w:r w:rsidR="00743AA3">
        <w:t xml:space="preserve">the </w:t>
      </w:r>
      <w:r w:rsidR="00ED12F2">
        <w:t xml:space="preserve">issues with the primary data center are resolved, and the </w:t>
      </w:r>
      <w:r w:rsidR="00ED0C44">
        <w:t>nodes in the primary data center</w:t>
      </w:r>
      <w:r w:rsidR="00743AA3">
        <w:t xml:space="preserve"> are powered on again</w:t>
      </w:r>
      <w:r w:rsidR="00ED12F2">
        <w:t xml:space="preserve">, the nodes </w:t>
      </w:r>
      <w:r w:rsidR="00ED12F2" w:rsidRPr="00A00356">
        <w:t>attempt</w:t>
      </w:r>
      <w:r w:rsidR="00ED12F2">
        <w:t xml:space="preserve"> to</w:t>
      </w:r>
      <w:r w:rsidR="00743AA3">
        <w:t xml:space="preserve"> connect to the </w:t>
      </w:r>
      <w:r w:rsidR="00743AA3" w:rsidRPr="00A00356">
        <w:t>WSFC.</w:t>
      </w:r>
      <w:r w:rsidR="00743AA3">
        <w:t xml:space="preserve"> </w:t>
      </w:r>
      <w:r w:rsidR="005C6BA4">
        <w:t>After they</w:t>
      </w:r>
      <w:r w:rsidR="00743AA3">
        <w:t xml:space="preserve"> reconnect to the WSFC with cluster </w:t>
      </w:r>
      <w:r w:rsidR="00743AA3" w:rsidRPr="00A00356">
        <w:t>services</w:t>
      </w:r>
      <w:r w:rsidR="00743AA3">
        <w:t xml:space="preserve"> </w:t>
      </w:r>
      <w:r w:rsidR="00743AA3" w:rsidRPr="00A00356">
        <w:t>running</w:t>
      </w:r>
      <w:r w:rsidR="00743AA3">
        <w:t xml:space="preserve">, the node weights assigned at the disaster recovery node </w:t>
      </w:r>
      <w:r w:rsidR="00743AA3" w:rsidRPr="00A00356">
        <w:t>should</w:t>
      </w:r>
      <w:r w:rsidR="00743AA3">
        <w:t xml:space="preserve"> be in effect</w:t>
      </w:r>
      <w:r w:rsidR="00743AA3" w:rsidRPr="00A00356">
        <w:t>.</w:t>
      </w:r>
      <w:r w:rsidR="005C6BA4">
        <w:t xml:space="preserve"> </w:t>
      </w:r>
      <w:r>
        <w:t>Further, the</w:t>
      </w:r>
      <w:r w:rsidR="00743AA3">
        <w:t xml:space="preserve"> scenario also assumes that the</w:t>
      </w:r>
      <w:r w:rsidR="00ED0C44">
        <w:t xml:space="preserve"> original SQL Server installs and associated databases are still intact</w:t>
      </w:r>
      <w:r w:rsidR="005C6BA4">
        <w:t xml:space="preserve">. </w:t>
      </w:r>
    </w:p>
    <w:p w14:paraId="387D0368" w14:textId="5CE9F355" w:rsidR="000953B0" w:rsidRDefault="000953B0" w:rsidP="000953B0">
      <w:r>
        <w:t xml:space="preserve">At this point </w:t>
      </w:r>
      <w:r w:rsidR="005C6BA4">
        <w:t>you should</w:t>
      </w:r>
      <w:r>
        <w:t xml:space="preserve"> </w:t>
      </w:r>
      <w:r w:rsidR="005C6BA4">
        <w:t xml:space="preserve">decide </w:t>
      </w:r>
      <w:r>
        <w:t>whether to salvage any data (</w:t>
      </w:r>
      <w:r w:rsidR="005C6BA4">
        <w:t xml:space="preserve">that is, </w:t>
      </w:r>
      <w:r>
        <w:t xml:space="preserve">the data changes that were made in the original primary replica, but </w:t>
      </w:r>
      <w:r w:rsidR="001420BF">
        <w:t xml:space="preserve">were </w:t>
      </w:r>
      <w:r w:rsidR="00AB1655">
        <w:t xml:space="preserve">not sent </w:t>
      </w:r>
      <w:r>
        <w:t xml:space="preserve">to the DR replica just prior to the disaster), or move forward with re-establishing all replica sessions. The replicas on the failed nodes will be in a “not synchronizing” state after a forced failover and the disaster recovery replica in a “synchronized” state as shown in </w:t>
      </w:r>
      <w:r>
        <w:fldChar w:fldCharType="begin"/>
      </w:r>
      <w:r>
        <w:instrText xml:space="preserve"> REF _Ref322531928 \h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 w:rsidR="005C6BA4">
        <w:t>.</w:t>
      </w:r>
    </w:p>
    <w:p w14:paraId="2EF86D98" w14:textId="77777777" w:rsidR="007D7AB0" w:rsidRDefault="00072AC8" w:rsidP="00ED0C44">
      <w:r>
        <w:rPr>
          <w:noProof/>
        </w:rPr>
        <w:drawing>
          <wp:inline distT="0" distB="0" distL="0" distR="0" wp14:anchorId="4F0646ED" wp14:editId="3EDBE2F1">
            <wp:extent cx="3620770" cy="1371600"/>
            <wp:effectExtent l="0" t="0" r="0" b="0"/>
            <wp:docPr id="25" name="Picture 25" descr="C:\Users\JOSEPH~1\AppData\Local\Temp\SNAGHTML2453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EPH~1\AppData\Local\Temp\SNAGHTML245371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3EA2" w14:textId="77777777" w:rsidR="00072AC8" w:rsidRDefault="00072AC8" w:rsidP="00ED0C44">
      <w:r>
        <w:rPr>
          <w:noProof/>
        </w:rPr>
        <w:drawing>
          <wp:inline distT="0" distB="0" distL="0" distR="0" wp14:anchorId="149E0029" wp14:editId="0C78D8C0">
            <wp:extent cx="3608705" cy="1377950"/>
            <wp:effectExtent l="0" t="0" r="0" b="0"/>
            <wp:docPr id="27" name="Picture 27" descr="C:\Users\JOSEPH~1\AppData\Local\Temp\SNAGHTML2456d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SEPH~1\AppData\Local\Temp\SNAGHTML2456d9c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7B3B" w14:textId="77777777" w:rsidR="00AE35E3" w:rsidRDefault="00072AC8" w:rsidP="00ED0C44">
      <w:r>
        <w:rPr>
          <w:noProof/>
        </w:rPr>
        <w:lastRenderedPageBreak/>
        <w:drawing>
          <wp:inline distT="0" distB="0" distL="0" distR="0" wp14:anchorId="131FE58A" wp14:editId="49B5A3EB">
            <wp:extent cx="3566160" cy="1377950"/>
            <wp:effectExtent l="0" t="0" r="0" b="0"/>
            <wp:docPr id="28" name="Picture 28" descr="C:\Users\JOSEPH~1\AppData\Local\Temp\SNAGHTML245a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SEPH~1\AppData\Local\Temp\SNAGHTML245aa0f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70FC" w14:textId="1628E85C" w:rsidR="00A65138" w:rsidRDefault="007D7AB0" w:rsidP="007D7AB0">
      <w:pPr>
        <w:pStyle w:val="Caption"/>
      </w:pPr>
      <w:bookmarkStart w:id="48" w:name="_Ref322531928"/>
      <w:r>
        <w:t xml:space="preserve">Figure </w:t>
      </w:r>
      <w:fldSimple w:instr=" SEQ Figure \* ARABIC ">
        <w:r>
          <w:rPr>
            <w:noProof/>
          </w:rPr>
          <w:t>10</w:t>
        </w:r>
      </w:fldSimple>
      <w:r w:rsidR="005C6BA4">
        <w:t xml:space="preserve"> Database state across r</w:t>
      </w:r>
      <w:r>
        <w:t>e</w:t>
      </w:r>
      <w:r w:rsidR="005C6BA4">
        <w:t>plicas before the system reverts to the p</w:t>
      </w:r>
      <w:r>
        <w:t>rimary data center</w:t>
      </w:r>
      <w:bookmarkEnd w:id="48"/>
    </w:p>
    <w:p w14:paraId="5CEB3243" w14:textId="77CD750F" w:rsidR="001C0186" w:rsidRDefault="001C0186" w:rsidP="00ED0C44">
      <w:r w:rsidRPr="00A00356">
        <w:t>One</w:t>
      </w:r>
      <w:r>
        <w:t xml:space="preserve"> method to </w:t>
      </w:r>
      <w:r w:rsidR="00ED12F2">
        <w:t>salvage the data from the original primary replica is</w:t>
      </w:r>
      <w:r>
        <w:t xml:space="preserve"> to create a database snapshot on the suspended secondary database</w:t>
      </w:r>
      <w:r w:rsidR="00ED12F2">
        <w:t xml:space="preserve"> (</w:t>
      </w:r>
      <w:r w:rsidR="005C6BA4">
        <w:t xml:space="preserve">that is, the </w:t>
      </w:r>
      <w:r w:rsidR="00ED12F2">
        <w:t>original primary)</w:t>
      </w:r>
      <w:r>
        <w:t xml:space="preserve"> </w:t>
      </w:r>
      <w:r w:rsidR="00115007" w:rsidRPr="00A00356">
        <w:t>for the purpose of</w:t>
      </w:r>
      <w:r>
        <w:t xml:space="preserve"> extract</w:t>
      </w:r>
      <w:r w:rsidR="00115007">
        <w:t>ing</w:t>
      </w:r>
      <w:r>
        <w:t xml:space="preserve"> the </w:t>
      </w:r>
      <w:r w:rsidR="00AB1655">
        <w:t xml:space="preserve">appropriate </w:t>
      </w:r>
      <w:r>
        <w:t xml:space="preserve">data needed </w:t>
      </w:r>
      <w:r w:rsidRPr="00A00356">
        <w:t>in</w:t>
      </w:r>
      <w:r>
        <w:t xml:space="preserve"> </w:t>
      </w:r>
      <w:r w:rsidRPr="00A00356">
        <w:t>order</w:t>
      </w:r>
      <w:r>
        <w:t xml:space="preserve"> </w:t>
      </w:r>
      <w:r w:rsidRPr="00A00356">
        <w:t>to</w:t>
      </w:r>
      <w:r>
        <w:t xml:space="preserve"> resynchronize with the DR replica version of the availability </w:t>
      </w:r>
      <w:r w:rsidRPr="00A00356">
        <w:t>databases</w:t>
      </w:r>
      <w:r>
        <w:t>.</w:t>
      </w:r>
      <w:r w:rsidR="00115007">
        <w:t xml:space="preserve"> The </w:t>
      </w:r>
      <w:r w:rsidR="005C6BA4">
        <w:t xml:space="preserve">following </w:t>
      </w:r>
      <w:r w:rsidR="00115007">
        <w:t xml:space="preserve">example demonstrates </w:t>
      </w:r>
      <w:r w:rsidR="005C6BA4">
        <w:t xml:space="preserve">how to create </w:t>
      </w:r>
      <w:r w:rsidR="00115007">
        <w:t>a database snapshot on a “not synch</w:t>
      </w:r>
      <w:r w:rsidR="005C6BA4">
        <w:t>ronizing” availability database.</w:t>
      </w:r>
    </w:p>
    <w:p w14:paraId="45F40F74" w14:textId="77777777" w:rsidR="00115007" w:rsidRPr="00115007" w:rsidRDefault="00115007" w:rsidP="00115007">
      <w:pPr>
        <w:spacing w:after="0"/>
        <w:ind w:left="720"/>
        <w:rPr>
          <w:rFonts w:ascii="Courier New" w:hAnsi="Courier New" w:cs="Courier New"/>
        </w:rPr>
      </w:pPr>
      <w:r w:rsidRPr="00115007">
        <w:rPr>
          <w:rFonts w:ascii="Courier New" w:hAnsi="Courier New" w:cs="Courier New"/>
        </w:rPr>
        <w:t>-- Create the database snapshot</w:t>
      </w:r>
    </w:p>
    <w:p w14:paraId="3F01AA2F" w14:textId="77777777" w:rsidR="00115007" w:rsidRPr="00115007" w:rsidRDefault="00115007" w:rsidP="00115007">
      <w:pPr>
        <w:spacing w:after="0"/>
        <w:ind w:left="720"/>
        <w:rPr>
          <w:rFonts w:ascii="Courier New" w:hAnsi="Courier New" w:cs="Courier New"/>
        </w:rPr>
      </w:pPr>
      <w:r w:rsidRPr="00115007">
        <w:rPr>
          <w:rFonts w:ascii="Courier New" w:hAnsi="Courier New" w:cs="Courier New"/>
        </w:rPr>
        <w:t>CREATE DATABASE AppDB_A1 ON</w:t>
      </w:r>
    </w:p>
    <w:p w14:paraId="3DEAAD22" w14:textId="77777777" w:rsidR="00115007" w:rsidRPr="00115007" w:rsidRDefault="00115007" w:rsidP="00115007">
      <w:pPr>
        <w:spacing w:after="0"/>
        <w:ind w:left="720"/>
        <w:rPr>
          <w:rFonts w:ascii="Courier New" w:hAnsi="Courier New" w:cs="Courier New"/>
        </w:rPr>
      </w:pPr>
      <w:r w:rsidRPr="00115007">
        <w:rPr>
          <w:rFonts w:ascii="Courier New" w:hAnsi="Courier New" w:cs="Courier New"/>
        </w:rPr>
        <w:t xml:space="preserve">(NAME = AppDB, FILENAME = </w:t>
      </w:r>
    </w:p>
    <w:p w14:paraId="6F00C5F1" w14:textId="77777777" w:rsidR="00115007" w:rsidRPr="00115007" w:rsidRDefault="00115007" w:rsidP="00115007">
      <w:pPr>
        <w:spacing w:after="0"/>
        <w:ind w:left="720"/>
        <w:rPr>
          <w:rFonts w:ascii="Courier New" w:hAnsi="Courier New" w:cs="Courier New"/>
        </w:rPr>
      </w:pPr>
      <w:r w:rsidRPr="0011500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S</w:t>
      </w:r>
      <w:r w:rsidRPr="00115007">
        <w:rPr>
          <w:rFonts w:ascii="Courier New" w:hAnsi="Courier New" w:cs="Courier New"/>
        </w:rPr>
        <w:t>:\Data\AppDB_A1.ss</w:t>
      </w:r>
      <w:r w:rsidRPr="00A00356">
        <w:rPr>
          <w:rFonts w:ascii="Courier New" w:hAnsi="Courier New" w:cs="Courier New"/>
        </w:rPr>
        <w:t>' )</w:t>
      </w:r>
    </w:p>
    <w:p w14:paraId="0BB6B187" w14:textId="77777777" w:rsidR="00115007" w:rsidRPr="00115007" w:rsidRDefault="00115007" w:rsidP="00115007">
      <w:pPr>
        <w:spacing w:after="0"/>
        <w:ind w:left="720"/>
        <w:rPr>
          <w:rFonts w:ascii="Courier New" w:hAnsi="Courier New" w:cs="Courier New"/>
        </w:rPr>
      </w:pPr>
      <w:r w:rsidRPr="00115007">
        <w:rPr>
          <w:rFonts w:ascii="Courier New" w:hAnsi="Courier New" w:cs="Courier New"/>
        </w:rPr>
        <w:t>AS SNAPSHOT OF AppDB;</w:t>
      </w:r>
    </w:p>
    <w:p w14:paraId="7AC54EFF" w14:textId="77777777" w:rsidR="00115007" w:rsidRPr="00115007" w:rsidRDefault="00115007" w:rsidP="00115007">
      <w:pPr>
        <w:spacing w:after="0"/>
        <w:ind w:left="720"/>
        <w:rPr>
          <w:rFonts w:ascii="Courier New" w:hAnsi="Courier New" w:cs="Courier New"/>
        </w:rPr>
      </w:pPr>
      <w:r w:rsidRPr="00115007">
        <w:rPr>
          <w:rFonts w:ascii="Courier New" w:hAnsi="Courier New" w:cs="Courier New"/>
        </w:rPr>
        <w:t>GO</w:t>
      </w:r>
    </w:p>
    <w:p w14:paraId="7E748D5C" w14:textId="5FDC6F3F" w:rsidR="00ED0C44" w:rsidRDefault="005C6BA4" w:rsidP="00ED0C44">
      <w:r>
        <w:t xml:space="preserve">Because </w:t>
      </w:r>
      <w:r w:rsidR="00ED0C44">
        <w:t>th</w:t>
      </w:r>
      <w:r w:rsidR="00FD30CF">
        <w:t>e</w:t>
      </w:r>
      <w:r w:rsidR="00032579">
        <w:t xml:space="preserve"> </w:t>
      </w:r>
      <w:r w:rsidR="00ED0C44">
        <w:t>original scenario used asynchronous mode for the disaster recovery database, it is assumed that the recovery</w:t>
      </w:r>
      <w:r w:rsidR="005859C7">
        <w:t>-</w:t>
      </w:r>
      <w:r w:rsidR="00ED0C44">
        <w:t>point objective</w:t>
      </w:r>
      <w:r>
        <w:t xml:space="preserve"> (RPO)</w:t>
      </w:r>
      <w:r w:rsidR="00ED0C44">
        <w:t xml:space="preserve"> tolerates some data loss.</w:t>
      </w:r>
      <w:r w:rsidR="00B72240">
        <w:t xml:space="preserve"> </w:t>
      </w:r>
      <w:r w:rsidR="00ED0C44">
        <w:t xml:space="preserve">The next set of steps assumes that service </w:t>
      </w:r>
      <w:r w:rsidR="00ED0C44" w:rsidRPr="00A00356">
        <w:t>will</w:t>
      </w:r>
      <w:r w:rsidR="00ED0C44">
        <w:t xml:space="preserve"> </w:t>
      </w:r>
      <w:r w:rsidR="00ED0C44" w:rsidRPr="00A00356">
        <w:t>be</w:t>
      </w:r>
      <w:r w:rsidR="00ED0C44">
        <w:t xml:space="preserve"> </w:t>
      </w:r>
      <w:r w:rsidR="00ED0C44" w:rsidRPr="00A00356">
        <w:t>restored</w:t>
      </w:r>
      <w:r w:rsidR="00ED0C44">
        <w:t xml:space="preserve"> using the </w:t>
      </w:r>
      <w:r w:rsidR="00ED0C44" w:rsidRPr="00A00356">
        <w:t>existing</w:t>
      </w:r>
      <w:r w:rsidR="00ED0C44">
        <w:t xml:space="preserve"> </w:t>
      </w:r>
      <w:r w:rsidR="00ED0C44" w:rsidRPr="00A00356">
        <w:t>primary</w:t>
      </w:r>
      <w:r w:rsidR="00ED0C44">
        <w:t xml:space="preserve"> </w:t>
      </w:r>
      <w:r w:rsidR="00ED0C44" w:rsidRPr="00A00356">
        <w:t>data</w:t>
      </w:r>
      <w:r w:rsidR="00ED0C44">
        <w:t xml:space="preserve"> </w:t>
      </w:r>
      <w:r w:rsidR="00ED0C44" w:rsidRPr="00A00356">
        <w:t>center</w:t>
      </w:r>
      <w:r w:rsidR="00ED0C44">
        <w:t xml:space="preserve"> </w:t>
      </w:r>
      <w:r w:rsidR="00ED0C44" w:rsidRPr="00A00356">
        <w:t>replicas</w:t>
      </w:r>
      <w:r w:rsidR="00ED0C44">
        <w:t>:</w:t>
      </w:r>
    </w:p>
    <w:p w14:paraId="58600505" w14:textId="09AB09C8" w:rsidR="00ED0C44" w:rsidRDefault="00ED0C44" w:rsidP="00ED0C44">
      <w:pPr>
        <w:pStyle w:val="ListParagraph"/>
        <w:numPr>
          <w:ilvl w:val="0"/>
          <w:numId w:val="32"/>
        </w:numPr>
      </w:pPr>
      <w:r w:rsidRPr="00A00356">
        <w:t>Start</w:t>
      </w:r>
      <w:r>
        <w:t xml:space="preserve"> the controlled migration back to the primary data center by </w:t>
      </w:r>
      <w:r w:rsidR="00ED12F2">
        <w:t xml:space="preserve">changing the quorum model appropriately (in this case, switch to Node and </w:t>
      </w:r>
      <w:r w:rsidR="00ED12F2" w:rsidRPr="00A00356">
        <w:t>File</w:t>
      </w:r>
      <w:r w:rsidR="00224EF1">
        <w:t xml:space="preserve"> S</w:t>
      </w:r>
      <w:r w:rsidR="00ED12F2" w:rsidRPr="00A00356">
        <w:t>hare</w:t>
      </w:r>
      <w:r w:rsidR="00ED12F2">
        <w:t xml:space="preserve"> Majority)</w:t>
      </w:r>
      <w:r w:rsidR="00224EF1">
        <w:t>,</w:t>
      </w:r>
      <w:r w:rsidR="00ED12F2">
        <w:t xml:space="preserve"> and </w:t>
      </w:r>
      <w:r w:rsidR="00224EF1">
        <w:t xml:space="preserve">then </w:t>
      </w:r>
      <w:r w:rsidR="00ED12F2">
        <w:t xml:space="preserve">readjust the </w:t>
      </w:r>
      <w:r w:rsidR="00ED12F2" w:rsidRPr="00A00356">
        <w:t>votes</w:t>
      </w:r>
      <w:r>
        <w:t>.</w:t>
      </w:r>
    </w:p>
    <w:p w14:paraId="625D6E84" w14:textId="6E8D606F" w:rsidR="00100A11" w:rsidRDefault="00100A11" w:rsidP="00100A11">
      <w:pPr>
        <w:pStyle w:val="ListParagraph"/>
        <w:numPr>
          <w:ilvl w:val="0"/>
          <w:numId w:val="32"/>
        </w:numPr>
      </w:pPr>
      <w:r>
        <w:t xml:space="preserve">After ensuring that the primary data center SQL server instances have started, on each SQL Server instance in the primary data center, execute the following Transact-SQL from the context of the </w:t>
      </w:r>
      <w:r>
        <w:rPr>
          <w:b/>
        </w:rPr>
        <w:t>master</w:t>
      </w:r>
      <w:r>
        <w:t xml:space="preserve"> database to resume each database that is participating in the availability </w:t>
      </w:r>
      <w:r w:rsidRPr="00A00356">
        <w:t>group</w:t>
      </w:r>
      <w:r>
        <w:t xml:space="preserve">. </w:t>
      </w:r>
    </w:p>
    <w:p w14:paraId="3565A3B5" w14:textId="77777777" w:rsidR="00100A11" w:rsidRPr="00241F14" w:rsidRDefault="00100A11" w:rsidP="00100A11">
      <w:pPr>
        <w:spacing w:after="0"/>
        <w:ind w:left="1440"/>
        <w:rPr>
          <w:rFonts w:ascii="Courier New" w:hAnsi="Courier New" w:cs="Courier New"/>
        </w:rPr>
      </w:pPr>
      <w:r w:rsidRPr="00241F14">
        <w:rPr>
          <w:rFonts w:ascii="Courier New" w:hAnsi="Courier New" w:cs="Courier New"/>
        </w:rPr>
        <w:t>USE [master]</w:t>
      </w:r>
    </w:p>
    <w:p w14:paraId="174623DC" w14:textId="77777777" w:rsidR="00100A11" w:rsidRPr="00241F14" w:rsidRDefault="00100A11" w:rsidP="00100A11">
      <w:pPr>
        <w:spacing w:after="0"/>
        <w:ind w:left="1440"/>
        <w:rPr>
          <w:rFonts w:ascii="Courier New" w:hAnsi="Courier New" w:cs="Courier New"/>
        </w:rPr>
      </w:pPr>
      <w:r w:rsidRPr="00241F14">
        <w:rPr>
          <w:rFonts w:ascii="Courier New" w:hAnsi="Courier New" w:cs="Courier New"/>
        </w:rPr>
        <w:t>GO</w:t>
      </w:r>
    </w:p>
    <w:p w14:paraId="78DA5EDF" w14:textId="77777777" w:rsidR="00100A11" w:rsidRPr="00183660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183660">
        <w:rPr>
          <w:rFonts w:ascii="Courier New" w:hAnsi="Courier New" w:cs="Courier New"/>
        </w:rPr>
        <w:t>ALTER DATABASE AppDB SET HADR RESUME;</w:t>
      </w:r>
    </w:p>
    <w:p w14:paraId="6C769ACD" w14:textId="77777777" w:rsidR="00100A11" w:rsidRPr="00183660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183660">
        <w:rPr>
          <w:rFonts w:ascii="Courier New" w:hAnsi="Courier New" w:cs="Courier New"/>
        </w:rPr>
        <w:t>GO</w:t>
      </w:r>
    </w:p>
    <w:p w14:paraId="1D1DAC2D" w14:textId="77777777" w:rsidR="00100A11" w:rsidRPr="00183660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183660">
        <w:rPr>
          <w:rFonts w:ascii="Courier New" w:hAnsi="Courier New" w:cs="Courier New"/>
        </w:rPr>
        <w:t>ALTER DATABASE ConfigDB SET HADR RESUME;</w:t>
      </w:r>
    </w:p>
    <w:p w14:paraId="1662FE03" w14:textId="77777777" w:rsidR="00100A11" w:rsidRPr="00183660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183660">
        <w:rPr>
          <w:rFonts w:ascii="Courier New" w:hAnsi="Courier New" w:cs="Courier New"/>
        </w:rPr>
        <w:t>GO</w:t>
      </w:r>
    </w:p>
    <w:p w14:paraId="6EB76D63" w14:textId="77777777" w:rsidR="00100A11" w:rsidRPr="00183660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183660">
        <w:rPr>
          <w:rFonts w:ascii="Courier New" w:hAnsi="Courier New" w:cs="Courier New"/>
        </w:rPr>
        <w:t>ALTER DATABASE SecurityDB SET HADR RESUME;</w:t>
      </w:r>
    </w:p>
    <w:p w14:paraId="0DEC66EE" w14:textId="77777777" w:rsidR="00100A11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183660">
        <w:rPr>
          <w:rFonts w:ascii="Courier New" w:hAnsi="Courier New" w:cs="Courier New"/>
        </w:rPr>
        <w:t>GO</w:t>
      </w:r>
    </w:p>
    <w:p w14:paraId="76AD81BB" w14:textId="2A462219" w:rsidR="00ED0C44" w:rsidRDefault="00ED0C44" w:rsidP="00ED0C44">
      <w:pPr>
        <w:pStyle w:val="ListParagraph"/>
        <w:numPr>
          <w:ilvl w:val="0"/>
          <w:numId w:val="32"/>
        </w:numPr>
      </w:pPr>
      <w:r>
        <w:t xml:space="preserve">Modify the availability group to </w:t>
      </w:r>
      <w:r w:rsidR="00497E0A" w:rsidRPr="00A00356">
        <w:t>temporarily</w:t>
      </w:r>
      <w:r w:rsidR="00497E0A">
        <w:t xml:space="preserve"> </w:t>
      </w:r>
      <w:r w:rsidRPr="00A00356">
        <w:t>use</w:t>
      </w:r>
      <w:r>
        <w:t xml:space="preserve"> the synchronous commit availability mode, in order to synchronize </w:t>
      </w:r>
      <w:r w:rsidRPr="00A00356">
        <w:t>prior</w:t>
      </w:r>
      <w:r>
        <w:t xml:space="preserve"> </w:t>
      </w:r>
      <w:r w:rsidRPr="00A00356">
        <w:t>to</w:t>
      </w:r>
      <w:r>
        <w:t xml:space="preserve"> failover.</w:t>
      </w:r>
      <w:r w:rsidR="00B72240">
        <w:t xml:space="preserve"> </w:t>
      </w:r>
      <w:r w:rsidRPr="00A00356">
        <w:t>The</w:t>
      </w:r>
      <w:r>
        <w:t xml:space="preserve"> T</w:t>
      </w:r>
      <w:r w:rsidR="00FD30CF">
        <w:t>ransact</w:t>
      </w:r>
      <w:r>
        <w:t xml:space="preserve">-SQL command is as follows (executed on the current primary </w:t>
      </w:r>
      <w:r w:rsidR="00FD30CF">
        <w:t>replica</w:t>
      </w:r>
      <w:r>
        <w:t xml:space="preserve"> in the </w:t>
      </w:r>
      <w:r w:rsidRPr="00A00356">
        <w:t>disaster</w:t>
      </w:r>
      <w:r>
        <w:t xml:space="preserve"> </w:t>
      </w:r>
      <w:r w:rsidRPr="00A00356">
        <w:t>recovery</w:t>
      </w:r>
      <w:r>
        <w:t xml:space="preserve"> </w:t>
      </w:r>
      <w:r w:rsidRPr="00A00356">
        <w:t>data</w:t>
      </w:r>
      <w:r>
        <w:t xml:space="preserve"> </w:t>
      </w:r>
      <w:r w:rsidRPr="00A00356">
        <w:t>center</w:t>
      </w:r>
      <w:r w:rsidR="00497E0A">
        <w:t xml:space="preserve">, where EMU-AG1 is </w:t>
      </w:r>
      <w:r w:rsidR="00497E0A" w:rsidRPr="00A00356">
        <w:t>our</w:t>
      </w:r>
      <w:r w:rsidR="00497E0A">
        <w:t xml:space="preserve"> example availability group and EMU-SQL3 is the </w:t>
      </w:r>
      <w:r w:rsidR="00497E0A" w:rsidRPr="00A00356">
        <w:t>disaster</w:t>
      </w:r>
      <w:r w:rsidR="00497E0A">
        <w:t xml:space="preserve"> </w:t>
      </w:r>
      <w:r w:rsidR="00497E0A" w:rsidRPr="00A00356">
        <w:t>recovery</w:t>
      </w:r>
      <w:r w:rsidR="00497E0A">
        <w:t xml:space="preserve"> </w:t>
      </w:r>
      <w:r w:rsidR="00497E0A" w:rsidRPr="00A00356">
        <w:t>data</w:t>
      </w:r>
      <w:r w:rsidR="00497E0A">
        <w:t xml:space="preserve"> </w:t>
      </w:r>
      <w:r w:rsidR="00497E0A" w:rsidRPr="00A00356">
        <w:t>center</w:t>
      </w:r>
      <w:r w:rsidR="00497E0A">
        <w:t xml:space="preserve"> </w:t>
      </w:r>
      <w:r w:rsidR="00497E0A" w:rsidRPr="00A00356">
        <w:t>replica</w:t>
      </w:r>
      <w:r w:rsidR="00224EF1">
        <w:t>).</w:t>
      </w:r>
      <w:r w:rsidR="00100A11">
        <w:t xml:space="preserve"> Ideally the </w:t>
      </w:r>
      <w:r w:rsidR="00100A11">
        <w:lastRenderedPageBreak/>
        <w:t>synchronous commit setting should be made during a period of low application activity in order to minimize the impact of transaction latency on users.</w:t>
      </w:r>
      <w:r w:rsidR="00100A11" w:rsidRPr="002C718B">
        <w:t xml:space="preserve">  </w:t>
      </w:r>
    </w:p>
    <w:p w14:paraId="7956D8DE" w14:textId="77777777" w:rsidR="00ED0C44" w:rsidRDefault="00ED0C44" w:rsidP="00ED0C44">
      <w:pPr>
        <w:pStyle w:val="ListParagraph"/>
        <w:ind w:left="765"/>
        <w:rPr>
          <w:rFonts w:ascii="Courier New" w:hAnsi="Courier New" w:cs="Courier New"/>
        </w:rPr>
      </w:pPr>
    </w:p>
    <w:p w14:paraId="13CAB942" w14:textId="77777777" w:rsidR="00ED0C44" w:rsidRPr="00507421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507421">
        <w:rPr>
          <w:rFonts w:ascii="Courier New" w:hAnsi="Courier New" w:cs="Courier New"/>
        </w:rPr>
        <w:t>USE [master]</w:t>
      </w:r>
    </w:p>
    <w:p w14:paraId="6331CF26" w14:textId="77777777" w:rsidR="00ED0C44" w:rsidRPr="00507421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507421">
        <w:rPr>
          <w:rFonts w:ascii="Courier New" w:hAnsi="Courier New" w:cs="Courier New"/>
        </w:rPr>
        <w:t>GO</w:t>
      </w:r>
    </w:p>
    <w:p w14:paraId="08E4CB29" w14:textId="77777777" w:rsidR="00ED0C44" w:rsidRPr="00507421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507421">
        <w:rPr>
          <w:rFonts w:ascii="Courier New" w:hAnsi="Courier New" w:cs="Courier New"/>
        </w:rPr>
        <w:t>ALTER AVAILABILITY GROUP [EMU-AG1]</w:t>
      </w:r>
    </w:p>
    <w:p w14:paraId="4C529C04" w14:textId="77777777" w:rsidR="00ED0C44" w:rsidRPr="00507421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507421">
        <w:rPr>
          <w:rFonts w:ascii="Courier New" w:hAnsi="Courier New" w:cs="Courier New"/>
        </w:rPr>
        <w:t>MODIFY REPLICA ON N'EMU-SQL3' WITH (AVAILABILITY_MODE = SYNCHRONOUS_COMMIT)</w:t>
      </w:r>
      <w:r>
        <w:rPr>
          <w:rFonts w:ascii="Courier New" w:hAnsi="Courier New" w:cs="Courier New"/>
        </w:rPr>
        <w:t>;</w:t>
      </w:r>
    </w:p>
    <w:p w14:paraId="1838212B" w14:textId="77777777" w:rsidR="00ED0C44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507421">
        <w:rPr>
          <w:rFonts w:ascii="Courier New" w:hAnsi="Courier New" w:cs="Courier New"/>
        </w:rPr>
        <w:t>GO</w:t>
      </w:r>
    </w:p>
    <w:p w14:paraId="3C5D2EAF" w14:textId="77777777" w:rsidR="00ED0C44" w:rsidRPr="00507421" w:rsidRDefault="00ED0C44" w:rsidP="00ED0C44">
      <w:pPr>
        <w:pStyle w:val="ListParagraph"/>
        <w:ind w:left="765"/>
        <w:rPr>
          <w:rFonts w:ascii="Courier New" w:hAnsi="Courier New" w:cs="Courier New"/>
        </w:rPr>
      </w:pPr>
    </w:p>
    <w:p w14:paraId="5DBE6B1F" w14:textId="77777777" w:rsidR="00ED0C44" w:rsidRPr="00183660" w:rsidRDefault="00ED0C44" w:rsidP="00ED0C44">
      <w:pPr>
        <w:pStyle w:val="ListParagraph"/>
        <w:ind w:left="765"/>
        <w:rPr>
          <w:rFonts w:ascii="Courier New" w:hAnsi="Courier New" w:cs="Courier New"/>
        </w:rPr>
      </w:pPr>
    </w:p>
    <w:p w14:paraId="7D814BF5" w14:textId="359D47B4" w:rsidR="00100A11" w:rsidRDefault="00100A11" w:rsidP="00100A11">
      <w:pPr>
        <w:pStyle w:val="ListParagraph"/>
        <w:numPr>
          <w:ilvl w:val="0"/>
          <w:numId w:val="32"/>
        </w:numPr>
      </w:pPr>
      <w:r>
        <w:t>Confirm the synchronization status between the two locations (all the replica states should say “healthy” before moving to the next step, meaning that the replicas are synchronized).</w:t>
      </w:r>
    </w:p>
    <w:p w14:paraId="644BE738" w14:textId="77777777" w:rsidR="00100A11" w:rsidRDefault="00100A11" w:rsidP="00100A11">
      <w:pPr>
        <w:pStyle w:val="ListParagraph"/>
        <w:ind w:left="765"/>
      </w:pPr>
    </w:p>
    <w:p w14:paraId="4EF23ADE" w14:textId="77777777" w:rsidR="00100A11" w:rsidRPr="00C47929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C47929">
        <w:rPr>
          <w:rFonts w:ascii="Courier New" w:hAnsi="Courier New" w:cs="Courier New"/>
        </w:rPr>
        <w:t>SELECT</w:t>
      </w:r>
      <w:r w:rsidRPr="00C47929">
        <w:rPr>
          <w:rFonts w:ascii="Courier New" w:hAnsi="Courier New" w:cs="Courier New"/>
        </w:rPr>
        <w:tab/>
        <w:t>role_desc,</w:t>
      </w:r>
    </w:p>
    <w:p w14:paraId="3DC9233A" w14:textId="77777777" w:rsidR="00100A11" w:rsidRPr="00C47929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C47929">
        <w:rPr>
          <w:rFonts w:ascii="Courier New" w:hAnsi="Courier New" w:cs="Courier New"/>
        </w:rPr>
        <w:tab/>
      </w:r>
      <w:r w:rsidRPr="00C47929">
        <w:rPr>
          <w:rFonts w:ascii="Courier New" w:hAnsi="Courier New" w:cs="Courier New"/>
        </w:rPr>
        <w:tab/>
        <w:t>synchronization_health_desc</w:t>
      </w:r>
    </w:p>
    <w:p w14:paraId="685933F8" w14:textId="77777777" w:rsidR="00100A11" w:rsidRDefault="00100A11" w:rsidP="00100A11">
      <w:pPr>
        <w:pStyle w:val="ListParagraph"/>
        <w:ind w:left="1440"/>
        <w:rPr>
          <w:rFonts w:ascii="Courier New" w:hAnsi="Courier New" w:cs="Courier New"/>
        </w:rPr>
      </w:pPr>
      <w:r w:rsidRPr="00C47929">
        <w:rPr>
          <w:rFonts w:ascii="Courier New" w:hAnsi="Courier New" w:cs="Courier New"/>
        </w:rPr>
        <w:t>FROM sys.dm_hadr_availability_replica_states;</w:t>
      </w:r>
    </w:p>
    <w:p w14:paraId="412BB15F" w14:textId="77777777" w:rsidR="00100A11" w:rsidRDefault="00100A11" w:rsidP="00100A11">
      <w:pPr>
        <w:pStyle w:val="ListParagraph"/>
        <w:ind w:left="765"/>
        <w:rPr>
          <w:rFonts w:ascii="Courier New" w:hAnsi="Courier New" w:cs="Courier New"/>
        </w:rPr>
      </w:pPr>
    </w:p>
    <w:p w14:paraId="6D206943" w14:textId="27ACBDC8" w:rsidR="00ED0C44" w:rsidRDefault="008C0CFC" w:rsidP="00ED0C44">
      <w:pPr>
        <w:pStyle w:val="ListParagraph"/>
        <w:numPr>
          <w:ilvl w:val="0"/>
          <w:numId w:val="32"/>
        </w:numPr>
      </w:pPr>
      <w:r>
        <w:t>Fail over</w:t>
      </w:r>
      <w:r w:rsidR="00ED0C44">
        <w:t xml:space="preserve"> </w:t>
      </w:r>
      <w:r w:rsidR="00100A11">
        <w:t xml:space="preserve">the AG </w:t>
      </w:r>
      <w:r w:rsidR="00ED0C44">
        <w:t xml:space="preserve">from the </w:t>
      </w:r>
      <w:r w:rsidR="00ED0C44" w:rsidRPr="00A00356">
        <w:t>disaster</w:t>
      </w:r>
      <w:r w:rsidR="00ED0C44">
        <w:t xml:space="preserve"> </w:t>
      </w:r>
      <w:r w:rsidR="00ED0C44" w:rsidRPr="00A00356">
        <w:t>recovery</w:t>
      </w:r>
      <w:r w:rsidR="00ED0C44">
        <w:t xml:space="preserve"> </w:t>
      </w:r>
      <w:r w:rsidR="00ED0C44" w:rsidRPr="00A00356">
        <w:t>data</w:t>
      </w:r>
      <w:r w:rsidR="00ED0C44">
        <w:t xml:space="preserve"> </w:t>
      </w:r>
      <w:r w:rsidR="00ED0C44" w:rsidRPr="00A00356">
        <w:t>center</w:t>
      </w:r>
      <w:r w:rsidR="00ED0C44">
        <w:t xml:space="preserve"> </w:t>
      </w:r>
      <w:r w:rsidR="00ED0C44" w:rsidRPr="00A00356">
        <w:t>node</w:t>
      </w:r>
      <w:r w:rsidR="00ED0C44">
        <w:t xml:space="preserve"> to the </w:t>
      </w:r>
      <w:r w:rsidR="00ED0C44" w:rsidRPr="00A00356">
        <w:t>primary</w:t>
      </w:r>
      <w:r w:rsidR="00ED0C44">
        <w:t xml:space="preserve"> </w:t>
      </w:r>
      <w:r w:rsidR="00ED0C44" w:rsidRPr="00A00356">
        <w:t>data</w:t>
      </w:r>
      <w:r w:rsidR="00ED0C44">
        <w:t xml:space="preserve"> </w:t>
      </w:r>
      <w:r w:rsidR="00ED0C44" w:rsidRPr="00A00356">
        <w:t>center</w:t>
      </w:r>
      <w:r w:rsidR="00ED0C44">
        <w:t xml:space="preserve"> </w:t>
      </w:r>
      <w:r w:rsidR="00ED0C44" w:rsidRPr="00A00356">
        <w:t>node</w:t>
      </w:r>
      <w:r w:rsidR="00ED0C44">
        <w:t xml:space="preserve"> (</w:t>
      </w:r>
      <w:r>
        <w:t xml:space="preserve">that is, </w:t>
      </w:r>
      <w:r w:rsidR="00ED0C44">
        <w:t xml:space="preserve">connect and execute the following script on the </w:t>
      </w:r>
      <w:r w:rsidR="00ED0C44" w:rsidRPr="00A00356">
        <w:t>primary</w:t>
      </w:r>
      <w:r w:rsidR="00ED0C44">
        <w:t xml:space="preserve"> </w:t>
      </w:r>
      <w:r w:rsidR="00ED0C44" w:rsidRPr="00A00356">
        <w:t>data</w:t>
      </w:r>
      <w:r w:rsidR="00ED0C44">
        <w:t xml:space="preserve"> </w:t>
      </w:r>
      <w:r w:rsidR="00ED0C44" w:rsidRPr="00A00356">
        <w:t>center</w:t>
      </w:r>
      <w:r w:rsidR="00ED0C44">
        <w:t xml:space="preserve"> </w:t>
      </w:r>
      <w:r w:rsidR="00ED0C44" w:rsidRPr="00A00356">
        <w:t>node</w:t>
      </w:r>
      <w:r w:rsidR="00ED0C44">
        <w:t xml:space="preserve"> which </w:t>
      </w:r>
      <w:r w:rsidR="00ED0C44" w:rsidRPr="00A00356">
        <w:t>will</w:t>
      </w:r>
      <w:r w:rsidR="00ED0C44">
        <w:t xml:space="preserve"> </w:t>
      </w:r>
      <w:r w:rsidR="00ED0C44" w:rsidRPr="00A00356">
        <w:t>become</w:t>
      </w:r>
      <w:r w:rsidR="00ED0C44">
        <w:t xml:space="preserve"> the new primary </w:t>
      </w:r>
      <w:r w:rsidR="00ED0C44" w:rsidRPr="00A00356">
        <w:t>replica</w:t>
      </w:r>
      <w:r>
        <w:t>).</w:t>
      </w:r>
    </w:p>
    <w:p w14:paraId="0F7329DA" w14:textId="77777777" w:rsidR="00ED0C44" w:rsidRDefault="00ED0C44" w:rsidP="00ED0C44">
      <w:pPr>
        <w:pStyle w:val="ListParagraph"/>
        <w:ind w:left="765"/>
      </w:pPr>
    </w:p>
    <w:p w14:paraId="50194312" w14:textId="77777777" w:rsidR="00ED0C44" w:rsidRPr="001113B0" w:rsidRDefault="00ED0C44" w:rsidP="00ED0C44">
      <w:pPr>
        <w:pStyle w:val="ListParagraph"/>
        <w:ind w:left="765" w:firstLine="675"/>
        <w:rPr>
          <w:rFonts w:ascii="Courier New" w:hAnsi="Courier New" w:cs="Courier New"/>
        </w:rPr>
      </w:pPr>
      <w:r w:rsidRPr="001113B0">
        <w:rPr>
          <w:rFonts w:ascii="Courier New" w:hAnsi="Courier New" w:cs="Courier New"/>
        </w:rPr>
        <w:t>ALTER AVAILABILITY GROUP [EMU-AG1] FAILOVER;</w:t>
      </w:r>
    </w:p>
    <w:p w14:paraId="742EF030" w14:textId="77777777" w:rsidR="00ED0C44" w:rsidRDefault="00ED0C44" w:rsidP="00ED0C44">
      <w:pPr>
        <w:pStyle w:val="ListParagraph"/>
        <w:ind w:left="765"/>
      </w:pPr>
    </w:p>
    <w:p w14:paraId="47C15BCC" w14:textId="6AD88B32" w:rsidR="00ED0C44" w:rsidRDefault="00AB1655" w:rsidP="00ED0C44">
      <w:pPr>
        <w:pStyle w:val="ListParagraph"/>
        <w:numPr>
          <w:ilvl w:val="0"/>
          <w:numId w:val="32"/>
        </w:numPr>
      </w:pPr>
      <w:r>
        <w:t>To match the original deployment,</w:t>
      </w:r>
      <w:r w:rsidR="00ED0C44">
        <w:t xml:space="preserve">, change the </w:t>
      </w:r>
      <w:r w:rsidR="00ED0C44" w:rsidRPr="00A00356">
        <w:t>disaster</w:t>
      </w:r>
      <w:r w:rsidR="00ED0C44">
        <w:t xml:space="preserve"> </w:t>
      </w:r>
      <w:r w:rsidR="00ED0C44" w:rsidRPr="00A00356">
        <w:t>recovery</w:t>
      </w:r>
      <w:r w:rsidR="00ED0C44">
        <w:t xml:space="preserve"> </w:t>
      </w:r>
      <w:r w:rsidR="00ED0C44" w:rsidRPr="00A00356">
        <w:t>replica</w:t>
      </w:r>
      <w:r w:rsidR="00ED0C44">
        <w:t xml:space="preserve"> </w:t>
      </w:r>
      <w:r w:rsidR="00ED0C44" w:rsidRPr="00A00356">
        <w:t>node</w:t>
      </w:r>
      <w:r w:rsidR="00ED0C44">
        <w:t xml:space="preserve"> back to asynchronous commit</w:t>
      </w:r>
      <w:r w:rsidR="008C0CFC">
        <w:t>.</w:t>
      </w:r>
      <w:r w:rsidR="00ED0C44">
        <w:t xml:space="preserve"> </w:t>
      </w:r>
      <w:r w:rsidR="008C0CFC">
        <w:t>E</w:t>
      </w:r>
      <w:r w:rsidR="00ED0C44">
        <w:t>xecute the following T</w:t>
      </w:r>
      <w:r w:rsidR="00FD30CF">
        <w:t>ransact</w:t>
      </w:r>
      <w:r w:rsidR="00ED0C44">
        <w:t xml:space="preserve">-SQL on the </w:t>
      </w:r>
      <w:r w:rsidR="00571D5E">
        <w:t xml:space="preserve">new </w:t>
      </w:r>
      <w:r w:rsidR="00ED0C44">
        <w:t>primary replica</w:t>
      </w:r>
      <w:r w:rsidR="008C0CFC">
        <w:t>,</w:t>
      </w:r>
      <w:r w:rsidR="00ED0C44">
        <w:t xml:space="preserve"> where EMU-SQL3 is the name of the disaster recovery replica and EMU-AG1 is the name of the availability </w:t>
      </w:r>
      <w:r w:rsidR="00ED0C44" w:rsidRPr="00A00356">
        <w:t>group</w:t>
      </w:r>
      <w:r w:rsidR="008C0CFC">
        <w:t>.</w:t>
      </w:r>
    </w:p>
    <w:p w14:paraId="5FEB6C69" w14:textId="77777777" w:rsidR="00ED0C44" w:rsidRDefault="00ED0C44" w:rsidP="00ED0C44">
      <w:pPr>
        <w:pStyle w:val="ListParagraph"/>
        <w:ind w:left="765"/>
      </w:pPr>
    </w:p>
    <w:p w14:paraId="65AAE709" w14:textId="77777777" w:rsidR="00ED0C44" w:rsidRPr="00EB1063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EB1063">
        <w:rPr>
          <w:rFonts w:ascii="Courier New" w:hAnsi="Courier New" w:cs="Courier New"/>
        </w:rPr>
        <w:t>USE [master]</w:t>
      </w:r>
    </w:p>
    <w:p w14:paraId="686E3DE0" w14:textId="77777777" w:rsidR="00ED0C44" w:rsidRPr="00EB1063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EB1063">
        <w:rPr>
          <w:rFonts w:ascii="Courier New" w:hAnsi="Courier New" w:cs="Courier New"/>
        </w:rPr>
        <w:t>GO</w:t>
      </w:r>
    </w:p>
    <w:p w14:paraId="6848B302" w14:textId="77777777" w:rsidR="00ED0C44" w:rsidRPr="00EB1063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EB1063">
        <w:rPr>
          <w:rFonts w:ascii="Courier New" w:hAnsi="Courier New" w:cs="Courier New"/>
        </w:rPr>
        <w:t>ALTER AVAILABILITY GROUP [EMU-AG1]</w:t>
      </w:r>
    </w:p>
    <w:p w14:paraId="48083E80" w14:textId="77777777" w:rsidR="00ED0C44" w:rsidRPr="00EB1063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EB1063">
        <w:rPr>
          <w:rFonts w:ascii="Courier New" w:hAnsi="Courier New" w:cs="Courier New"/>
        </w:rPr>
        <w:t xml:space="preserve">MODIFY REPLICA ON N'EMU-SQL3' WITH </w:t>
      </w:r>
    </w:p>
    <w:p w14:paraId="7F52881E" w14:textId="77777777" w:rsidR="00ED0C44" w:rsidRPr="00EB1063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EB1063">
        <w:rPr>
          <w:rFonts w:ascii="Courier New" w:hAnsi="Courier New" w:cs="Courier New"/>
        </w:rPr>
        <w:t>(AVAILABILITY_MODE = ASYNCHRONOUS_COMMIT)</w:t>
      </w:r>
      <w:r>
        <w:rPr>
          <w:rFonts w:ascii="Courier New" w:hAnsi="Courier New" w:cs="Courier New"/>
        </w:rPr>
        <w:t>;</w:t>
      </w:r>
    </w:p>
    <w:p w14:paraId="1C3CDC04" w14:textId="77777777" w:rsidR="00ED0C44" w:rsidRDefault="00ED0C44" w:rsidP="00ED0C44">
      <w:pPr>
        <w:pStyle w:val="ListParagraph"/>
        <w:ind w:left="1440"/>
        <w:rPr>
          <w:rFonts w:ascii="Courier New" w:hAnsi="Courier New" w:cs="Courier New"/>
        </w:rPr>
      </w:pPr>
      <w:r w:rsidRPr="00EB1063">
        <w:rPr>
          <w:rFonts w:ascii="Courier New" w:hAnsi="Courier New" w:cs="Courier New"/>
        </w:rPr>
        <w:t>GO</w:t>
      </w:r>
    </w:p>
    <w:p w14:paraId="5FFAB774" w14:textId="0A2D4992" w:rsidR="00AB1655" w:rsidRDefault="00AB1655" w:rsidP="00AB1655">
      <w:pPr>
        <w:pStyle w:val="ListParagraph"/>
        <w:numPr>
          <w:ilvl w:val="0"/>
          <w:numId w:val="32"/>
        </w:numPr>
      </w:pPr>
      <w:r>
        <w:t xml:space="preserve">Remove the quorum vote from the </w:t>
      </w:r>
      <w:r w:rsidR="00F25252">
        <w:t>WSFC node</w:t>
      </w:r>
      <w:r w:rsidR="00F25252" w:rsidRPr="00A00356">
        <w:t xml:space="preserve"> </w:t>
      </w:r>
      <w:r w:rsidR="00F25252">
        <w:t xml:space="preserve">in </w:t>
      </w:r>
      <w:r w:rsidRPr="00A00356">
        <w:t>disaster</w:t>
      </w:r>
      <w:r>
        <w:t xml:space="preserve"> </w:t>
      </w:r>
      <w:r w:rsidRPr="00A00356">
        <w:t>recovery</w:t>
      </w:r>
      <w:r>
        <w:t xml:space="preserve"> </w:t>
      </w:r>
      <w:r w:rsidRPr="00A00356">
        <w:t>data</w:t>
      </w:r>
      <w:r>
        <w:t xml:space="preserve"> </w:t>
      </w:r>
      <w:r w:rsidRPr="00A00356">
        <w:t>center</w:t>
      </w:r>
      <w:r>
        <w:t>.</w:t>
      </w:r>
    </w:p>
    <w:p w14:paraId="65D13555" w14:textId="77777777" w:rsidR="00ED0C44" w:rsidRPr="009C7AA4" w:rsidRDefault="00ED0C44" w:rsidP="009C7AA4">
      <w:pPr>
        <w:ind w:left="405"/>
        <w:rPr>
          <w:rFonts w:ascii="Courier New" w:hAnsi="Courier New" w:cs="Courier New"/>
        </w:rPr>
      </w:pPr>
    </w:p>
    <w:p w14:paraId="25F7DA58" w14:textId="70D41420" w:rsidR="00ED0C44" w:rsidRDefault="00ED0C44" w:rsidP="00ED0C44">
      <w:r>
        <w:t xml:space="preserve">The </w:t>
      </w:r>
      <w:r w:rsidR="008C0CFC">
        <w:t xml:space="preserve">following </w:t>
      </w:r>
      <w:r>
        <w:t>table recaps the previously described disaster</w:t>
      </w:r>
      <w:r w:rsidR="00FD30CF">
        <w:t>-</w:t>
      </w:r>
      <w:r>
        <w:t>recovery workflow, indicating which areas typically fall under the various enterprise roles from a planning per</w:t>
      </w:r>
      <w:r w:rsidR="00D947BD">
        <w:t>spective.</w:t>
      </w:r>
    </w:p>
    <w:tbl>
      <w:tblPr>
        <w:tblStyle w:val="MtpsTableHeadered1"/>
        <w:tblW w:w="0" w:type="auto"/>
        <w:tblLook w:val="04A0" w:firstRow="1" w:lastRow="0" w:firstColumn="1" w:lastColumn="0" w:noHBand="0" w:noVBand="1"/>
      </w:tblPr>
      <w:tblGrid>
        <w:gridCol w:w="3892"/>
        <w:gridCol w:w="1622"/>
        <w:gridCol w:w="2276"/>
        <w:gridCol w:w="1786"/>
      </w:tblGrid>
      <w:tr w:rsidR="00D57A56" w:rsidRPr="00674032" w14:paraId="4344F013" w14:textId="77777777" w:rsidTr="00352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tcW w:w="0" w:type="auto"/>
          </w:tcPr>
          <w:p w14:paraId="30801AFE" w14:textId="77777777" w:rsidR="00ED0C44" w:rsidRPr="00674032" w:rsidRDefault="00ED0C44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1622" w:type="dxa"/>
          </w:tcPr>
          <w:p w14:paraId="3D983E84" w14:textId="4A4263A0" w:rsidR="00ED0C44" w:rsidRPr="00674032" w:rsidRDefault="00D947BD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Database a</w:t>
            </w:r>
            <w:r w:rsidR="00ED0C44">
              <w:rPr>
                <w:rFonts w:ascii="Arial" w:hAnsi="Arial" w:cs="Arial"/>
              </w:rPr>
              <w:t>dministrator</w:t>
            </w:r>
          </w:p>
        </w:tc>
        <w:tc>
          <w:tcPr>
            <w:tcW w:w="2276" w:type="dxa"/>
          </w:tcPr>
          <w:p w14:paraId="14A3294B" w14:textId="2C446A9E" w:rsidR="00ED0C44" w:rsidRDefault="00ED0C44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Windows</w:t>
            </w:r>
            <w:r w:rsidR="00D947BD">
              <w:rPr>
                <w:rFonts w:ascii="Arial" w:hAnsi="Arial" w:cs="Arial"/>
              </w:rPr>
              <w:t xml:space="preserve"> </w:t>
            </w:r>
            <w:r w:rsidR="00351A99">
              <w:rPr>
                <w:rFonts w:ascii="Arial" w:hAnsi="Arial" w:cs="Arial"/>
              </w:rPr>
              <w:t xml:space="preserve">Server </w:t>
            </w:r>
            <w:r>
              <w:rPr>
                <w:rFonts w:ascii="Arial" w:hAnsi="Arial" w:cs="Arial"/>
              </w:rPr>
              <w:t>\</w:t>
            </w:r>
            <w:r w:rsidR="00D947BD">
              <w:rPr>
                <w:rFonts w:ascii="Arial" w:hAnsi="Arial" w:cs="Arial"/>
              </w:rPr>
              <w:t xml:space="preserve"> cluster a</w:t>
            </w:r>
            <w:r>
              <w:rPr>
                <w:rFonts w:ascii="Arial" w:hAnsi="Arial" w:cs="Arial"/>
              </w:rPr>
              <w:t>dministrator</w:t>
            </w:r>
          </w:p>
        </w:tc>
        <w:tc>
          <w:tcPr>
            <w:tcW w:w="0" w:type="auto"/>
          </w:tcPr>
          <w:p w14:paraId="5273E5D5" w14:textId="29A6D4E1" w:rsidR="00ED0C44" w:rsidRDefault="00D947BD" w:rsidP="005835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Network a</w:t>
            </w:r>
            <w:r w:rsidR="00ED0C44">
              <w:rPr>
                <w:rFonts w:ascii="Arial" w:hAnsi="Arial" w:cs="Arial"/>
              </w:rPr>
              <w:t>dministrator</w:t>
            </w:r>
          </w:p>
        </w:tc>
      </w:tr>
      <w:tr w:rsidR="00D57A56" w:rsidRPr="00674032" w14:paraId="2A539886" w14:textId="77777777" w:rsidTr="003529DA">
        <w:trPr>
          <w:trHeight w:val="806"/>
        </w:trPr>
        <w:tc>
          <w:tcPr>
            <w:tcW w:w="0" w:type="auto"/>
          </w:tcPr>
          <w:p w14:paraId="46BADE9F" w14:textId="40978016" w:rsidR="00ED0C44" w:rsidRDefault="00ED0C44" w:rsidP="00F25252">
            <w:pPr>
              <w:pStyle w:val="ListParagraph"/>
              <w:numPr>
                <w:ilvl w:val="0"/>
                <w:numId w:val="41"/>
              </w:numPr>
            </w:pPr>
            <w:r w:rsidRPr="00A00356">
              <w:t>After</w:t>
            </w:r>
            <w:r w:rsidR="00351A99">
              <w:t xml:space="preserve"> you</w:t>
            </w:r>
            <w:r>
              <w:t xml:space="preserve"> restore the </w:t>
            </w:r>
            <w:r w:rsidRPr="00A00356">
              <w:t>primary</w:t>
            </w:r>
            <w:r>
              <w:t xml:space="preserve"> </w:t>
            </w:r>
            <w:r w:rsidRPr="00A00356">
              <w:t>data</w:t>
            </w:r>
            <w:r>
              <w:t xml:space="preserve"> </w:t>
            </w:r>
            <w:r w:rsidRPr="00A00356">
              <w:t>center</w:t>
            </w:r>
            <w:r>
              <w:t xml:space="preserve"> </w:t>
            </w:r>
            <w:r w:rsidRPr="00A00356">
              <w:t>service</w:t>
            </w:r>
            <w:r>
              <w:t xml:space="preserve">, </w:t>
            </w:r>
            <w:r w:rsidR="001420BF">
              <w:t>change the quorum model appropriately</w:t>
            </w:r>
            <w:r w:rsidR="00351A99">
              <w:t>.</w:t>
            </w:r>
            <w:r w:rsidR="001420BF">
              <w:t xml:space="preserve"> </w:t>
            </w:r>
            <w:r w:rsidR="00351A99">
              <w:t xml:space="preserve">Then </w:t>
            </w:r>
            <w:r>
              <w:t xml:space="preserve">add back quorum votes to the </w:t>
            </w:r>
            <w:r w:rsidR="00F25252">
              <w:t xml:space="preserve">primary data center </w:t>
            </w:r>
            <w:r>
              <w:t>nodes</w:t>
            </w:r>
            <w:r w:rsidR="00F25252">
              <w:t>.</w:t>
            </w:r>
          </w:p>
        </w:tc>
        <w:tc>
          <w:tcPr>
            <w:tcW w:w="1622" w:type="dxa"/>
          </w:tcPr>
          <w:p w14:paraId="09FB4BD0" w14:textId="77777777" w:rsidR="00ED0C44" w:rsidRDefault="00ED0C44" w:rsidP="0058350D"/>
        </w:tc>
        <w:tc>
          <w:tcPr>
            <w:tcW w:w="2276" w:type="dxa"/>
          </w:tcPr>
          <w:p w14:paraId="08981A12" w14:textId="77777777" w:rsidR="00ED0C44" w:rsidRDefault="00ED0C44" w:rsidP="0058350D">
            <w:r>
              <w:t>Yes</w:t>
            </w:r>
          </w:p>
        </w:tc>
        <w:tc>
          <w:tcPr>
            <w:tcW w:w="0" w:type="auto"/>
          </w:tcPr>
          <w:p w14:paraId="4E2CDE29" w14:textId="77777777" w:rsidR="00ED0C44" w:rsidRDefault="00ED0C44" w:rsidP="0058350D"/>
        </w:tc>
      </w:tr>
      <w:tr w:rsidR="000A235D" w:rsidRPr="00674032" w14:paraId="3F3C3EBF" w14:textId="77777777" w:rsidTr="003529DA">
        <w:trPr>
          <w:trHeight w:val="583"/>
        </w:trPr>
        <w:tc>
          <w:tcPr>
            <w:tcW w:w="0" w:type="auto"/>
          </w:tcPr>
          <w:p w14:paraId="29FE66E5" w14:textId="77777777" w:rsidR="0005290B" w:rsidRDefault="0005290B" w:rsidP="00F008F2">
            <w:pPr>
              <w:pStyle w:val="ListParagraph"/>
              <w:numPr>
                <w:ilvl w:val="0"/>
                <w:numId w:val="41"/>
              </w:numPr>
            </w:pPr>
            <w:r>
              <w:t>Resume the availability database sessions on each secondary replica.</w:t>
            </w:r>
          </w:p>
        </w:tc>
        <w:tc>
          <w:tcPr>
            <w:tcW w:w="1622" w:type="dxa"/>
          </w:tcPr>
          <w:p w14:paraId="1FBE1DAF" w14:textId="77777777" w:rsidR="0005290B" w:rsidRDefault="0005290B" w:rsidP="00F008F2">
            <w:r>
              <w:t>Yes</w:t>
            </w:r>
          </w:p>
        </w:tc>
        <w:tc>
          <w:tcPr>
            <w:tcW w:w="2276" w:type="dxa"/>
          </w:tcPr>
          <w:p w14:paraId="5B8588C8" w14:textId="77777777" w:rsidR="0005290B" w:rsidRDefault="0005290B" w:rsidP="00F008F2"/>
        </w:tc>
        <w:tc>
          <w:tcPr>
            <w:tcW w:w="0" w:type="auto"/>
          </w:tcPr>
          <w:p w14:paraId="2CDD4211" w14:textId="77777777" w:rsidR="0005290B" w:rsidRDefault="0005290B" w:rsidP="00F008F2"/>
        </w:tc>
      </w:tr>
      <w:tr w:rsidR="000A235D" w:rsidRPr="00674032" w14:paraId="14E8F2E9" w14:textId="77777777" w:rsidTr="003529DA">
        <w:trPr>
          <w:trHeight w:val="565"/>
        </w:trPr>
        <w:tc>
          <w:tcPr>
            <w:tcW w:w="0" w:type="auto"/>
          </w:tcPr>
          <w:p w14:paraId="25DFD566" w14:textId="77777777" w:rsidR="0005290B" w:rsidRDefault="0005290B" w:rsidP="004B5511">
            <w:pPr>
              <w:pStyle w:val="ListParagraph"/>
              <w:numPr>
                <w:ilvl w:val="0"/>
                <w:numId w:val="41"/>
              </w:numPr>
            </w:pPr>
            <w:r>
              <w:t>Change the disaster recovery replica to synchronous commit.</w:t>
            </w:r>
          </w:p>
        </w:tc>
        <w:tc>
          <w:tcPr>
            <w:tcW w:w="1622" w:type="dxa"/>
          </w:tcPr>
          <w:p w14:paraId="170A5EE2" w14:textId="77777777" w:rsidR="0005290B" w:rsidRDefault="0005290B" w:rsidP="004B5511">
            <w:r>
              <w:t>Yes</w:t>
            </w:r>
          </w:p>
        </w:tc>
        <w:tc>
          <w:tcPr>
            <w:tcW w:w="2276" w:type="dxa"/>
          </w:tcPr>
          <w:p w14:paraId="03E6B9C1" w14:textId="77777777" w:rsidR="0005290B" w:rsidRDefault="0005290B" w:rsidP="004B5511"/>
        </w:tc>
        <w:tc>
          <w:tcPr>
            <w:tcW w:w="0" w:type="auto"/>
          </w:tcPr>
          <w:p w14:paraId="4570D6B0" w14:textId="77777777" w:rsidR="0005290B" w:rsidRDefault="0005290B" w:rsidP="004B5511"/>
        </w:tc>
      </w:tr>
      <w:tr w:rsidR="00D57A56" w:rsidRPr="00674032" w14:paraId="1470ED4E" w14:textId="77777777" w:rsidTr="003529DA">
        <w:trPr>
          <w:trHeight w:val="806"/>
        </w:trPr>
        <w:tc>
          <w:tcPr>
            <w:tcW w:w="0" w:type="auto"/>
          </w:tcPr>
          <w:p w14:paraId="640F070C" w14:textId="3B142D3E" w:rsidR="00ED0C44" w:rsidRDefault="0005290B" w:rsidP="0005290B">
            <w:pPr>
              <w:pStyle w:val="ListParagraph"/>
              <w:numPr>
                <w:ilvl w:val="0"/>
                <w:numId w:val="41"/>
              </w:numPr>
            </w:pPr>
            <w:r>
              <w:t>Confirm the synchronization status between the two locations (all replica states should say “healthy” before moving to the next step).</w:t>
            </w:r>
          </w:p>
        </w:tc>
        <w:tc>
          <w:tcPr>
            <w:tcW w:w="1622" w:type="dxa"/>
          </w:tcPr>
          <w:p w14:paraId="2F8E444E" w14:textId="77777777" w:rsidR="00ED0C44" w:rsidRDefault="00ED0C44" w:rsidP="0058350D">
            <w:r>
              <w:t>Yes</w:t>
            </w:r>
          </w:p>
        </w:tc>
        <w:tc>
          <w:tcPr>
            <w:tcW w:w="2276" w:type="dxa"/>
          </w:tcPr>
          <w:p w14:paraId="7FDF4238" w14:textId="77777777" w:rsidR="00ED0C44" w:rsidRDefault="00ED0C44" w:rsidP="0058350D"/>
        </w:tc>
        <w:tc>
          <w:tcPr>
            <w:tcW w:w="0" w:type="auto"/>
          </w:tcPr>
          <w:p w14:paraId="32FC4F09" w14:textId="77777777" w:rsidR="00ED0C44" w:rsidRDefault="00ED0C44" w:rsidP="0058350D"/>
        </w:tc>
      </w:tr>
      <w:tr w:rsidR="00D57A56" w:rsidRPr="00674032" w14:paraId="038E978A" w14:textId="77777777" w:rsidTr="003529DA">
        <w:trPr>
          <w:trHeight w:val="547"/>
        </w:trPr>
        <w:tc>
          <w:tcPr>
            <w:tcW w:w="0" w:type="auto"/>
          </w:tcPr>
          <w:p w14:paraId="410CE7DB" w14:textId="301E4CF8" w:rsidR="00ED0C44" w:rsidRDefault="00ED0C44" w:rsidP="00DF0E5D">
            <w:pPr>
              <w:pStyle w:val="ListParagraph"/>
              <w:numPr>
                <w:ilvl w:val="0"/>
                <w:numId w:val="41"/>
              </w:numPr>
            </w:pPr>
            <w:r>
              <w:t>Fail</w:t>
            </w:r>
            <w:r w:rsidR="00CB51D9">
              <w:t xml:space="preserve"> </w:t>
            </w:r>
            <w:r>
              <w:t>over to a replica in the primary data center</w:t>
            </w:r>
            <w:r w:rsidR="00234F25">
              <w:t>.</w:t>
            </w:r>
          </w:p>
        </w:tc>
        <w:tc>
          <w:tcPr>
            <w:tcW w:w="1622" w:type="dxa"/>
          </w:tcPr>
          <w:p w14:paraId="272794E7" w14:textId="77777777" w:rsidR="00ED0C44" w:rsidRDefault="00ED0C44" w:rsidP="0058350D">
            <w:r>
              <w:t>Yes</w:t>
            </w:r>
          </w:p>
        </w:tc>
        <w:tc>
          <w:tcPr>
            <w:tcW w:w="2276" w:type="dxa"/>
          </w:tcPr>
          <w:p w14:paraId="34881B50" w14:textId="77777777" w:rsidR="00ED0C44" w:rsidRDefault="00ED0C44" w:rsidP="0058350D"/>
        </w:tc>
        <w:tc>
          <w:tcPr>
            <w:tcW w:w="0" w:type="auto"/>
          </w:tcPr>
          <w:p w14:paraId="648CAB25" w14:textId="77777777" w:rsidR="00ED0C44" w:rsidRDefault="00ED0C44" w:rsidP="0058350D"/>
        </w:tc>
      </w:tr>
      <w:tr w:rsidR="00D57A56" w:rsidRPr="00674032" w14:paraId="310A769E" w14:textId="77777777" w:rsidTr="003529DA">
        <w:trPr>
          <w:trHeight w:val="806"/>
        </w:trPr>
        <w:tc>
          <w:tcPr>
            <w:tcW w:w="0" w:type="auto"/>
          </w:tcPr>
          <w:p w14:paraId="10584E98" w14:textId="164EED4E" w:rsidR="00ED0C44" w:rsidRDefault="00ED0C44" w:rsidP="0005290B">
            <w:pPr>
              <w:pStyle w:val="ListParagraph"/>
              <w:numPr>
                <w:ilvl w:val="0"/>
                <w:numId w:val="41"/>
              </w:numPr>
            </w:pPr>
            <w:r>
              <w:t>Revert the disaster recovery replica to asynchronous commit (</w:t>
            </w:r>
            <w:r w:rsidR="0005290B">
              <w:t>to match original configuration</w:t>
            </w:r>
            <w:r>
              <w:t>)</w:t>
            </w:r>
            <w:r w:rsidR="00234F25">
              <w:t>.</w:t>
            </w:r>
          </w:p>
        </w:tc>
        <w:tc>
          <w:tcPr>
            <w:tcW w:w="1622" w:type="dxa"/>
          </w:tcPr>
          <w:p w14:paraId="26CBDF4F" w14:textId="77777777" w:rsidR="00ED0C44" w:rsidRDefault="00ED0C44" w:rsidP="0058350D">
            <w:r>
              <w:t>Yes</w:t>
            </w:r>
          </w:p>
        </w:tc>
        <w:tc>
          <w:tcPr>
            <w:tcW w:w="2276" w:type="dxa"/>
          </w:tcPr>
          <w:p w14:paraId="7642951D" w14:textId="77777777" w:rsidR="00ED0C44" w:rsidRDefault="00ED0C44" w:rsidP="0058350D"/>
        </w:tc>
        <w:tc>
          <w:tcPr>
            <w:tcW w:w="0" w:type="auto"/>
          </w:tcPr>
          <w:p w14:paraId="735F7B4F" w14:textId="77777777" w:rsidR="00ED0C44" w:rsidRDefault="00ED0C44" w:rsidP="0058350D"/>
        </w:tc>
      </w:tr>
      <w:tr w:rsidR="00F25252" w:rsidRPr="00674032" w14:paraId="224A1347" w14:textId="77777777" w:rsidTr="003529DA">
        <w:trPr>
          <w:trHeight w:val="592"/>
        </w:trPr>
        <w:tc>
          <w:tcPr>
            <w:tcW w:w="0" w:type="auto"/>
          </w:tcPr>
          <w:p w14:paraId="0D75E8B8" w14:textId="2D100B6E" w:rsidR="00F25252" w:rsidRDefault="0005290B" w:rsidP="000A235D">
            <w:pPr>
              <w:pStyle w:val="ListParagraph"/>
              <w:numPr>
                <w:ilvl w:val="0"/>
                <w:numId w:val="41"/>
              </w:numPr>
            </w:pPr>
            <w:r>
              <w:t>R</w:t>
            </w:r>
            <w:r w:rsidR="00F25252">
              <w:t xml:space="preserve">emove the quorum vote from the </w:t>
            </w:r>
            <w:r w:rsidR="000A235D">
              <w:t>node in the DR</w:t>
            </w:r>
            <w:r w:rsidR="00F25252">
              <w:t xml:space="preserve"> </w:t>
            </w:r>
            <w:r w:rsidR="00F25252" w:rsidRPr="00A00356">
              <w:t>data</w:t>
            </w:r>
            <w:r w:rsidR="00F25252">
              <w:t xml:space="preserve"> </w:t>
            </w:r>
            <w:r w:rsidR="00F25252" w:rsidRPr="00A00356">
              <w:t>center</w:t>
            </w:r>
            <w:r w:rsidR="00F25252">
              <w:t>.</w:t>
            </w:r>
          </w:p>
        </w:tc>
        <w:tc>
          <w:tcPr>
            <w:tcW w:w="1622" w:type="dxa"/>
          </w:tcPr>
          <w:p w14:paraId="7F6DA5FE" w14:textId="77777777" w:rsidR="00F25252" w:rsidRDefault="00F25252" w:rsidP="0058350D"/>
        </w:tc>
        <w:tc>
          <w:tcPr>
            <w:tcW w:w="2276" w:type="dxa"/>
          </w:tcPr>
          <w:p w14:paraId="2C860898" w14:textId="403F57AE" w:rsidR="00F25252" w:rsidRDefault="0005290B" w:rsidP="0058350D">
            <w:r>
              <w:t>Yes</w:t>
            </w:r>
          </w:p>
        </w:tc>
        <w:tc>
          <w:tcPr>
            <w:tcW w:w="0" w:type="auto"/>
          </w:tcPr>
          <w:p w14:paraId="2D048AB5" w14:textId="77777777" w:rsidR="00F25252" w:rsidRDefault="00F25252" w:rsidP="0058350D"/>
        </w:tc>
      </w:tr>
    </w:tbl>
    <w:p w14:paraId="79755B0B" w14:textId="6CF28A4C" w:rsidR="00C603A0" w:rsidRDefault="00C603A0" w:rsidP="00C603A0">
      <w:pPr>
        <w:pStyle w:val="Caption"/>
        <w:rPr>
          <w:rFonts w:ascii="Arial" w:hAnsi="Arial" w:cs="Arial"/>
          <w:b w:val="0"/>
        </w:rPr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 w:rsidR="00CB51D9">
        <w:t>: Reverting to the primary data c</w:t>
      </w:r>
      <w:r w:rsidRPr="00576545">
        <w:t>enter</w:t>
      </w:r>
    </w:p>
    <w:p w14:paraId="2632B86C" w14:textId="77777777" w:rsidR="005D0E59" w:rsidRDefault="005D0E59" w:rsidP="005D0E59">
      <w:pPr>
        <w:pStyle w:val="Heading1"/>
      </w:pPr>
      <w:bookmarkStart w:id="49" w:name="_Toc322535208"/>
      <w:bookmarkStart w:id="50" w:name="_Toc319930709"/>
      <w:r>
        <w:t>Conclusion</w:t>
      </w:r>
      <w:bookmarkEnd w:id="49"/>
      <w:bookmarkEnd w:id="50"/>
    </w:p>
    <w:p w14:paraId="02D9D1CB" w14:textId="3FEC620B" w:rsidR="00B94DF7" w:rsidRDefault="00B94DF7" w:rsidP="00003AD6">
      <w:r w:rsidRPr="00906EC8">
        <w:t xml:space="preserve">SQL Server 2012 AlwaysOn provides </w:t>
      </w:r>
      <w:r>
        <w:t xml:space="preserve">multiple options for building </w:t>
      </w:r>
      <w:r w:rsidRPr="00906EC8">
        <w:t>high availability</w:t>
      </w:r>
      <w:r>
        <w:t xml:space="preserve"> (HA)</w:t>
      </w:r>
      <w:r w:rsidRPr="00906EC8">
        <w:t xml:space="preserve"> and disaster recovery</w:t>
      </w:r>
      <w:r>
        <w:t xml:space="preserve"> (DR)</w:t>
      </w:r>
      <w:r w:rsidRPr="00906EC8">
        <w:t xml:space="preserve"> solution for your application. </w:t>
      </w:r>
      <w:r>
        <w:t>This white</w:t>
      </w:r>
      <w:r w:rsidR="00CB51D9">
        <w:t xml:space="preserve"> </w:t>
      </w:r>
      <w:r>
        <w:t xml:space="preserve">paper describes a </w:t>
      </w:r>
      <w:r w:rsidRPr="00E653DA">
        <w:t>solution</w:t>
      </w:r>
      <w:r>
        <w:t xml:space="preserve"> that uses </w:t>
      </w:r>
      <w:r w:rsidR="00BF49A2">
        <w:t>a</w:t>
      </w:r>
      <w:r>
        <w:t xml:space="preserve">vailability </w:t>
      </w:r>
      <w:r w:rsidR="00BF49A2">
        <w:t>g</w:t>
      </w:r>
      <w:r>
        <w:t xml:space="preserve">roups for HA and DR. </w:t>
      </w:r>
      <w:r w:rsidRPr="00A00356">
        <w:t>This</w:t>
      </w:r>
      <w:r w:rsidRPr="00E653DA">
        <w:t xml:space="preserve"> solution</w:t>
      </w:r>
      <w:r w:rsidRPr="003E67A3">
        <w:t xml:space="preserve"> is purely a </w:t>
      </w:r>
      <w:r w:rsidRPr="00B5163A">
        <w:t>non-shared</w:t>
      </w:r>
      <w:r w:rsidR="00CB51D9">
        <w:t>-</w:t>
      </w:r>
      <w:r w:rsidRPr="00B5163A">
        <w:t>storage solution</w:t>
      </w:r>
      <w:r w:rsidRPr="003E67A3">
        <w:t xml:space="preserve">, </w:t>
      </w:r>
      <w:r w:rsidR="00CB51D9">
        <w:t>because</w:t>
      </w:r>
      <w:r w:rsidR="00CB51D9" w:rsidRPr="003E67A3">
        <w:t xml:space="preserve"> </w:t>
      </w:r>
      <w:r w:rsidRPr="003E67A3">
        <w:t>each</w:t>
      </w:r>
      <w:r w:rsidR="00CB51D9">
        <w:t xml:space="preserve"> instance of</w:t>
      </w:r>
      <w:r w:rsidRPr="003E67A3">
        <w:t xml:space="preserve"> SQL Server in the topology has its own copy of data</w:t>
      </w:r>
      <w:r>
        <w:t>,</w:t>
      </w:r>
      <w:r w:rsidRPr="003E67A3">
        <w:t xml:space="preserve"> and does not need to share </w:t>
      </w:r>
      <w:r w:rsidRPr="00A00356">
        <w:t>storage</w:t>
      </w:r>
      <w:r w:rsidR="00CB51D9">
        <w:t>.</w:t>
      </w:r>
      <w:r>
        <w:t xml:space="preserve"> </w:t>
      </w:r>
      <w:r w:rsidR="00CB51D9">
        <w:t xml:space="preserve">You can use </w:t>
      </w:r>
      <w:r>
        <w:t xml:space="preserve">this solution </w:t>
      </w:r>
      <w:r w:rsidR="00AD06A9">
        <w:t xml:space="preserve">to </w:t>
      </w:r>
      <w:r w:rsidR="00AD06A9" w:rsidRPr="00A00356">
        <w:t>replace</w:t>
      </w:r>
      <w:r w:rsidR="00AD06A9">
        <w:t xml:space="preserve"> </w:t>
      </w:r>
      <w:r>
        <w:t xml:space="preserve">legacy </w:t>
      </w:r>
      <w:r w:rsidR="00AD06A9" w:rsidRPr="00A00356">
        <w:t>topologies</w:t>
      </w:r>
      <w:r w:rsidR="00AD06A9">
        <w:t xml:space="preserve"> </w:t>
      </w:r>
      <w:r w:rsidR="00CB51D9">
        <w:t xml:space="preserve">that use </w:t>
      </w:r>
      <w:r w:rsidR="00AD06A9">
        <w:t xml:space="preserve">database mirroring and log shipping. </w:t>
      </w:r>
    </w:p>
    <w:p w14:paraId="795201F4" w14:textId="6A7A077A" w:rsidR="00E1128F" w:rsidRDefault="00E1128F" w:rsidP="00003AD6">
      <w:bookmarkStart w:id="51" w:name="OLE_LINK1"/>
      <w:bookmarkStart w:id="52" w:name="OLE_LINK2"/>
      <w:r>
        <w:t>Successful deployment of such a</w:t>
      </w:r>
      <w:r w:rsidR="004B0E0A">
        <w:t>n</w:t>
      </w:r>
      <w:r>
        <w:t xml:space="preserve"> HA/DR solution involves not just the DBA team, but close collaboration between the DBA team, Windows Server administration team</w:t>
      </w:r>
      <w:r w:rsidR="00CB51D9">
        <w:t>,</w:t>
      </w:r>
      <w:r>
        <w:t xml:space="preserve"> and the networking team</w:t>
      </w:r>
      <w:r w:rsidR="00E05944">
        <w:t xml:space="preserve"> in the IT organization. Cross-education of skills is very valuable </w:t>
      </w:r>
      <w:r w:rsidR="00CB51D9">
        <w:t>when you deploy</w:t>
      </w:r>
      <w:r w:rsidR="00E05944">
        <w:t xml:space="preserve"> the HA/DR solution. </w:t>
      </w:r>
    </w:p>
    <w:p w14:paraId="5A21EA19" w14:textId="77777777" w:rsidR="00052767" w:rsidRDefault="00052767" w:rsidP="00052767">
      <w:pPr>
        <w:pStyle w:val="Heading1"/>
      </w:pPr>
      <w:bookmarkStart w:id="53" w:name="_Toc322535209"/>
      <w:bookmarkStart w:id="54" w:name="OLE_LINK3"/>
      <w:bookmarkStart w:id="55" w:name="OLE_LINK4"/>
      <w:bookmarkEnd w:id="51"/>
      <w:bookmarkEnd w:id="52"/>
      <w:r>
        <w:t>References</w:t>
      </w:r>
      <w:bookmarkEnd w:id="53"/>
    </w:p>
    <w:bookmarkEnd w:id="54"/>
    <w:bookmarkEnd w:id="55"/>
    <w:p w14:paraId="426573EA" w14:textId="7FA39B57" w:rsidR="00CB51D9" w:rsidRPr="00286E6F" w:rsidRDefault="00CB51D9" w:rsidP="00CB51D9">
      <w:pPr>
        <w:pStyle w:val="ListParagraph"/>
        <w:numPr>
          <w:ilvl w:val="0"/>
          <w:numId w:val="38"/>
        </w:numPr>
      </w:pPr>
      <w:r w:rsidRPr="00286E6F">
        <w:t xml:space="preserve">SQL Server 2012 AlwaysOn High Availability and Disaster Recovery Design Patterns </w:t>
      </w:r>
      <w:r>
        <w:t>(</w:t>
      </w:r>
      <w:hyperlink r:id="rId86" w:history="1">
        <w:r w:rsidRPr="00A9398D">
          <w:rPr>
            <w:rStyle w:val="Hyperlink"/>
          </w:rPr>
          <w:t>http://go.microsoft.com/fwlink/?LinkId=255048</w:t>
        </w:r>
      </w:hyperlink>
      <w:r>
        <w:t>)</w:t>
      </w:r>
    </w:p>
    <w:p w14:paraId="5CA2285B" w14:textId="77777777" w:rsidR="00CB51D9" w:rsidRPr="00286E6F" w:rsidRDefault="00CB51D9" w:rsidP="00CB51D9">
      <w:pPr>
        <w:pStyle w:val="ListParagraph"/>
        <w:numPr>
          <w:ilvl w:val="0"/>
          <w:numId w:val="38"/>
        </w:numPr>
      </w:pPr>
      <w:r w:rsidRPr="00286E6F">
        <w:t>Microsoft SQL Server AlwaysOn Solutions Guide for High Availability and Disaster Recovery</w:t>
      </w:r>
      <w:r w:rsidRPr="004B25BA">
        <w:t xml:space="preserve"> (</w:t>
      </w:r>
      <w:hyperlink r:id="rId87" w:history="1">
        <w:r>
          <w:rPr>
            <w:rStyle w:val="Hyperlink"/>
          </w:rPr>
          <w:t>http://msdn.microsoft.com/library/hh781257.aspx</w:t>
        </w:r>
      </w:hyperlink>
      <w:r w:rsidRPr="00286E6F">
        <w:t>)</w:t>
      </w:r>
    </w:p>
    <w:p w14:paraId="7FD01C06" w14:textId="77777777" w:rsidR="00CB51D9" w:rsidRPr="00D836F6" w:rsidRDefault="00CB51D9" w:rsidP="00CB51D9">
      <w:pPr>
        <w:pStyle w:val="ListParagraph"/>
        <w:numPr>
          <w:ilvl w:val="0"/>
          <w:numId w:val="38"/>
        </w:numPr>
        <w:rPr>
          <w:rStyle w:val="Hyperlink"/>
          <w:rFonts w:ascii="Arial" w:hAnsi="Arial" w:cs="Arial"/>
          <w:b/>
          <w:color w:val="auto"/>
          <w:u w:val="none"/>
        </w:rPr>
      </w:pPr>
      <w:r w:rsidRPr="00286E6F">
        <w:t>Overview of AlwaysOn Availability Groups</w:t>
      </w:r>
      <w:r>
        <w:t xml:space="preserve"> (</w:t>
      </w:r>
      <w:hyperlink r:id="rId88" w:history="1">
        <w:r>
          <w:rPr>
            <w:rStyle w:val="Hyperlink"/>
          </w:rPr>
          <w:t>http://technet.microsoft.com/library/ff877884(v=SQL.110).aspx</w:t>
        </w:r>
      </w:hyperlink>
      <w:r>
        <w:t>)</w:t>
      </w:r>
    </w:p>
    <w:p w14:paraId="369F7C14" w14:textId="77777777" w:rsidR="00CB51D9" w:rsidRPr="00447ACB" w:rsidRDefault="00CB51D9" w:rsidP="00CB51D9">
      <w:pPr>
        <w:pStyle w:val="ListParagraph"/>
        <w:numPr>
          <w:ilvl w:val="0"/>
          <w:numId w:val="38"/>
        </w:numPr>
        <w:rPr>
          <w:rFonts w:ascii="Arial" w:hAnsi="Arial" w:cs="Arial"/>
          <w:b/>
        </w:rPr>
      </w:pPr>
      <w:r w:rsidRPr="00286E6F">
        <w:lastRenderedPageBreak/>
        <w:t>Prerequisites, Restrictions, and Recommendations for AlwaysOn Availability Groups</w:t>
      </w:r>
      <w:r>
        <w:t xml:space="preserve"> (</w:t>
      </w:r>
      <w:hyperlink r:id="rId89" w:history="1">
        <w:r>
          <w:rPr>
            <w:rStyle w:val="Hyperlink"/>
          </w:rPr>
          <w:t>http://technet.microsoft.com/library/ff878487(v=sql.110).aspx</w:t>
        </w:r>
      </w:hyperlink>
      <w:r>
        <w:t>)</w:t>
      </w:r>
    </w:p>
    <w:p w14:paraId="3B5A7EAB" w14:textId="77777777" w:rsidR="00CB51D9" w:rsidRPr="00447ACB" w:rsidRDefault="00CB51D9" w:rsidP="00CB51D9">
      <w:pPr>
        <w:pStyle w:val="ListParagraph"/>
        <w:numPr>
          <w:ilvl w:val="0"/>
          <w:numId w:val="38"/>
        </w:numPr>
        <w:rPr>
          <w:rFonts w:ascii="Arial" w:hAnsi="Arial" w:cs="Arial"/>
          <w:b/>
        </w:rPr>
      </w:pPr>
      <w:r w:rsidRPr="00286E6F">
        <w:t>Failover Cluster Step-by-Step Guide: Configuring the Quorum in a Failover Cluster</w:t>
      </w:r>
      <w:r w:rsidRPr="00A00356">
        <w:t xml:space="preserve"> </w:t>
      </w:r>
      <w:r>
        <w:t>(</w:t>
      </w:r>
      <w:hyperlink r:id="rId90" w:history="1">
        <w:r>
          <w:rPr>
            <w:rStyle w:val="Hyperlink"/>
          </w:rPr>
          <w:t>http://technet.microsoft.com/library/cc770620(v=WS.10).aspx</w:t>
        </w:r>
      </w:hyperlink>
      <w:r>
        <w:t>)</w:t>
      </w:r>
    </w:p>
    <w:p w14:paraId="24DC2432" w14:textId="66582BA5" w:rsidR="00CB51D9" w:rsidRDefault="000A235D" w:rsidP="00CB51D9">
      <w:pPr>
        <w:pStyle w:val="ListParagraph"/>
        <w:numPr>
          <w:ilvl w:val="0"/>
          <w:numId w:val="38"/>
        </w:numPr>
      </w:pPr>
      <w:r w:rsidRPr="00286E6F">
        <w:t xml:space="preserve">Windows Server </w:t>
      </w:r>
      <w:r w:rsidR="00CB51D9" w:rsidRPr="00286E6F">
        <w:t xml:space="preserve">hotfix </w:t>
      </w:r>
      <w:r>
        <w:t>for</w:t>
      </w:r>
      <w:r w:rsidR="00CB51D9" w:rsidRPr="00286E6F">
        <w:t xml:space="preserve"> quorum votes </w:t>
      </w:r>
      <w:r w:rsidR="00CB51D9">
        <w:t>(</w:t>
      </w:r>
      <w:hyperlink r:id="rId91" w:history="1">
        <w:r w:rsidR="00CB51D9" w:rsidRPr="00A00356">
          <w:rPr>
            <w:rStyle w:val="Hyperlink"/>
          </w:rPr>
          <w:t>http://support.microsoft.com/kb/2494036</w:t>
        </w:r>
      </w:hyperlink>
      <w:r w:rsidR="00CB51D9" w:rsidRPr="00A00356">
        <w:t>)</w:t>
      </w:r>
    </w:p>
    <w:p w14:paraId="61D40412" w14:textId="77777777" w:rsidR="00CB51D9" w:rsidRDefault="00CB51D9" w:rsidP="00CB51D9">
      <w:pPr>
        <w:pStyle w:val="ListParagraph"/>
        <w:numPr>
          <w:ilvl w:val="0"/>
          <w:numId w:val="38"/>
        </w:numPr>
      </w:pPr>
      <w:r>
        <w:t>Windows PowerShell (</w:t>
      </w:r>
      <w:hyperlink r:id="rId92" w:history="1">
        <w:r>
          <w:rPr>
            <w:rStyle w:val="Hyperlink"/>
          </w:rPr>
          <w:t>http://technet.microsoft.com/library/bb978526</w:t>
        </w:r>
      </w:hyperlink>
      <w:r>
        <w:t>)</w:t>
      </w:r>
    </w:p>
    <w:p w14:paraId="5849F395" w14:textId="77777777" w:rsidR="00CB51D9" w:rsidRDefault="00CB51D9" w:rsidP="00CB51D9">
      <w:pPr>
        <w:pStyle w:val="ListParagraph"/>
        <w:numPr>
          <w:ilvl w:val="0"/>
          <w:numId w:val="38"/>
        </w:numPr>
      </w:pPr>
      <w:r>
        <w:t>Mapping Cluster.exe Commands to Windows PowerShell Cmdlets for Failover Clusters (</w:t>
      </w:r>
      <w:hyperlink r:id="rId93" w:history="1">
        <w:r>
          <w:rPr>
            <w:rStyle w:val="Hyperlink"/>
          </w:rPr>
          <w:t>http://technet.microsoft.com/library/ee619744(v=WS.10).aspx</w:t>
        </w:r>
      </w:hyperlink>
      <w:r>
        <w:t>)</w:t>
      </w:r>
    </w:p>
    <w:p w14:paraId="2084E712" w14:textId="77777777" w:rsidR="00CB51D9" w:rsidRDefault="00CB51D9" w:rsidP="00CB51D9">
      <w:pPr>
        <w:pStyle w:val="ListParagraph"/>
        <w:numPr>
          <w:ilvl w:val="0"/>
          <w:numId w:val="38"/>
        </w:numPr>
      </w:pPr>
      <w:r w:rsidRPr="001D1AA2">
        <w:t>Windows PowerShell Survival Guide</w:t>
      </w:r>
      <w:r>
        <w:t xml:space="preserve"> (</w:t>
      </w:r>
      <w:hyperlink r:id="rId94" w:history="1">
        <w:r w:rsidRPr="00C362BE">
          <w:rPr>
            <w:rStyle w:val="Hyperlink"/>
          </w:rPr>
          <w:t>http://social.technet.microsoft.com/wiki/contents/articles/183.windows-powershell-survival-guide-en-us.aspx</w:t>
        </w:r>
      </w:hyperlink>
      <w:r>
        <w:t>)</w:t>
      </w:r>
    </w:p>
    <w:p w14:paraId="7D9CE9E2" w14:textId="77777777" w:rsidR="00CB51D9" w:rsidRDefault="00CB51D9" w:rsidP="00CB51D9">
      <w:pPr>
        <w:pStyle w:val="ListParagraph"/>
        <w:numPr>
          <w:ilvl w:val="0"/>
          <w:numId w:val="38"/>
        </w:numPr>
      </w:pPr>
      <w:r>
        <w:t>Failover Cluster Cmdlets in Windows PowerShell (</w:t>
      </w:r>
      <w:hyperlink r:id="rId95" w:history="1">
        <w:r>
          <w:rPr>
            <w:rStyle w:val="Hyperlink"/>
          </w:rPr>
          <w:t>http://technet.microsoft.com/library/ee461009.aspx</w:t>
        </w:r>
      </w:hyperlink>
      <w:r>
        <w:t>)</w:t>
      </w:r>
    </w:p>
    <w:p w14:paraId="496F0F7F" w14:textId="58C31974" w:rsidR="000A235D" w:rsidRPr="005A5030" w:rsidRDefault="000A235D" w:rsidP="000A235D">
      <w:pPr>
        <w:pStyle w:val="ListParagraph"/>
        <w:numPr>
          <w:ilvl w:val="0"/>
          <w:numId w:val="38"/>
        </w:numPr>
      </w:pPr>
      <w:r>
        <w:t>SQL Server PowerShell (</w:t>
      </w:r>
      <w:hyperlink r:id="rId96" w:history="1">
        <w:r w:rsidRPr="00277432">
          <w:rPr>
            <w:rStyle w:val="Hyperlink"/>
          </w:rPr>
          <w:t>http://msdn.microsoft.com/en-us/library/hh245198.aspx</w:t>
        </w:r>
      </w:hyperlink>
      <w:r>
        <w:t>)</w:t>
      </w:r>
    </w:p>
    <w:p w14:paraId="040F5980" w14:textId="7AC38F84" w:rsidR="0060348F" w:rsidRDefault="0060348F" w:rsidP="0060348F">
      <w:pPr>
        <w:pStyle w:val="Heading1"/>
      </w:pPr>
      <w:r>
        <w:t xml:space="preserve">Appendix A: </w:t>
      </w:r>
      <w:r w:rsidR="003529DA">
        <w:t xml:space="preserve">Availability Groups HA/DR </w:t>
      </w:r>
      <w:r>
        <w:t>Example using 3 Data Centers</w:t>
      </w:r>
    </w:p>
    <w:p w14:paraId="5BE9491B" w14:textId="36F50DAF" w:rsidR="00E1128F" w:rsidRDefault="00E1128F" w:rsidP="00E1128F">
      <w:r w:rsidRPr="0060348F">
        <w:t xml:space="preserve">The architecture </w:t>
      </w:r>
      <w:r>
        <w:t>described throughout this white</w:t>
      </w:r>
      <w:r w:rsidR="003D1CF5">
        <w:t xml:space="preserve"> </w:t>
      </w:r>
      <w:r>
        <w:t>paper is based on two data centers, which is a common deploym</w:t>
      </w:r>
      <w:r w:rsidR="003D1CF5">
        <w:t>ent topology</w:t>
      </w:r>
      <w:r>
        <w:t xml:space="preserve">. However, occasionally, some customers make use of a </w:t>
      </w:r>
      <w:r w:rsidR="003D1CF5">
        <w:t>third data center for deployment.</w:t>
      </w:r>
      <w:r>
        <w:t xml:space="preserve"> In most cases, the primary reason for such a solution is to provide automatic failover of the </w:t>
      </w:r>
      <w:r w:rsidR="003D1CF5">
        <w:t xml:space="preserve">availability group </w:t>
      </w:r>
      <w:r>
        <w:t xml:space="preserve">between the </w:t>
      </w:r>
      <w:r w:rsidR="003D1CF5">
        <w:t xml:space="preserve">primary </w:t>
      </w:r>
      <w:r>
        <w:t xml:space="preserve">and </w:t>
      </w:r>
      <w:r w:rsidR="003D1CF5">
        <w:t xml:space="preserve">disaster recovery </w:t>
      </w:r>
      <w:r>
        <w:t>data centers. One way to achieve this is to deploy the two replicas in these two data centers and a file</w:t>
      </w:r>
      <w:r w:rsidR="003D1CF5">
        <w:t xml:space="preserve"> </w:t>
      </w:r>
      <w:r>
        <w:t>share witness in the third data center as shown in Figure 11.</w:t>
      </w:r>
    </w:p>
    <w:p w14:paraId="1FA68733" w14:textId="77777777" w:rsidR="00967D0E" w:rsidRDefault="00D6707F" w:rsidP="00D40DA2">
      <w:r>
        <w:object w:dxaOrig="7998" w:dyaOrig="4920" w14:anchorId="585E3E78">
          <v:shape id="_x0000_i1028" type="#_x0000_t75" style="width:400.1pt;height:224.15pt" o:ole="">
            <v:imagedata r:id="rId97" o:title=""/>
          </v:shape>
          <o:OLEObject Type="Embed" ProgID="Visio.Drawing.11" ShapeID="_x0000_i1028" DrawAspect="Content" ObjectID="_1401772575" r:id="rId98"/>
        </w:object>
      </w:r>
    </w:p>
    <w:p w14:paraId="529D62B4" w14:textId="43F249A2" w:rsidR="00D6707F" w:rsidRDefault="00D6707F" w:rsidP="00D6707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 w:rsidR="003D1CF5">
        <w:rPr>
          <w:noProof/>
        </w:rPr>
        <w:t>:</w:t>
      </w:r>
      <w:r>
        <w:t xml:space="preserve"> </w:t>
      </w:r>
      <w:r w:rsidR="003529DA">
        <w:t xml:space="preserve">Availability Groups </w:t>
      </w:r>
      <w:r>
        <w:t xml:space="preserve">HA/DR solution using </w:t>
      </w:r>
      <w:r w:rsidR="003D1CF5">
        <w:t>three</w:t>
      </w:r>
      <w:r>
        <w:t xml:space="preserve"> data centers</w:t>
      </w:r>
    </w:p>
    <w:p w14:paraId="7AE06F8D" w14:textId="77777777" w:rsidR="00967D0E" w:rsidRDefault="00967D0E" w:rsidP="00D40DA2"/>
    <w:p w14:paraId="4620B732" w14:textId="77777777" w:rsidR="00D40DA2" w:rsidRPr="006C0DFA" w:rsidRDefault="00D40DA2" w:rsidP="00D40DA2">
      <w:pPr>
        <w:rPr>
          <w:rFonts w:ascii="Arial" w:hAnsi="Arial" w:cs="Arial"/>
          <w:b/>
        </w:rPr>
      </w:pPr>
      <w:r w:rsidRPr="006C0DFA">
        <w:rPr>
          <w:rFonts w:ascii="Arial" w:hAnsi="Arial" w:cs="Arial"/>
          <w:b/>
        </w:rPr>
        <w:lastRenderedPageBreak/>
        <w:t>For more information:</w:t>
      </w:r>
    </w:p>
    <w:p w14:paraId="7020DE64" w14:textId="77777777" w:rsidR="00D40DA2" w:rsidRPr="006C0DFA" w:rsidRDefault="0083776E" w:rsidP="00D40DA2">
      <w:pPr>
        <w:rPr>
          <w:rFonts w:ascii="Arial" w:hAnsi="Arial" w:cs="Arial"/>
        </w:rPr>
      </w:pPr>
      <w:hyperlink r:id="rId99" w:history="1">
        <w:r w:rsidR="00D40DA2" w:rsidRPr="000C1A01">
          <w:rPr>
            <w:rStyle w:val="Hyperlink"/>
            <w:rFonts w:ascii="Arial" w:hAnsi="Arial" w:cs="Arial"/>
          </w:rPr>
          <w:t>http://www.microsoft.com/sqlserver/</w:t>
        </w:r>
      </w:hyperlink>
      <w:r w:rsidR="00D40DA2">
        <w:rPr>
          <w:rFonts w:ascii="Arial" w:hAnsi="Arial" w:cs="Arial"/>
        </w:rPr>
        <w:t>: SQL Server Web site</w:t>
      </w:r>
    </w:p>
    <w:p w14:paraId="38008B61" w14:textId="77777777" w:rsidR="00D40DA2" w:rsidRPr="006C0DFA" w:rsidRDefault="0083776E" w:rsidP="00D40DA2">
      <w:pPr>
        <w:rPr>
          <w:rFonts w:ascii="Arial" w:hAnsi="Arial" w:cs="Arial"/>
        </w:rPr>
      </w:pPr>
      <w:hyperlink r:id="rId100" w:history="1">
        <w:r w:rsidR="00D40DA2" w:rsidRPr="000C1A01">
          <w:rPr>
            <w:rStyle w:val="Hyperlink"/>
            <w:rFonts w:ascii="Arial" w:hAnsi="Arial" w:cs="Arial"/>
          </w:rPr>
          <w:t>http://technet.microsoft.com/en-us/sqlserver/</w:t>
        </w:r>
      </w:hyperlink>
      <w:r w:rsidR="00D40DA2">
        <w:rPr>
          <w:rFonts w:ascii="Arial" w:hAnsi="Arial" w:cs="Arial"/>
        </w:rPr>
        <w:t xml:space="preserve">: SQL Server TechCenter </w:t>
      </w:r>
    </w:p>
    <w:p w14:paraId="07EFD532" w14:textId="77777777" w:rsidR="00D40DA2" w:rsidRPr="006C0DFA" w:rsidRDefault="0083776E" w:rsidP="00D40DA2">
      <w:pPr>
        <w:rPr>
          <w:rFonts w:ascii="Arial" w:hAnsi="Arial" w:cs="Arial"/>
        </w:rPr>
      </w:pPr>
      <w:hyperlink r:id="rId101" w:history="1">
        <w:r w:rsidR="00D40DA2" w:rsidRPr="000C1A01">
          <w:rPr>
            <w:rStyle w:val="Hyperlink"/>
            <w:rFonts w:ascii="Arial" w:hAnsi="Arial" w:cs="Arial"/>
          </w:rPr>
          <w:t>http://msdn.microsoft.com/en-us/sqlserver/</w:t>
        </w:r>
      </w:hyperlink>
      <w:r w:rsidR="00D40DA2">
        <w:rPr>
          <w:rFonts w:ascii="Arial" w:hAnsi="Arial" w:cs="Arial"/>
        </w:rPr>
        <w:t>: SQL Server DevCenter</w:t>
      </w:r>
      <w:r w:rsidR="00B72240">
        <w:rPr>
          <w:rFonts w:ascii="Arial" w:hAnsi="Arial" w:cs="Arial"/>
        </w:rPr>
        <w:t xml:space="preserve"> </w:t>
      </w:r>
    </w:p>
    <w:p w14:paraId="16D2812F" w14:textId="77777777" w:rsidR="00D40DA2" w:rsidRPr="006C0DFA" w:rsidRDefault="00D40DA2" w:rsidP="00D40DA2">
      <w:pPr>
        <w:rPr>
          <w:rFonts w:ascii="Arial" w:hAnsi="Arial" w:cs="Arial"/>
        </w:rPr>
      </w:pPr>
    </w:p>
    <w:p w14:paraId="24B2AD63" w14:textId="77777777" w:rsidR="00D40DA2" w:rsidRPr="006C0DFA" w:rsidRDefault="00D40DA2" w:rsidP="00D40DA2">
      <w:pPr>
        <w:rPr>
          <w:rFonts w:ascii="Arial" w:hAnsi="Arial" w:cs="Arial"/>
        </w:rPr>
      </w:pPr>
      <w:r w:rsidRPr="006C0DFA">
        <w:rPr>
          <w:rFonts w:ascii="Arial" w:hAnsi="Arial" w:cs="Arial"/>
        </w:rPr>
        <w:t xml:space="preserve">Did this paper help you? </w:t>
      </w:r>
      <w:r w:rsidRPr="00A00356">
        <w:rPr>
          <w:rFonts w:ascii="Arial" w:hAnsi="Arial" w:cs="Arial"/>
        </w:rPr>
        <w:t>Please</w:t>
      </w:r>
      <w:r w:rsidRPr="006C0DFA">
        <w:rPr>
          <w:rFonts w:ascii="Arial" w:hAnsi="Arial" w:cs="Arial"/>
        </w:rPr>
        <w:t xml:space="preserve"> give </w:t>
      </w:r>
      <w:r w:rsidRPr="00A00356">
        <w:rPr>
          <w:rFonts w:ascii="Arial" w:hAnsi="Arial" w:cs="Arial"/>
        </w:rPr>
        <w:t>us</w:t>
      </w:r>
      <w:r w:rsidRPr="006C0DFA">
        <w:rPr>
          <w:rFonts w:ascii="Arial" w:hAnsi="Arial" w:cs="Arial"/>
        </w:rPr>
        <w:t xml:space="preserve"> your feedback. Tell </w:t>
      </w:r>
      <w:r w:rsidRPr="00A00356">
        <w:rPr>
          <w:rFonts w:ascii="Arial" w:hAnsi="Arial" w:cs="Arial"/>
        </w:rPr>
        <w:t>us</w:t>
      </w:r>
      <w:r w:rsidRPr="006C0DFA">
        <w:rPr>
          <w:rFonts w:ascii="Arial" w:hAnsi="Arial" w:cs="Arial"/>
        </w:rPr>
        <w:t xml:space="preserve"> on a scale of 1 (poor) to 5 (excellent), how would you rate this paper and why have you given it this rating? For example:</w:t>
      </w:r>
    </w:p>
    <w:p w14:paraId="75B2631D" w14:textId="77777777" w:rsidR="00D40DA2" w:rsidRPr="006C0DFA" w:rsidRDefault="00D40DA2" w:rsidP="00D40DA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C0DFA">
        <w:rPr>
          <w:rFonts w:ascii="Arial" w:hAnsi="Arial" w:cs="Arial"/>
        </w:rPr>
        <w:t xml:space="preserve">Are you rating it high due to having good examples, excellent screen shots, clear writing, or another reason? </w:t>
      </w:r>
    </w:p>
    <w:p w14:paraId="5791398F" w14:textId="77777777" w:rsidR="00D40DA2" w:rsidRPr="006C0DFA" w:rsidRDefault="00D40DA2" w:rsidP="00D40DA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C0DFA">
        <w:rPr>
          <w:rFonts w:ascii="Arial" w:hAnsi="Arial" w:cs="Arial"/>
        </w:rPr>
        <w:t>Are you rating it low due to poor examples, fuzzy screen shots, or unclear writing?</w:t>
      </w:r>
    </w:p>
    <w:p w14:paraId="7959FDAF" w14:textId="77777777" w:rsidR="00D40DA2" w:rsidRDefault="00D40DA2" w:rsidP="00D40DA2">
      <w:pPr>
        <w:rPr>
          <w:rFonts w:ascii="Arial" w:hAnsi="Arial" w:cs="Arial"/>
        </w:rPr>
      </w:pPr>
      <w:r w:rsidRPr="006C0DFA">
        <w:rPr>
          <w:rFonts w:ascii="Arial" w:hAnsi="Arial" w:cs="Arial"/>
        </w:rPr>
        <w:t xml:space="preserve">This feedback </w:t>
      </w:r>
      <w:r w:rsidRPr="00A00356">
        <w:rPr>
          <w:rFonts w:ascii="Arial" w:hAnsi="Arial" w:cs="Arial"/>
        </w:rPr>
        <w:t>will</w:t>
      </w:r>
      <w:r w:rsidRPr="006C0DFA">
        <w:rPr>
          <w:rFonts w:ascii="Arial" w:hAnsi="Arial" w:cs="Arial"/>
        </w:rPr>
        <w:t xml:space="preserve"> </w:t>
      </w:r>
      <w:r w:rsidRPr="00A00356">
        <w:rPr>
          <w:rFonts w:ascii="Arial" w:hAnsi="Arial" w:cs="Arial"/>
        </w:rPr>
        <w:t>help</w:t>
      </w:r>
      <w:r w:rsidRPr="006C0DFA">
        <w:rPr>
          <w:rFonts w:ascii="Arial" w:hAnsi="Arial" w:cs="Arial"/>
        </w:rPr>
        <w:t xml:space="preserve"> </w:t>
      </w:r>
      <w:r w:rsidRPr="00A00356">
        <w:rPr>
          <w:rFonts w:ascii="Arial" w:hAnsi="Arial" w:cs="Arial"/>
        </w:rPr>
        <w:t>us</w:t>
      </w:r>
      <w:r w:rsidRPr="006C0DFA">
        <w:rPr>
          <w:rFonts w:ascii="Arial" w:hAnsi="Arial" w:cs="Arial"/>
        </w:rPr>
        <w:t xml:space="preserve"> improve the quality of white papers </w:t>
      </w:r>
      <w:r w:rsidRPr="00A00356">
        <w:rPr>
          <w:rFonts w:ascii="Arial" w:hAnsi="Arial" w:cs="Arial"/>
        </w:rPr>
        <w:t>we</w:t>
      </w:r>
      <w:r w:rsidRPr="006C0DFA">
        <w:rPr>
          <w:rFonts w:ascii="Arial" w:hAnsi="Arial" w:cs="Arial"/>
        </w:rPr>
        <w:t xml:space="preserve"> release. </w:t>
      </w:r>
    </w:p>
    <w:p w14:paraId="45202050" w14:textId="4AC660EE" w:rsidR="00390F2E" w:rsidRPr="00674032" w:rsidRDefault="0083776E" w:rsidP="00D40DA2">
      <w:pPr>
        <w:rPr>
          <w:rFonts w:ascii="Arial" w:hAnsi="Arial" w:cs="Arial"/>
        </w:rPr>
      </w:pPr>
      <w:hyperlink r:id="rId102" w:history="1">
        <w:r w:rsidR="00535C5B" w:rsidRPr="000668E3">
          <w:rPr>
            <w:rStyle w:val="Hyperlink"/>
            <w:rFonts w:ascii="Arial" w:hAnsi="Arial" w:cs="Arial"/>
          </w:rPr>
          <w:t>Send feedback</w:t>
        </w:r>
      </w:hyperlink>
    </w:p>
    <w:sectPr w:rsidR="00390F2E" w:rsidRPr="00674032" w:rsidSect="00E4398C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60D1B5" w14:textId="77777777" w:rsidR="00915D3C" w:rsidRDefault="00915D3C" w:rsidP="00313894">
      <w:pPr>
        <w:spacing w:after="0" w:line="240" w:lineRule="auto"/>
      </w:pPr>
      <w:r>
        <w:separator/>
      </w:r>
    </w:p>
  </w:endnote>
  <w:endnote w:type="continuationSeparator" w:id="0">
    <w:p w14:paraId="22F8440D" w14:textId="77777777" w:rsidR="00915D3C" w:rsidRDefault="00915D3C" w:rsidP="00313894">
      <w:pPr>
        <w:spacing w:after="0" w:line="240" w:lineRule="auto"/>
      </w:pPr>
      <w:r>
        <w:continuationSeparator/>
      </w:r>
    </w:p>
  </w:endnote>
  <w:endnote w:type="continuationNotice" w:id="1">
    <w:p w14:paraId="18235D14" w14:textId="77777777" w:rsidR="00915D3C" w:rsidRDefault="00915D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8B05AF" w14:textId="77777777" w:rsidR="006B2421" w:rsidRDefault="006B242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701611"/>
      <w:docPartObj>
        <w:docPartGallery w:val="Page Numbers (Bottom of Page)"/>
        <w:docPartUnique/>
      </w:docPartObj>
    </w:sdtPr>
    <w:sdtEndPr/>
    <w:sdtContent>
      <w:p w14:paraId="19E88027" w14:textId="77777777" w:rsidR="000615F1" w:rsidRDefault="000615F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76E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078918E9" w14:textId="77777777" w:rsidR="000615F1" w:rsidRDefault="000615F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22F833" w14:textId="77777777" w:rsidR="006B2421" w:rsidRDefault="006B24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424340" w14:textId="77777777" w:rsidR="00915D3C" w:rsidRDefault="00915D3C" w:rsidP="00313894">
      <w:pPr>
        <w:spacing w:after="0" w:line="240" w:lineRule="auto"/>
      </w:pPr>
      <w:r>
        <w:separator/>
      </w:r>
    </w:p>
  </w:footnote>
  <w:footnote w:type="continuationSeparator" w:id="0">
    <w:p w14:paraId="36452809" w14:textId="77777777" w:rsidR="00915D3C" w:rsidRDefault="00915D3C" w:rsidP="00313894">
      <w:pPr>
        <w:spacing w:after="0" w:line="240" w:lineRule="auto"/>
      </w:pPr>
      <w:r>
        <w:continuationSeparator/>
      </w:r>
    </w:p>
  </w:footnote>
  <w:footnote w:type="continuationNotice" w:id="1">
    <w:p w14:paraId="0CA8BDF8" w14:textId="77777777" w:rsidR="00915D3C" w:rsidRDefault="00915D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3096C7" w14:textId="77777777" w:rsidR="006B2421" w:rsidRDefault="006B242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E9F96C" w14:textId="77777777" w:rsidR="000615F1" w:rsidRDefault="000615F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D1B913" w14:textId="77777777" w:rsidR="000615F1" w:rsidRDefault="000615F1">
    <w:pPr>
      <w:pStyle w:val="Header"/>
    </w:pPr>
    <w:r>
      <w:tab/>
    </w:r>
    <w:r>
      <w:tab/>
    </w:r>
    <w:r>
      <w:rPr>
        <w:noProof/>
      </w:rPr>
      <w:drawing>
        <wp:inline distT="0" distB="0" distL="0" distR="0" wp14:anchorId="59A32B33" wp14:editId="63BD16B2">
          <wp:extent cx="1097280" cy="185097"/>
          <wp:effectExtent l="19050" t="0" r="7620" b="0"/>
          <wp:docPr id="3" name="Picture 2" descr="ms-logo_b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-logo_b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1850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86243"/>
    <w:multiLevelType w:val="hybridMultilevel"/>
    <w:tmpl w:val="B5668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56F0A"/>
    <w:multiLevelType w:val="hybridMultilevel"/>
    <w:tmpl w:val="3A74D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634F5"/>
    <w:multiLevelType w:val="hybridMultilevel"/>
    <w:tmpl w:val="AB56B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F40512"/>
    <w:multiLevelType w:val="hybridMultilevel"/>
    <w:tmpl w:val="7DEAFDCA"/>
    <w:lvl w:ilvl="0" w:tplc="DFA67E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376E8"/>
    <w:multiLevelType w:val="hybridMultilevel"/>
    <w:tmpl w:val="024C6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6F67EC"/>
    <w:multiLevelType w:val="hybridMultilevel"/>
    <w:tmpl w:val="488A3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C36C1A"/>
    <w:multiLevelType w:val="hybridMultilevel"/>
    <w:tmpl w:val="02FC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E17637"/>
    <w:multiLevelType w:val="hybridMultilevel"/>
    <w:tmpl w:val="BFC8E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359010A"/>
    <w:multiLevelType w:val="hybridMultilevel"/>
    <w:tmpl w:val="24868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47023A"/>
    <w:multiLevelType w:val="hybridMultilevel"/>
    <w:tmpl w:val="115E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820F93"/>
    <w:multiLevelType w:val="hybridMultilevel"/>
    <w:tmpl w:val="974E268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>
    <w:nsid w:val="1891184B"/>
    <w:multiLevelType w:val="hybridMultilevel"/>
    <w:tmpl w:val="6A0A6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E702FA"/>
    <w:multiLevelType w:val="hybridMultilevel"/>
    <w:tmpl w:val="F20A199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>
    <w:nsid w:val="1DB263C6"/>
    <w:multiLevelType w:val="hybridMultilevel"/>
    <w:tmpl w:val="D52A3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A75373"/>
    <w:multiLevelType w:val="hybridMultilevel"/>
    <w:tmpl w:val="36E2F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E35B3C"/>
    <w:multiLevelType w:val="hybridMultilevel"/>
    <w:tmpl w:val="1614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6B6160"/>
    <w:multiLevelType w:val="hybridMultilevel"/>
    <w:tmpl w:val="E5C8B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A744FAF"/>
    <w:multiLevelType w:val="hybridMultilevel"/>
    <w:tmpl w:val="72D6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7D27BF"/>
    <w:multiLevelType w:val="hybridMultilevel"/>
    <w:tmpl w:val="96C6C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2ACA4AF4"/>
    <w:multiLevelType w:val="hybridMultilevel"/>
    <w:tmpl w:val="94BC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C746EA"/>
    <w:multiLevelType w:val="hybridMultilevel"/>
    <w:tmpl w:val="BF466184"/>
    <w:lvl w:ilvl="0" w:tplc="3224D4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D738B9"/>
    <w:multiLevelType w:val="hybridMultilevel"/>
    <w:tmpl w:val="1E9CA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30A1AA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364734"/>
    <w:multiLevelType w:val="hybridMultilevel"/>
    <w:tmpl w:val="9CB42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2191C46"/>
    <w:multiLevelType w:val="hybridMultilevel"/>
    <w:tmpl w:val="3D30A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E15374"/>
    <w:multiLevelType w:val="hybridMultilevel"/>
    <w:tmpl w:val="7F9AC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59A0B43"/>
    <w:multiLevelType w:val="hybridMultilevel"/>
    <w:tmpl w:val="67CA4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9C87261"/>
    <w:multiLevelType w:val="hybridMultilevel"/>
    <w:tmpl w:val="30AC99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CC765DD"/>
    <w:multiLevelType w:val="hybridMultilevel"/>
    <w:tmpl w:val="574A0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11D45E1"/>
    <w:multiLevelType w:val="hybridMultilevel"/>
    <w:tmpl w:val="28C09A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33F1475"/>
    <w:multiLevelType w:val="hybridMultilevel"/>
    <w:tmpl w:val="1C509398"/>
    <w:lvl w:ilvl="0" w:tplc="CB30A1AA">
      <w:numFmt w:val="bullet"/>
      <w:lvlText w:val="•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1" w:tplc="CB30A1AA">
      <w:numFmt w:val="bullet"/>
      <w:lvlText w:val="•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4C02BA8"/>
    <w:multiLevelType w:val="hybridMultilevel"/>
    <w:tmpl w:val="F0D48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EE4597"/>
    <w:multiLevelType w:val="hybridMultilevel"/>
    <w:tmpl w:val="C56A0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913A57"/>
    <w:multiLevelType w:val="hybridMultilevel"/>
    <w:tmpl w:val="AA1459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DD06B8E"/>
    <w:multiLevelType w:val="hybridMultilevel"/>
    <w:tmpl w:val="E69EFA2E"/>
    <w:lvl w:ilvl="0" w:tplc="CB30A1AA">
      <w:numFmt w:val="bullet"/>
      <w:lvlText w:val="•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F651D54"/>
    <w:multiLevelType w:val="hybridMultilevel"/>
    <w:tmpl w:val="AC26C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0FC1DCE"/>
    <w:multiLevelType w:val="hybridMultilevel"/>
    <w:tmpl w:val="4594B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7E70A8C"/>
    <w:multiLevelType w:val="hybridMultilevel"/>
    <w:tmpl w:val="880E1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621CD1"/>
    <w:multiLevelType w:val="hybridMultilevel"/>
    <w:tmpl w:val="4E101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175576"/>
    <w:multiLevelType w:val="hybridMultilevel"/>
    <w:tmpl w:val="CA189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2F4D9F"/>
    <w:multiLevelType w:val="hybridMultilevel"/>
    <w:tmpl w:val="1B027F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9AB74AE"/>
    <w:multiLevelType w:val="hybridMultilevel"/>
    <w:tmpl w:val="83A264E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1">
    <w:nsid w:val="79B6146D"/>
    <w:multiLevelType w:val="hybridMultilevel"/>
    <w:tmpl w:val="827EA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7"/>
  </w:num>
  <w:num w:numId="3">
    <w:abstractNumId w:val="6"/>
  </w:num>
  <w:num w:numId="4">
    <w:abstractNumId w:val="33"/>
  </w:num>
  <w:num w:numId="5">
    <w:abstractNumId w:val="29"/>
  </w:num>
  <w:num w:numId="6">
    <w:abstractNumId w:val="8"/>
  </w:num>
  <w:num w:numId="7">
    <w:abstractNumId w:val="2"/>
  </w:num>
  <w:num w:numId="8">
    <w:abstractNumId w:val="25"/>
  </w:num>
  <w:num w:numId="9">
    <w:abstractNumId w:val="39"/>
  </w:num>
  <w:num w:numId="10">
    <w:abstractNumId w:val="16"/>
  </w:num>
  <w:num w:numId="11">
    <w:abstractNumId w:val="7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14"/>
  </w:num>
  <w:num w:numId="17">
    <w:abstractNumId w:val="19"/>
  </w:num>
  <w:num w:numId="18">
    <w:abstractNumId w:val="9"/>
  </w:num>
  <w:num w:numId="19">
    <w:abstractNumId w:val="36"/>
  </w:num>
  <w:num w:numId="20">
    <w:abstractNumId w:val="27"/>
  </w:num>
  <w:num w:numId="21">
    <w:abstractNumId w:val="41"/>
  </w:num>
  <w:num w:numId="22">
    <w:abstractNumId w:val="23"/>
  </w:num>
  <w:num w:numId="23">
    <w:abstractNumId w:val="22"/>
  </w:num>
  <w:num w:numId="24">
    <w:abstractNumId w:val="24"/>
  </w:num>
  <w:num w:numId="25">
    <w:abstractNumId w:val="4"/>
  </w:num>
  <w:num w:numId="26">
    <w:abstractNumId w:val="5"/>
  </w:num>
  <w:num w:numId="27">
    <w:abstractNumId w:val="30"/>
  </w:num>
  <w:num w:numId="28">
    <w:abstractNumId w:val="11"/>
  </w:num>
  <w:num w:numId="29">
    <w:abstractNumId w:val="40"/>
  </w:num>
  <w:num w:numId="30">
    <w:abstractNumId w:val="34"/>
  </w:num>
  <w:num w:numId="31">
    <w:abstractNumId w:val="12"/>
  </w:num>
  <w:num w:numId="32">
    <w:abstractNumId w:val="10"/>
  </w:num>
  <w:num w:numId="33">
    <w:abstractNumId w:val="17"/>
  </w:num>
  <w:num w:numId="34">
    <w:abstractNumId w:val="35"/>
  </w:num>
  <w:num w:numId="35">
    <w:abstractNumId w:val="3"/>
  </w:num>
  <w:num w:numId="36">
    <w:abstractNumId w:val="20"/>
  </w:num>
  <w:num w:numId="37">
    <w:abstractNumId w:val="31"/>
  </w:num>
  <w:num w:numId="38">
    <w:abstractNumId w:val="18"/>
  </w:num>
  <w:num w:numId="39">
    <w:abstractNumId w:val="15"/>
  </w:num>
  <w:num w:numId="40">
    <w:abstractNumId w:val="32"/>
  </w:num>
  <w:num w:numId="41">
    <w:abstractNumId w:val="26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722"/>
    <w:rsid w:val="00003AD6"/>
    <w:rsid w:val="00006B05"/>
    <w:rsid w:val="00010C16"/>
    <w:rsid w:val="00011297"/>
    <w:rsid w:val="00011ED2"/>
    <w:rsid w:val="00015C32"/>
    <w:rsid w:val="00015EA7"/>
    <w:rsid w:val="00020220"/>
    <w:rsid w:val="00022076"/>
    <w:rsid w:val="00022B86"/>
    <w:rsid w:val="0002351F"/>
    <w:rsid w:val="00025B5A"/>
    <w:rsid w:val="00025F8F"/>
    <w:rsid w:val="00032579"/>
    <w:rsid w:val="00032A5A"/>
    <w:rsid w:val="00032BD2"/>
    <w:rsid w:val="00033202"/>
    <w:rsid w:val="0003485C"/>
    <w:rsid w:val="00040249"/>
    <w:rsid w:val="00041097"/>
    <w:rsid w:val="00042B35"/>
    <w:rsid w:val="000434BF"/>
    <w:rsid w:val="00045E17"/>
    <w:rsid w:val="00045F9D"/>
    <w:rsid w:val="000473DA"/>
    <w:rsid w:val="0004743A"/>
    <w:rsid w:val="00050BEC"/>
    <w:rsid w:val="00050F54"/>
    <w:rsid w:val="00052712"/>
    <w:rsid w:val="00052767"/>
    <w:rsid w:val="0005290B"/>
    <w:rsid w:val="00053636"/>
    <w:rsid w:val="000548B5"/>
    <w:rsid w:val="0006147A"/>
    <w:rsid w:val="000615F1"/>
    <w:rsid w:val="00063061"/>
    <w:rsid w:val="00063A6C"/>
    <w:rsid w:val="0006451F"/>
    <w:rsid w:val="00064E12"/>
    <w:rsid w:val="000671E1"/>
    <w:rsid w:val="00070D2D"/>
    <w:rsid w:val="00072AC8"/>
    <w:rsid w:val="000820EF"/>
    <w:rsid w:val="00082626"/>
    <w:rsid w:val="000835AC"/>
    <w:rsid w:val="00086C33"/>
    <w:rsid w:val="000902B4"/>
    <w:rsid w:val="0009211D"/>
    <w:rsid w:val="000933D1"/>
    <w:rsid w:val="000953B0"/>
    <w:rsid w:val="0009667C"/>
    <w:rsid w:val="00096C4C"/>
    <w:rsid w:val="000A030E"/>
    <w:rsid w:val="000A0532"/>
    <w:rsid w:val="000A1DA5"/>
    <w:rsid w:val="000A235D"/>
    <w:rsid w:val="000A2D82"/>
    <w:rsid w:val="000B0072"/>
    <w:rsid w:val="000B068B"/>
    <w:rsid w:val="000B07C0"/>
    <w:rsid w:val="000B1E41"/>
    <w:rsid w:val="000B1E71"/>
    <w:rsid w:val="000B2860"/>
    <w:rsid w:val="000B6AFD"/>
    <w:rsid w:val="000C07BD"/>
    <w:rsid w:val="000C1EE9"/>
    <w:rsid w:val="000C287B"/>
    <w:rsid w:val="000C326E"/>
    <w:rsid w:val="000C6871"/>
    <w:rsid w:val="000C733C"/>
    <w:rsid w:val="000C7860"/>
    <w:rsid w:val="000D024E"/>
    <w:rsid w:val="000D2C19"/>
    <w:rsid w:val="000D392E"/>
    <w:rsid w:val="000D5500"/>
    <w:rsid w:val="000D58AB"/>
    <w:rsid w:val="000D6BD6"/>
    <w:rsid w:val="000E08D5"/>
    <w:rsid w:val="000E2093"/>
    <w:rsid w:val="000E38FE"/>
    <w:rsid w:val="000E5F5E"/>
    <w:rsid w:val="000E60D3"/>
    <w:rsid w:val="000E72BA"/>
    <w:rsid w:val="000E73A3"/>
    <w:rsid w:val="000F10BC"/>
    <w:rsid w:val="000F2DBD"/>
    <w:rsid w:val="000F46E0"/>
    <w:rsid w:val="00100A11"/>
    <w:rsid w:val="00102732"/>
    <w:rsid w:val="00102881"/>
    <w:rsid w:val="00104EC7"/>
    <w:rsid w:val="001057A5"/>
    <w:rsid w:val="001058A9"/>
    <w:rsid w:val="001059FC"/>
    <w:rsid w:val="00106A72"/>
    <w:rsid w:val="00110973"/>
    <w:rsid w:val="00111120"/>
    <w:rsid w:val="001113B0"/>
    <w:rsid w:val="001132AC"/>
    <w:rsid w:val="00113DBA"/>
    <w:rsid w:val="00115007"/>
    <w:rsid w:val="0012084E"/>
    <w:rsid w:val="001224E5"/>
    <w:rsid w:val="00122957"/>
    <w:rsid w:val="00122F9E"/>
    <w:rsid w:val="00125180"/>
    <w:rsid w:val="00125358"/>
    <w:rsid w:val="001266FD"/>
    <w:rsid w:val="00127192"/>
    <w:rsid w:val="00131310"/>
    <w:rsid w:val="001348FA"/>
    <w:rsid w:val="0013518B"/>
    <w:rsid w:val="00136D44"/>
    <w:rsid w:val="00136DE4"/>
    <w:rsid w:val="00137CF6"/>
    <w:rsid w:val="001420BF"/>
    <w:rsid w:val="0014220F"/>
    <w:rsid w:val="00142995"/>
    <w:rsid w:val="00150C08"/>
    <w:rsid w:val="0015162D"/>
    <w:rsid w:val="00152386"/>
    <w:rsid w:val="001525A5"/>
    <w:rsid w:val="001549CE"/>
    <w:rsid w:val="001565FE"/>
    <w:rsid w:val="001578CC"/>
    <w:rsid w:val="00157A88"/>
    <w:rsid w:val="001601D0"/>
    <w:rsid w:val="00165C07"/>
    <w:rsid w:val="00166B21"/>
    <w:rsid w:val="00167726"/>
    <w:rsid w:val="00170260"/>
    <w:rsid w:val="00171F39"/>
    <w:rsid w:val="00172A7E"/>
    <w:rsid w:val="001739C4"/>
    <w:rsid w:val="00182FC1"/>
    <w:rsid w:val="00183660"/>
    <w:rsid w:val="001842D2"/>
    <w:rsid w:val="00184E8F"/>
    <w:rsid w:val="00191EEE"/>
    <w:rsid w:val="00193618"/>
    <w:rsid w:val="00194D6E"/>
    <w:rsid w:val="00195DB5"/>
    <w:rsid w:val="00197E2E"/>
    <w:rsid w:val="001A0133"/>
    <w:rsid w:val="001A01D1"/>
    <w:rsid w:val="001A2CBC"/>
    <w:rsid w:val="001A34C5"/>
    <w:rsid w:val="001A55ED"/>
    <w:rsid w:val="001B0A3E"/>
    <w:rsid w:val="001B44A2"/>
    <w:rsid w:val="001B4602"/>
    <w:rsid w:val="001B712D"/>
    <w:rsid w:val="001C0186"/>
    <w:rsid w:val="001C18BF"/>
    <w:rsid w:val="001C1E9C"/>
    <w:rsid w:val="001C4355"/>
    <w:rsid w:val="001C70EF"/>
    <w:rsid w:val="001D1AA2"/>
    <w:rsid w:val="001D3A84"/>
    <w:rsid w:val="001D4B31"/>
    <w:rsid w:val="001D6EC9"/>
    <w:rsid w:val="001E2255"/>
    <w:rsid w:val="001E3F4C"/>
    <w:rsid w:val="001E3F63"/>
    <w:rsid w:val="001E474A"/>
    <w:rsid w:val="001E4BA7"/>
    <w:rsid w:val="001E5088"/>
    <w:rsid w:val="001F3896"/>
    <w:rsid w:val="001F4BC4"/>
    <w:rsid w:val="001F4E31"/>
    <w:rsid w:val="001F5459"/>
    <w:rsid w:val="001F6F5A"/>
    <w:rsid w:val="002019D0"/>
    <w:rsid w:val="00201A69"/>
    <w:rsid w:val="002037A3"/>
    <w:rsid w:val="00203833"/>
    <w:rsid w:val="002048D4"/>
    <w:rsid w:val="002108B7"/>
    <w:rsid w:val="00211261"/>
    <w:rsid w:val="002122D3"/>
    <w:rsid w:val="0021385B"/>
    <w:rsid w:val="00214089"/>
    <w:rsid w:val="00215DE8"/>
    <w:rsid w:val="00216C21"/>
    <w:rsid w:val="00222E85"/>
    <w:rsid w:val="00223821"/>
    <w:rsid w:val="00224EF1"/>
    <w:rsid w:val="00233DC1"/>
    <w:rsid w:val="00234F25"/>
    <w:rsid w:val="0023678A"/>
    <w:rsid w:val="00236805"/>
    <w:rsid w:val="00237C31"/>
    <w:rsid w:val="00237F8C"/>
    <w:rsid w:val="00240B84"/>
    <w:rsid w:val="00241340"/>
    <w:rsid w:val="00241F14"/>
    <w:rsid w:val="00241F4E"/>
    <w:rsid w:val="00242C9C"/>
    <w:rsid w:val="002433E2"/>
    <w:rsid w:val="002454D9"/>
    <w:rsid w:val="00245CC8"/>
    <w:rsid w:val="00253CF9"/>
    <w:rsid w:val="00254F75"/>
    <w:rsid w:val="002579FD"/>
    <w:rsid w:val="002619D7"/>
    <w:rsid w:val="00262661"/>
    <w:rsid w:val="00264D46"/>
    <w:rsid w:val="00266B36"/>
    <w:rsid w:val="00270AB2"/>
    <w:rsid w:val="002716D0"/>
    <w:rsid w:val="0027186C"/>
    <w:rsid w:val="00274D7E"/>
    <w:rsid w:val="0027520F"/>
    <w:rsid w:val="0027678A"/>
    <w:rsid w:val="00277432"/>
    <w:rsid w:val="00280180"/>
    <w:rsid w:val="00280440"/>
    <w:rsid w:val="002804D4"/>
    <w:rsid w:val="00281A1E"/>
    <w:rsid w:val="00281C0B"/>
    <w:rsid w:val="0028702B"/>
    <w:rsid w:val="00287B9A"/>
    <w:rsid w:val="00287D54"/>
    <w:rsid w:val="0029012E"/>
    <w:rsid w:val="00290C6D"/>
    <w:rsid w:val="00292140"/>
    <w:rsid w:val="00295266"/>
    <w:rsid w:val="002970BF"/>
    <w:rsid w:val="002A0314"/>
    <w:rsid w:val="002A18B8"/>
    <w:rsid w:val="002A2BE5"/>
    <w:rsid w:val="002A3771"/>
    <w:rsid w:val="002A3EE7"/>
    <w:rsid w:val="002A71EF"/>
    <w:rsid w:val="002A7B3D"/>
    <w:rsid w:val="002B27D6"/>
    <w:rsid w:val="002B2A30"/>
    <w:rsid w:val="002B312F"/>
    <w:rsid w:val="002B38C8"/>
    <w:rsid w:val="002B51EA"/>
    <w:rsid w:val="002B56A0"/>
    <w:rsid w:val="002B71CC"/>
    <w:rsid w:val="002C054B"/>
    <w:rsid w:val="002C0B59"/>
    <w:rsid w:val="002C0E18"/>
    <w:rsid w:val="002C269A"/>
    <w:rsid w:val="002C2940"/>
    <w:rsid w:val="002C35E7"/>
    <w:rsid w:val="002C4042"/>
    <w:rsid w:val="002D2566"/>
    <w:rsid w:val="002D2622"/>
    <w:rsid w:val="002D3E3B"/>
    <w:rsid w:val="002D5F8D"/>
    <w:rsid w:val="002E03F3"/>
    <w:rsid w:val="002E0768"/>
    <w:rsid w:val="002E11DE"/>
    <w:rsid w:val="002E2476"/>
    <w:rsid w:val="002E3A17"/>
    <w:rsid w:val="002E3F28"/>
    <w:rsid w:val="002E7BB9"/>
    <w:rsid w:val="002F00CA"/>
    <w:rsid w:val="002F2050"/>
    <w:rsid w:val="002F2856"/>
    <w:rsid w:val="002F4114"/>
    <w:rsid w:val="002F43B8"/>
    <w:rsid w:val="002F4E7A"/>
    <w:rsid w:val="002F6747"/>
    <w:rsid w:val="002F6EDD"/>
    <w:rsid w:val="002F7F64"/>
    <w:rsid w:val="00302976"/>
    <w:rsid w:val="0030326B"/>
    <w:rsid w:val="00303D0D"/>
    <w:rsid w:val="00305A2B"/>
    <w:rsid w:val="003063AD"/>
    <w:rsid w:val="00310F59"/>
    <w:rsid w:val="00311324"/>
    <w:rsid w:val="00311F1A"/>
    <w:rsid w:val="00313894"/>
    <w:rsid w:val="00314600"/>
    <w:rsid w:val="00315E43"/>
    <w:rsid w:val="003162B0"/>
    <w:rsid w:val="003167E9"/>
    <w:rsid w:val="00317A0A"/>
    <w:rsid w:val="00317B9F"/>
    <w:rsid w:val="00317F14"/>
    <w:rsid w:val="003207AB"/>
    <w:rsid w:val="003233E8"/>
    <w:rsid w:val="003252F9"/>
    <w:rsid w:val="0032737F"/>
    <w:rsid w:val="003277C6"/>
    <w:rsid w:val="00332483"/>
    <w:rsid w:val="0033349F"/>
    <w:rsid w:val="003365A9"/>
    <w:rsid w:val="0033670A"/>
    <w:rsid w:val="003369F4"/>
    <w:rsid w:val="003406D2"/>
    <w:rsid w:val="0034386F"/>
    <w:rsid w:val="003461FD"/>
    <w:rsid w:val="003507B0"/>
    <w:rsid w:val="00350CC8"/>
    <w:rsid w:val="00351A99"/>
    <w:rsid w:val="00351F75"/>
    <w:rsid w:val="003522A5"/>
    <w:rsid w:val="003529DA"/>
    <w:rsid w:val="00352D1A"/>
    <w:rsid w:val="0035355C"/>
    <w:rsid w:val="0035509E"/>
    <w:rsid w:val="003566E1"/>
    <w:rsid w:val="00356EF0"/>
    <w:rsid w:val="003646BA"/>
    <w:rsid w:val="0037201D"/>
    <w:rsid w:val="0037394F"/>
    <w:rsid w:val="003759BC"/>
    <w:rsid w:val="00376D20"/>
    <w:rsid w:val="00382F18"/>
    <w:rsid w:val="00383A49"/>
    <w:rsid w:val="003845A2"/>
    <w:rsid w:val="00386820"/>
    <w:rsid w:val="00387DE0"/>
    <w:rsid w:val="00387F22"/>
    <w:rsid w:val="00390F2E"/>
    <w:rsid w:val="00391DB9"/>
    <w:rsid w:val="003926B3"/>
    <w:rsid w:val="0039393C"/>
    <w:rsid w:val="00394C3D"/>
    <w:rsid w:val="00394E20"/>
    <w:rsid w:val="003A080F"/>
    <w:rsid w:val="003A6991"/>
    <w:rsid w:val="003A6D26"/>
    <w:rsid w:val="003A7C69"/>
    <w:rsid w:val="003B361B"/>
    <w:rsid w:val="003B4835"/>
    <w:rsid w:val="003B4D3B"/>
    <w:rsid w:val="003B59E1"/>
    <w:rsid w:val="003B6564"/>
    <w:rsid w:val="003B7120"/>
    <w:rsid w:val="003B7874"/>
    <w:rsid w:val="003C1F4F"/>
    <w:rsid w:val="003C3559"/>
    <w:rsid w:val="003C3D34"/>
    <w:rsid w:val="003C5215"/>
    <w:rsid w:val="003C5252"/>
    <w:rsid w:val="003C6B31"/>
    <w:rsid w:val="003C6CC3"/>
    <w:rsid w:val="003D1CF5"/>
    <w:rsid w:val="003D21D1"/>
    <w:rsid w:val="003D229B"/>
    <w:rsid w:val="003D5604"/>
    <w:rsid w:val="003D750B"/>
    <w:rsid w:val="003D7808"/>
    <w:rsid w:val="003E0031"/>
    <w:rsid w:val="003E126D"/>
    <w:rsid w:val="003E194F"/>
    <w:rsid w:val="003E47FA"/>
    <w:rsid w:val="003E4DBE"/>
    <w:rsid w:val="003E64D6"/>
    <w:rsid w:val="003E67A3"/>
    <w:rsid w:val="003E6C26"/>
    <w:rsid w:val="003E7742"/>
    <w:rsid w:val="003F0515"/>
    <w:rsid w:val="003F06DC"/>
    <w:rsid w:val="003F46EC"/>
    <w:rsid w:val="003F62E8"/>
    <w:rsid w:val="003F749B"/>
    <w:rsid w:val="00401040"/>
    <w:rsid w:val="0040163B"/>
    <w:rsid w:val="004023DF"/>
    <w:rsid w:val="004029B6"/>
    <w:rsid w:val="00407B32"/>
    <w:rsid w:val="00410B82"/>
    <w:rsid w:val="0041173F"/>
    <w:rsid w:val="00413E82"/>
    <w:rsid w:val="00414527"/>
    <w:rsid w:val="0041675A"/>
    <w:rsid w:val="00422D9B"/>
    <w:rsid w:val="00424B93"/>
    <w:rsid w:val="0042516E"/>
    <w:rsid w:val="00426177"/>
    <w:rsid w:val="00426A73"/>
    <w:rsid w:val="00430A4C"/>
    <w:rsid w:val="00430C0C"/>
    <w:rsid w:val="00431F02"/>
    <w:rsid w:val="00432F4F"/>
    <w:rsid w:val="0043391C"/>
    <w:rsid w:val="00435476"/>
    <w:rsid w:val="004365FA"/>
    <w:rsid w:val="00442644"/>
    <w:rsid w:val="00444668"/>
    <w:rsid w:val="0044513E"/>
    <w:rsid w:val="00445C52"/>
    <w:rsid w:val="00447ACB"/>
    <w:rsid w:val="00450E0F"/>
    <w:rsid w:val="004539AE"/>
    <w:rsid w:val="00454188"/>
    <w:rsid w:val="004644EF"/>
    <w:rsid w:val="004649FA"/>
    <w:rsid w:val="004650A6"/>
    <w:rsid w:val="004708A8"/>
    <w:rsid w:val="004709AB"/>
    <w:rsid w:val="00480CF1"/>
    <w:rsid w:val="00481545"/>
    <w:rsid w:val="0048322F"/>
    <w:rsid w:val="00492A3C"/>
    <w:rsid w:val="004934FE"/>
    <w:rsid w:val="004935D5"/>
    <w:rsid w:val="00493D96"/>
    <w:rsid w:val="00493FDA"/>
    <w:rsid w:val="00497E0A"/>
    <w:rsid w:val="004A1411"/>
    <w:rsid w:val="004A4C98"/>
    <w:rsid w:val="004A6C68"/>
    <w:rsid w:val="004A765A"/>
    <w:rsid w:val="004B01AF"/>
    <w:rsid w:val="004B01BC"/>
    <w:rsid w:val="004B0E0A"/>
    <w:rsid w:val="004B0FA5"/>
    <w:rsid w:val="004B25BA"/>
    <w:rsid w:val="004B267C"/>
    <w:rsid w:val="004B411D"/>
    <w:rsid w:val="004B43F6"/>
    <w:rsid w:val="004B73F2"/>
    <w:rsid w:val="004C1B39"/>
    <w:rsid w:val="004C232F"/>
    <w:rsid w:val="004C5A8D"/>
    <w:rsid w:val="004C7134"/>
    <w:rsid w:val="004C7166"/>
    <w:rsid w:val="004D036B"/>
    <w:rsid w:val="004D1299"/>
    <w:rsid w:val="004D3241"/>
    <w:rsid w:val="004D3320"/>
    <w:rsid w:val="004D4423"/>
    <w:rsid w:val="004D493A"/>
    <w:rsid w:val="004D5557"/>
    <w:rsid w:val="004D6B00"/>
    <w:rsid w:val="004E0469"/>
    <w:rsid w:val="004E5B40"/>
    <w:rsid w:val="004F0C93"/>
    <w:rsid w:val="004F46EA"/>
    <w:rsid w:val="004F5EF6"/>
    <w:rsid w:val="00500943"/>
    <w:rsid w:val="00501C9E"/>
    <w:rsid w:val="00507421"/>
    <w:rsid w:val="00507901"/>
    <w:rsid w:val="005109C9"/>
    <w:rsid w:val="00514298"/>
    <w:rsid w:val="00515E8C"/>
    <w:rsid w:val="00517A54"/>
    <w:rsid w:val="00521EFE"/>
    <w:rsid w:val="00522DC6"/>
    <w:rsid w:val="00523961"/>
    <w:rsid w:val="0052396B"/>
    <w:rsid w:val="00525099"/>
    <w:rsid w:val="00534710"/>
    <w:rsid w:val="00535C5B"/>
    <w:rsid w:val="00536A74"/>
    <w:rsid w:val="00545BB9"/>
    <w:rsid w:val="00547E5A"/>
    <w:rsid w:val="00552E32"/>
    <w:rsid w:val="0055312C"/>
    <w:rsid w:val="00553299"/>
    <w:rsid w:val="00555466"/>
    <w:rsid w:val="005560AF"/>
    <w:rsid w:val="00561F3E"/>
    <w:rsid w:val="00562992"/>
    <w:rsid w:val="0056355D"/>
    <w:rsid w:val="005648C5"/>
    <w:rsid w:val="00564F13"/>
    <w:rsid w:val="0056511D"/>
    <w:rsid w:val="005658F2"/>
    <w:rsid w:val="005660C7"/>
    <w:rsid w:val="00566DEA"/>
    <w:rsid w:val="00567A06"/>
    <w:rsid w:val="00571D5E"/>
    <w:rsid w:val="005739E4"/>
    <w:rsid w:val="00574CCA"/>
    <w:rsid w:val="005754B2"/>
    <w:rsid w:val="00580023"/>
    <w:rsid w:val="005813CB"/>
    <w:rsid w:val="0058350D"/>
    <w:rsid w:val="00585833"/>
    <w:rsid w:val="005859C7"/>
    <w:rsid w:val="005912BF"/>
    <w:rsid w:val="00592368"/>
    <w:rsid w:val="005926FA"/>
    <w:rsid w:val="00595371"/>
    <w:rsid w:val="00596069"/>
    <w:rsid w:val="005970BF"/>
    <w:rsid w:val="0059791E"/>
    <w:rsid w:val="005A0891"/>
    <w:rsid w:val="005A10E5"/>
    <w:rsid w:val="005A2861"/>
    <w:rsid w:val="005B0A65"/>
    <w:rsid w:val="005B220C"/>
    <w:rsid w:val="005B43A9"/>
    <w:rsid w:val="005B5C1C"/>
    <w:rsid w:val="005B7463"/>
    <w:rsid w:val="005B7E2D"/>
    <w:rsid w:val="005C10D7"/>
    <w:rsid w:val="005C1439"/>
    <w:rsid w:val="005C342E"/>
    <w:rsid w:val="005C469F"/>
    <w:rsid w:val="005C64BD"/>
    <w:rsid w:val="005C6BA4"/>
    <w:rsid w:val="005C7054"/>
    <w:rsid w:val="005C751B"/>
    <w:rsid w:val="005D0E59"/>
    <w:rsid w:val="005D10A7"/>
    <w:rsid w:val="005D12DF"/>
    <w:rsid w:val="005D18FE"/>
    <w:rsid w:val="005D3FDB"/>
    <w:rsid w:val="005E0E43"/>
    <w:rsid w:val="005E2193"/>
    <w:rsid w:val="005E28DB"/>
    <w:rsid w:val="005E3A4E"/>
    <w:rsid w:val="005E4B69"/>
    <w:rsid w:val="005F0B93"/>
    <w:rsid w:val="005F3E49"/>
    <w:rsid w:val="005F48B1"/>
    <w:rsid w:val="005F49EF"/>
    <w:rsid w:val="005F5AE1"/>
    <w:rsid w:val="005F76FA"/>
    <w:rsid w:val="00600D52"/>
    <w:rsid w:val="00602EAC"/>
    <w:rsid w:val="0060348F"/>
    <w:rsid w:val="00603A58"/>
    <w:rsid w:val="00604366"/>
    <w:rsid w:val="00604AC4"/>
    <w:rsid w:val="00604E32"/>
    <w:rsid w:val="0060675D"/>
    <w:rsid w:val="00606C5C"/>
    <w:rsid w:val="00606DBB"/>
    <w:rsid w:val="006074DB"/>
    <w:rsid w:val="00614567"/>
    <w:rsid w:val="006202DB"/>
    <w:rsid w:val="00621A0C"/>
    <w:rsid w:val="006224A4"/>
    <w:rsid w:val="006224D8"/>
    <w:rsid w:val="00625362"/>
    <w:rsid w:val="00625F30"/>
    <w:rsid w:val="00625F3A"/>
    <w:rsid w:val="0062609C"/>
    <w:rsid w:val="00630431"/>
    <w:rsid w:val="00630B87"/>
    <w:rsid w:val="00630D7C"/>
    <w:rsid w:val="006357DF"/>
    <w:rsid w:val="00637B9E"/>
    <w:rsid w:val="00640F65"/>
    <w:rsid w:val="00646066"/>
    <w:rsid w:val="006511F3"/>
    <w:rsid w:val="00654D94"/>
    <w:rsid w:val="006652AE"/>
    <w:rsid w:val="00665690"/>
    <w:rsid w:val="00671377"/>
    <w:rsid w:val="00673937"/>
    <w:rsid w:val="00674032"/>
    <w:rsid w:val="006742EC"/>
    <w:rsid w:val="0068088A"/>
    <w:rsid w:val="006813F6"/>
    <w:rsid w:val="00681EE1"/>
    <w:rsid w:val="00683614"/>
    <w:rsid w:val="00683AA9"/>
    <w:rsid w:val="006841F1"/>
    <w:rsid w:val="006908A1"/>
    <w:rsid w:val="00690A2B"/>
    <w:rsid w:val="00691825"/>
    <w:rsid w:val="00692CB5"/>
    <w:rsid w:val="00692F44"/>
    <w:rsid w:val="0069322E"/>
    <w:rsid w:val="00694D83"/>
    <w:rsid w:val="00696A32"/>
    <w:rsid w:val="00696ED2"/>
    <w:rsid w:val="00697722"/>
    <w:rsid w:val="006A241D"/>
    <w:rsid w:val="006A4F74"/>
    <w:rsid w:val="006A7806"/>
    <w:rsid w:val="006B2421"/>
    <w:rsid w:val="006B376B"/>
    <w:rsid w:val="006B3B13"/>
    <w:rsid w:val="006C0DFA"/>
    <w:rsid w:val="006C506F"/>
    <w:rsid w:val="006C533D"/>
    <w:rsid w:val="006C53B0"/>
    <w:rsid w:val="006D3DC0"/>
    <w:rsid w:val="006D69C5"/>
    <w:rsid w:val="006D7CC9"/>
    <w:rsid w:val="006D7FF6"/>
    <w:rsid w:val="006E123E"/>
    <w:rsid w:val="006E2BCA"/>
    <w:rsid w:val="006E3274"/>
    <w:rsid w:val="006E392E"/>
    <w:rsid w:val="006E5AB6"/>
    <w:rsid w:val="006F1F7E"/>
    <w:rsid w:val="006F6F44"/>
    <w:rsid w:val="006F6F90"/>
    <w:rsid w:val="0070038A"/>
    <w:rsid w:val="00703308"/>
    <w:rsid w:val="007038E7"/>
    <w:rsid w:val="0070635F"/>
    <w:rsid w:val="007069BF"/>
    <w:rsid w:val="00712A7E"/>
    <w:rsid w:val="00713C4A"/>
    <w:rsid w:val="00720455"/>
    <w:rsid w:val="00720CD2"/>
    <w:rsid w:val="00722434"/>
    <w:rsid w:val="00723BFB"/>
    <w:rsid w:val="007242BE"/>
    <w:rsid w:val="00724633"/>
    <w:rsid w:val="007261BD"/>
    <w:rsid w:val="007301AB"/>
    <w:rsid w:val="0073402B"/>
    <w:rsid w:val="007378EB"/>
    <w:rsid w:val="00740C21"/>
    <w:rsid w:val="0074372E"/>
    <w:rsid w:val="00743AA3"/>
    <w:rsid w:val="00746AF2"/>
    <w:rsid w:val="0074702F"/>
    <w:rsid w:val="0075099A"/>
    <w:rsid w:val="00750AE0"/>
    <w:rsid w:val="00750BE7"/>
    <w:rsid w:val="00751AA6"/>
    <w:rsid w:val="0075473C"/>
    <w:rsid w:val="00754C60"/>
    <w:rsid w:val="00755481"/>
    <w:rsid w:val="007569A8"/>
    <w:rsid w:val="00756E09"/>
    <w:rsid w:val="00757351"/>
    <w:rsid w:val="0076126F"/>
    <w:rsid w:val="00761AE9"/>
    <w:rsid w:val="007624A9"/>
    <w:rsid w:val="00762A2C"/>
    <w:rsid w:val="00763404"/>
    <w:rsid w:val="00765C78"/>
    <w:rsid w:val="007677B7"/>
    <w:rsid w:val="00770707"/>
    <w:rsid w:val="0077358C"/>
    <w:rsid w:val="007739FA"/>
    <w:rsid w:val="00775295"/>
    <w:rsid w:val="007753CC"/>
    <w:rsid w:val="00777139"/>
    <w:rsid w:val="007806D0"/>
    <w:rsid w:val="00780929"/>
    <w:rsid w:val="00783502"/>
    <w:rsid w:val="007857F0"/>
    <w:rsid w:val="007877DC"/>
    <w:rsid w:val="00787816"/>
    <w:rsid w:val="007955A5"/>
    <w:rsid w:val="00795C3E"/>
    <w:rsid w:val="00795DFD"/>
    <w:rsid w:val="0079689A"/>
    <w:rsid w:val="00797860"/>
    <w:rsid w:val="007A249E"/>
    <w:rsid w:val="007A393B"/>
    <w:rsid w:val="007A463A"/>
    <w:rsid w:val="007A4EF5"/>
    <w:rsid w:val="007A6015"/>
    <w:rsid w:val="007B2087"/>
    <w:rsid w:val="007B3CCE"/>
    <w:rsid w:val="007C0693"/>
    <w:rsid w:val="007C09D7"/>
    <w:rsid w:val="007C3EB2"/>
    <w:rsid w:val="007C421C"/>
    <w:rsid w:val="007C4A09"/>
    <w:rsid w:val="007C50C7"/>
    <w:rsid w:val="007C612A"/>
    <w:rsid w:val="007C61B1"/>
    <w:rsid w:val="007C645D"/>
    <w:rsid w:val="007D0368"/>
    <w:rsid w:val="007D0585"/>
    <w:rsid w:val="007D07D2"/>
    <w:rsid w:val="007D0925"/>
    <w:rsid w:val="007D1960"/>
    <w:rsid w:val="007D33B5"/>
    <w:rsid w:val="007D7AB0"/>
    <w:rsid w:val="007D7C6E"/>
    <w:rsid w:val="007E11B7"/>
    <w:rsid w:val="007E1BFD"/>
    <w:rsid w:val="007E2794"/>
    <w:rsid w:val="007E5AAA"/>
    <w:rsid w:val="007E63D3"/>
    <w:rsid w:val="007E7229"/>
    <w:rsid w:val="007E7AAC"/>
    <w:rsid w:val="007F302F"/>
    <w:rsid w:val="007F3FD4"/>
    <w:rsid w:val="007F666D"/>
    <w:rsid w:val="00801A00"/>
    <w:rsid w:val="0080215C"/>
    <w:rsid w:val="00803B10"/>
    <w:rsid w:val="00804384"/>
    <w:rsid w:val="00805CEC"/>
    <w:rsid w:val="00806989"/>
    <w:rsid w:val="008071BD"/>
    <w:rsid w:val="00810AAE"/>
    <w:rsid w:val="008110E2"/>
    <w:rsid w:val="008142D1"/>
    <w:rsid w:val="008146E2"/>
    <w:rsid w:val="00815A61"/>
    <w:rsid w:val="00816F74"/>
    <w:rsid w:val="0081714B"/>
    <w:rsid w:val="008209F4"/>
    <w:rsid w:val="008213B3"/>
    <w:rsid w:val="008219C4"/>
    <w:rsid w:val="00830029"/>
    <w:rsid w:val="0083086D"/>
    <w:rsid w:val="00830AB6"/>
    <w:rsid w:val="00832B2E"/>
    <w:rsid w:val="0083366E"/>
    <w:rsid w:val="0083421A"/>
    <w:rsid w:val="00836EC7"/>
    <w:rsid w:val="0083776E"/>
    <w:rsid w:val="00837F31"/>
    <w:rsid w:val="00842D27"/>
    <w:rsid w:val="00844D6D"/>
    <w:rsid w:val="00845034"/>
    <w:rsid w:val="008464BA"/>
    <w:rsid w:val="00850D97"/>
    <w:rsid w:val="008541F8"/>
    <w:rsid w:val="00861A72"/>
    <w:rsid w:val="00861F07"/>
    <w:rsid w:val="00862626"/>
    <w:rsid w:val="00865428"/>
    <w:rsid w:val="008655FD"/>
    <w:rsid w:val="00865735"/>
    <w:rsid w:val="0087173F"/>
    <w:rsid w:val="0087214B"/>
    <w:rsid w:val="0087324E"/>
    <w:rsid w:val="00874EBC"/>
    <w:rsid w:val="008808CC"/>
    <w:rsid w:val="008810F5"/>
    <w:rsid w:val="00881C33"/>
    <w:rsid w:val="00884368"/>
    <w:rsid w:val="00887811"/>
    <w:rsid w:val="00893A90"/>
    <w:rsid w:val="00894A6A"/>
    <w:rsid w:val="008A032A"/>
    <w:rsid w:val="008A242E"/>
    <w:rsid w:val="008A3BD1"/>
    <w:rsid w:val="008A3F7C"/>
    <w:rsid w:val="008A4CE5"/>
    <w:rsid w:val="008A5412"/>
    <w:rsid w:val="008A5F48"/>
    <w:rsid w:val="008A6E12"/>
    <w:rsid w:val="008B197B"/>
    <w:rsid w:val="008B1DAF"/>
    <w:rsid w:val="008B3D94"/>
    <w:rsid w:val="008B54FB"/>
    <w:rsid w:val="008B6022"/>
    <w:rsid w:val="008C0528"/>
    <w:rsid w:val="008C0CFC"/>
    <w:rsid w:val="008C2782"/>
    <w:rsid w:val="008C4A8C"/>
    <w:rsid w:val="008C5872"/>
    <w:rsid w:val="008C6A1F"/>
    <w:rsid w:val="008C72EF"/>
    <w:rsid w:val="008C7557"/>
    <w:rsid w:val="008C7647"/>
    <w:rsid w:val="008C7AAC"/>
    <w:rsid w:val="008C7F2E"/>
    <w:rsid w:val="008D2F2A"/>
    <w:rsid w:val="008D4515"/>
    <w:rsid w:val="008D7C5A"/>
    <w:rsid w:val="008E09C4"/>
    <w:rsid w:val="008E176E"/>
    <w:rsid w:val="008E2D41"/>
    <w:rsid w:val="008E70FE"/>
    <w:rsid w:val="008E7CB1"/>
    <w:rsid w:val="008F0C96"/>
    <w:rsid w:val="008F206E"/>
    <w:rsid w:val="008F2F4D"/>
    <w:rsid w:val="008F376E"/>
    <w:rsid w:val="008F415B"/>
    <w:rsid w:val="008F4B81"/>
    <w:rsid w:val="008F60C4"/>
    <w:rsid w:val="008F762F"/>
    <w:rsid w:val="0090144E"/>
    <w:rsid w:val="00902827"/>
    <w:rsid w:val="00904104"/>
    <w:rsid w:val="00906428"/>
    <w:rsid w:val="00906EC8"/>
    <w:rsid w:val="0090759E"/>
    <w:rsid w:val="00907C9C"/>
    <w:rsid w:val="0091244C"/>
    <w:rsid w:val="009127CC"/>
    <w:rsid w:val="00912A77"/>
    <w:rsid w:val="00913292"/>
    <w:rsid w:val="00913549"/>
    <w:rsid w:val="009150C5"/>
    <w:rsid w:val="00915928"/>
    <w:rsid w:val="00915D3C"/>
    <w:rsid w:val="00916444"/>
    <w:rsid w:val="009204F0"/>
    <w:rsid w:val="00920DC8"/>
    <w:rsid w:val="009227CF"/>
    <w:rsid w:val="00923EAC"/>
    <w:rsid w:val="00925D5E"/>
    <w:rsid w:val="00930A43"/>
    <w:rsid w:val="009311DF"/>
    <w:rsid w:val="0093133B"/>
    <w:rsid w:val="009318A1"/>
    <w:rsid w:val="00931C01"/>
    <w:rsid w:val="0093241E"/>
    <w:rsid w:val="00933A6D"/>
    <w:rsid w:val="00934414"/>
    <w:rsid w:val="0093477E"/>
    <w:rsid w:val="00935E31"/>
    <w:rsid w:val="00936032"/>
    <w:rsid w:val="00936EA1"/>
    <w:rsid w:val="00941759"/>
    <w:rsid w:val="0094430F"/>
    <w:rsid w:val="0094677C"/>
    <w:rsid w:val="00955E41"/>
    <w:rsid w:val="0095700F"/>
    <w:rsid w:val="009571DF"/>
    <w:rsid w:val="00957E53"/>
    <w:rsid w:val="00961361"/>
    <w:rsid w:val="0096155D"/>
    <w:rsid w:val="0096321E"/>
    <w:rsid w:val="00963464"/>
    <w:rsid w:val="009654E2"/>
    <w:rsid w:val="009678CF"/>
    <w:rsid w:val="00967D0E"/>
    <w:rsid w:val="00973ADA"/>
    <w:rsid w:val="00973E6D"/>
    <w:rsid w:val="00974DBB"/>
    <w:rsid w:val="00977E8F"/>
    <w:rsid w:val="0098083F"/>
    <w:rsid w:val="00980973"/>
    <w:rsid w:val="00981657"/>
    <w:rsid w:val="00981666"/>
    <w:rsid w:val="00982F8E"/>
    <w:rsid w:val="00986C4A"/>
    <w:rsid w:val="009870FA"/>
    <w:rsid w:val="00990889"/>
    <w:rsid w:val="00993BAF"/>
    <w:rsid w:val="0099446A"/>
    <w:rsid w:val="0099670B"/>
    <w:rsid w:val="009978C6"/>
    <w:rsid w:val="009A41E0"/>
    <w:rsid w:val="009A4F79"/>
    <w:rsid w:val="009B2315"/>
    <w:rsid w:val="009B61D7"/>
    <w:rsid w:val="009C0F4B"/>
    <w:rsid w:val="009C23C2"/>
    <w:rsid w:val="009C2A25"/>
    <w:rsid w:val="009C4D1D"/>
    <w:rsid w:val="009C7AA4"/>
    <w:rsid w:val="009D04B1"/>
    <w:rsid w:val="009D069E"/>
    <w:rsid w:val="009D0D37"/>
    <w:rsid w:val="009D1816"/>
    <w:rsid w:val="009D3295"/>
    <w:rsid w:val="009D40A9"/>
    <w:rsid w:val="009D590C"/>
    <w:rsid w:val="009D6B5E"/>
    <w:rsid w:val="009D7799"/>
    <w:rsid w:val="009E0B99"/>
    <w:rsid w:val="009E151B"/>
    <w:rsid w:val="009E214C"/>
    <w:rsid w:val="009E3DA8"/>
    <w:rsid w:val="009E4489"/>
    <w:rsid w:val="009E4C9B"/>
    <w:rsid w:val="009E693E"/>
    <w:rsid w:val="009F1B34"/>
    <w:rsid w:val="009F219F"/>
    <w:rsid w:val="009F51CA"/>
    <w:rsid w:val="009F65F8"/>
    <w:rsid w:val="009F7873"/>
    <w:rsid w:val="00A002D1"/>
    <w:rsid w:val="00A00356"/>
    <w:rsid w:val="00A00DA8"/>
    <w:rsid w:val="00A01685"/>
    <w:rsid w:val="00A02336"/>
    <w:rsid w:val="00A02C14"/>
    <w:rsid w:val="00A03A71"/>
    <w:rsid w:val="00A03EC6"/>
    <w:rsid w:val="00A04B73"/>
    <w:rsid w:val="00A054DB"/>
    <w:rsid w:val="00A06F62"/>
    <w:rsid w:val="00A1012D"/>
    <w:rsid w:val="00A10B38"/>
    <w:rsid w:val="00A12F48"/>
    <w:rsid w:val="00A13BB5"/>
    <w:rsid w:val="00A14428"/>
    <w:rsid w:val="00A15842"/>
    <w:rsid w:val="00A2017B"/>
    <w:rsid w:val="00A221A0"/>
    <w:rsid w:val="00A22239"/>
    <w:rsid w:val="00A31C9B"/>
    <w:rsid w:val="00A31D3B"/>
    <w:rsid w:val="00A322A0"/>
    <w:rsid w:val="00A32E80"/>
    <w:rsid w:val="00A3308C"/>
    <w:rsid w:val="00A3377F"/>
    <w:rsid w:val="00A35CE0"/>
    <w:rsid w:val="00A362BE"/>
    <w:rsid w:val="00A36E5A"/>
    <w:rsid w:val="00A4104E"/>
    <w:rsid w:val="00A4162C"/>
    <w:rsid w:val="00A42C94"/>
    <w:rsid w:val="00A473E3"/>
    <w:rsid w:val="00A47623"/>
    <w:rsid w:val="00A47C22"/>
    <w:rsid w:val="00A5124D"/>
    <w:rsid w:val="00A52AE3"/>
    <w:rsid w:val="00A54AFA"/>
    <w:rsid w:val="00A55F02"/>
    <w:rsid w:val="00A6123F"/>
    <w:rsid w:val="00A615C0"/>
    <w:rsid w:val="00A637AA"/>
    <w:rsid w:val="00A6470A"/>
    <w:rsid w:val="00A64B19"/>
    <w:rsid w:val="00A65138"/>
    <w:rsid w:val="00A65C77"/>
    <w:rsid w:val="00A6748D"/>
    <w:rsid w:val="00A67EB3"/>
    <w:rsid w:val="00A71743"/>
    <w:rsid w:val="00A71B56"/>
    <w:rsid w:val="00A71D1A"/>
    <w:rsid w:val="00A744DD"/>
    <w:rsid w:val="00A80DFF"/>
    <w:rsid w:val="00A81578"/>
    <w:rsid w:val="00A82F69"/>
    <w:rsid w:val="00A8379B"/>
    <w:rsid w:val="00A8499F"/>
    <w:rsid w:val="00A85318"/>
    <w:rsid w:val="00A911C7"/>
    <w:rsid w:val="00A926FB"/>
    <w:rsid w:val="00A93731"/>
    <w:rsid w:val="00A94CBD"/>
    <w:rsid w:val="00A94D8D"/>
    <w:rsid w:val="00A9606F"/>
    <w:rsid w:val="00A960B5"/>
    <w:rsid w:val="00A9672C"/>
    <w:rsid w:val="00AA1EAD"/>
    <w:rsid w:val="00AA3A33"/>
    <w:rsid w:val="00AA3E26"/>
    <w:rsid w:val="00AA414B"/>
    <w:rsid w:val="00AA47DD"/>
    <w:rsid w:val="00AA6338"/>
    <w:rsid w:val="00AA6D88"/>
    <w:rsid w:val="00AA702A"/>
    <w:rsid w:val="00AB1655"/>
    <w:rsid w:val="00AB198D"/>
    <w:rsid w:val="00AB2755"/>
    <w:rsid w:val="00AB78CD"/>
    <w:rsid w:val="00AC12A6"/>
    <w:rsid w:val="00AC5B17"/>
    <w:rsid w:val="00AC5CDB"/>
    <w:rsid w:val="00AC677B"/>
    <w:rsid w:val="00AC6C1C"/>
    <w:rsid w:val="00AC6EBB"/>
    <w:rsid w:val="00AC71D3"/>
    <w:rsid w:val="00AC7AC4"/>
    <w:rsid w:val="00AD0218"/>
    <w:rsid w:val="00AD06A9"/>
    <w:rsid w:val="00AD2BD1"/>
    <w:rsid w:val="00AD67B4"/>
    <w:rsid w:val="00AD6851"/>
    <w:rsid w:val="00AE1821"/>
    <w:rsid w:val="00AE35E3"/>
    <w:rsid w:val="00AE3C83"/>
    <w:rsid w:val="00AE65F2"/>
    <w:rsid w:val="00AE6B07"/>
    <w:rsid w:val="00AE7A07"/>
    <w:rsid w:val="00AF2734"/>
    <w:rsid w:val="00AF36CF"/>
    <w:rsid w:val="00AF6644"/>
    <w:rsid w:val="00B00897"/>
    <w:rsid w:val="00B00B6E"/>
    <w:rsid w:val="00B00F05"/>
    <w:rsid w:val="00B01FF6"/>
    <w:rsid w:val="00B0271E"/>
    <w:rsid w:val="00B0306E"/>
    <w:rsid w:val="00B04862"/>
    <w:rsid w:val="00B04D0F"/>
    <w:rsid w:val="00B13B43"/>
    <w:rsid w:val="00B1458C"/>
    <w:rsid w:val="00B14E4A"/>
    <w:rsid w:val="00B1721E"/>
    <w:rsid w:val="00B23A69"/>
    <w:rsid w:val="00B24464"/>
    <w:rsid w:val="00B303CC"/>
    <w:rsid w:val="00B30797"/>
    <w:rsid w:val="00B31A55"/>
    <w:rsid w:val="00B339AD"/>
    <w:rsid w:val="00B402A5"/>
    <w:rsid w:val="00B40A6F"/>
    <w:rsid w:val="00B432EB"/>
    <w:rsid w:val="00B4474C"/>
    <w:rsid w:val="00B44DBC"/>
    <w:rsid w:val="00B455DA"/>
    <w:rsid w:val="00B45E0A"/>
    <w:rsid w:val="00B4661C"/>
    <w:rsid w:val="00B5163A"/>
    <w:rsid w:val="00B521F1"/>
    <w:rsid w:val="00B52642"/>
    <w:rsid w:val="00B52E19"/>
    <w:rsid w:val="00B54EC0"/>
    <w:rsid w:val="00B57DD8"/>
    <w:rsid w:val="00B63E22"/>
    <w:rsid w:val="00B67051"/>
    <w:rsid w:val="00B6741B"/>
    <w:rsid w:val="00B67637"/>
    <w:rsid w:val="00B7029A"/>
    <w:rsid w:val="00B70442"/>
    <w:rsid w:val="00B72240"/>
    <w:rsid w:val="00B74093"/>
    <w:rsid w:val="00B75657"/>
    <w:rsid w:val="00B75DF3"/>
    <w:rsid w:val="00B773A0"/>
    <w:rsid w:val="00B8262B"/>
    <w:rsid w:val="00B8286B"/>
    <w:rsid w:val="00B841C6"/>
    <w:rsid w:val="00B84C46"/>
    <w:rsid w:val="00B850B6"/>
    <w:rsid w:val="00B85F09"/>
    <w:rsid w:val="00B87859"/>
    <w:rsid w:val="00B948A7"/>
    <w:rsid w:val="00B94DF7"/>
    <w:rsid w:val="00B95555"/>
    <w:rsid w:val="00BA2586"/>
    <w:rsid w:val="00BA3CA7"/>
    <w:rsid w:val="00BA6F01"/>
    <w:rsid w:val="00BB0844"/>
    <w:rsid w:val="00BB336F"/>
    <w:rsid w:val="00BC1F45"/>
    <w:rsid w:val="00BC448D"/>
    <w:rsid w:val="00BC449D"/>
    <w:rsid w:val="00BC6F77"/>
    <w:rsid w:val="00BD1F6A"/>
    <w:rsid w:val="00BD2257"/>
    <w:rsid w:val="00BD2E5B"/>
    <w:rsid w:val="00BD40CB"/>
    <w:rsid w:val="00BE109C"/>
    <w:rsid w:val="00BE33B7"/>
    <w:rsid w:val="00BE433B"/>
    <w:rsid w:val="00BE4504"/>
    <w:rsid w:val="00BE483F"/>
    <w:rsid w:val="00BE4A40"/>
    <w:rsid w:val="00BE5622"/>
    <w:rsid w:val="00BE6A01"/>
    <w:rsid w:val="00BE79D0"/>
    <w:rsid w:val="00BF2D2A"/>
    <w:rsid w:val="00BF49A2"/>
    <w:rsid w:val="00BF6D70"/>
    <w:rsid w:val="00C01355"/>
    <w:rsid w:val="00C04F84"/>
    <w:rsid w:val="00C06748"/>
    <w:rsid w:val="00C10B5E"/>
    <w:rsid w:val="00C13A3C"/>
    <w:rsid w:val="00C14EBE"/>
    <w:rsid w:val="00C20332"/>
    <w:rsid w:val="00C226BB"/>
    <w:rsid w:val="00C267B2"/>
    <w:rsid w:val="00C272B9"/>
    <w:rsid w:val="00C27A80"/>
    <w:rsid w:val="00C30A31"/>
    <w:rsid w:val="00C30B19"/>
    <w:rsid w:val="00C30E0C"/>
    <w:rsid w:val="00C348DA"/>
    <w:rsid w:val="00C37C9E"/>
    <w:rsid w:val="00C403AE"/>
    <w:rsid w:val="00C40699"/>
    <w:rsid w:val="00C4121F"/>
    <w:rsid w:val="00C42CCC"/>
    <w:rsid w:val="00C431EC"/>
    <w:rsid w:val="00C434E6"/>
    <w:rsid w:val="00C46EDD"/>
    <w:rsid w:val="00C47385"/>
    <w:rsid w:val="00C473F0"/>
    <w:rsid w:val="00C52F70"/>
    <w:rsid w:val="00C53759"/>
    <w:rsid w:val="00C545AA"/>
    <w:rsid w:val="00C5755A"/>
    <w:rsid w:val="00C57C49"/>
    <w:rsid w:val="00C603A0"/>
    <w:rsid w:val="00C60F9B"/>
    <w:rsid w:val="00C61927"/>
    <w:rsid w:val="00C63D83"/>
    <w:rsid w:val="00C6433B"/>
    <w:rsid w:val="00C653C1"/>
    <w:rsid w:val="00C65C94"/>
    <w:rsid w:val="00C66546"/>
    <w:rsid w:val="00C701D3"/>
    <w:rsid w:val="00C7045D"/>
    <w:rsid w:val="00C72234"/>
    <w:rsid w:val="00C737A7"/>
    <w:rsid w:val="00C75ADE"/>
    <w:rsid w:val="00C84414"/>
    <w:rsid w:val="00C854A4"/>
    <w:rsid w:val="00C8594D"/>
    <w:rsid w:val="00C87BA4"/>
    <w:rsid w:val="00C91892"/>
    <w:rsid w:val="00C923BF"/>
    <w:rsid w:val="00C94497"/>
    <w:rsid w:val="00C952D5"/>
    <w:rsid w:val="00C976A2"/>
    <w:rsid w:val="00CA29C7"/>
    <w:rsid w:val="00CA2E4E"/>
    <w:rsid w:val="00CA2E51"/>
    <w:rsid w:val="00CA39BF"/>
    <w:rsid w:val="00CA3B8B"/>
    <w:rsid w:val="00CA5AD2"/>
    <w:rsid w:val="00CA6CBE"/>
    <w:rsid w:val="00CA752E"/>
    <w:rsid w:val="00CB04BB"/>
    <w:rsid w:val="00CB0F87"/>
    <w:rsid w:val="00CB1545"/>
    <w:rsid w:val="00CB3044"/>
    <w:rsid w:val="00CB51D9"/>
    <w:rsid w:val="00CB6024"/>
    <w:rsid w:val="00CB6A30"/>
    <w:rsid w:val="00CB735D"/>
    <w:rsid w:val="00CB77F9"/>
    <w:rsid w:val="00CB7EB5"/>
    <w:rsid w:val="00CC3458"/>
    <w:rsid w:val="00CC489B"/>
    <w:rsid w:val="00CC7580"/>
    <w:rsid w:val="00CC7CEE"/>
    <w:rsid w:val="00CD0D36"/>
    <w:rsid w:val="00CD20C7"/>
    <w:rsid w:val="00CD2914"/>
    <w:rsid w:val="00CD4714"/>
    <w:rsid w:val="00CD50BE"/>
    <w:rsid w:val="00CD5306"/>
    <w:rsid w:val="00CD6C61"/>
    <w:rsid w:val="00CD757A"/>
    <w:rsid w:val="00CE0847"/>
    <w:rsid w:val="00CE1519"/>
    <w:rsid w:val="00CE2A43"/>
    <w:rsid w:val="00CE3C8E"/>
    <w:rsid w:val="00CE7C2D"/>
    <w:rsid w:val="00CF11E0"/>
    <w:rsid w:val="00CF3028"/>
    <w:rsid w:val="00CF3030"/>
    <w:rsid w:val="00D006AA"/>
    <w:rsid w:val="00D01A06"/>
    <w:rsid w:val="00D03AB1"/>
    <w:rsid w:val="00D03EC8"/>
    <w:rsid w:val="00D1621E"/>
    <w:rsid w:val="00D163E1"/>
    <w:rsid w:val="00D16DF7"/>
    <w:rsid w:val="00D17501"/>
    <w:rsid w:val="00D17C54"/>
    <w:rsid w:val="00D20355"/>
    <w:rsid w:val="00D21633"/>
    <w:rsid w:val="00D219C4"/>
    <w:rsid w:val="00D220B3"/>
    <w:rsid w:val="00D23391"/>
    <w:rsid w:val="00D236BD"/>
    <w:rsid w:val="00D26BCB"/>
    <w:rsid w:val="00D30222"/>
    <w:rsid w:val="00D30D8A"/>
    <w:rsid w:val="00D323B6"/>
    <w:rsid w:val="00D33090"/>
    <w:rsid w:val="00D33F12"/>
    <w:rsid w:val="00D35D0B"/>
    <w:rsid w:val="00D37686"/>
    <w:rsid w:val="00D40DA2"/>
    <w:rsid w:val="00D41884"/>
    <w:rsid w:val="00D41908"/>
    <w:rsid w:val="00D42805"/>
    <w:rsid w:val="00D440D9"/>
    <w:rsid w:val="00D44481"/>
    <w:rsid w:val="00D46174"/>
    <w:rsid w:val="00D47BCD"/>
    <w:rsid w:val="00D503C9"/>
    <w:rsid w:val="00D52FB3"/>
    <w:rsid w:val="00D56BD7"/>
    <w:rsid w:val="00D57A56"/>
    <w:rsid w:val="00D610B3"/>
    <w:rsid w:val="00D63934"/>
    <w:rsid w:val="00D65730"/>
    <w:rsid w:val="00D66575"/>
    <w:rsid w:val="00D6707F"/>
    <w:rsid w:val="00D67C93"/>
    <w:rsid w:val="00D73276"/>
    <w:rsid w:val="00D76155"/>
    <w:rsid w:val="00D76279"/>
    <w:rsid w:val="00D76531"/>
    <w:rsid w:val="00D7689F"/>
    <w:rsid w:val="00D85B3F"/>
    <w:rsid w:val="00D86F28"/>
    <w:rsid w:val="00D87111"/>
    <w:rsid w:val="00D87691"/>
    <w:rsid w:val="00D87CD4"/>
    <w:rsid w:val="00D947BD"/>
    <w:rsid w:val="00D957C4"/>
    <w:rsid w:val="00D966CA"/>
    <w:rsid w:val="00D977D9"/>
    <w:rsid w:val="00DA18D3"/>
    <w:rsid w:val="00DA31DD"/>
    <w:rsid w:val="00DA5583"/>
    <w:rsid w:val="00DA7079"/>
    <w:rsid w:val="00DB0DE3"/>
    <w:rsid w:val="00DB16F9"/>
    <w:rsid w:val="00DB2929"/>
    <w:rsid w:val="00DB68B2"/>
    <w:rsid w:val="00DC19DB"/>
    <w:rsid w:val="00DC1B1A"/>
    <w:rsid w:val="00DC63F1"/>
    <w:rsid w:val="00DC7EEC"/>
    <w:rsid w:val="00DD5C31"/>
    <w:rsid w:val="00DE0560"/>
    <w:rsid w:val="00DE06F0"/>
    <w:rsid w:val="00DE47FD"/>
    <w:rsid w:val="00DE7001"/>
    <w:rsid w:val="00DE7B40"/>
    <w:rsid w:val="00DF0E5D"/>
    <w:rsid w:val="00DF1704"/>
    <w:rsid w:val="00DF2C86"/>
    <w:rsid w:val="00DF4DF1"/>
    <w:rsid w:val="00DF51B5"/>
    <w:rsid w:val="00DF70EA"/>
    <w:rsid w:val="00E019DA"/>
    <w:rsid w:val="00E02DBD"/>
    <w:rsid w:val="00E058F2"/>
    <w:rsid w:val="00E05944"/>
    <w:rsid w:val="00E06771"/>
    <w:rsid w:val="00E07D8F"/>
    <w:rsid w:val="00E1128F"/>
    <w:rsid w:val="00E119F1"/>
    <w:rsid w:val="00E11E5A"/>
    <w:rsid w:val="00E133C7"/>
    <w:rsid w:val="00E1712B"/>
    <w:rsid w:val="00E20594"/>
    <w:rsid w:val="00E20F64"/>
    <w:rsid w:val="00E2324E"/>
    <w:rsid w:val="00E24ED2"/>
    <w:rsid w:val="00E25C36"/>
    <w:rsid w:val="00E26AAB"/>
    <w:rsid w:val="00E27E22"/>
    <w:rsid w:val="00E305B6"/>
    <w:rsid w:val="00E30AD9"/>
    <w:rsid w:val="00E31679"/>
    <w:rsid w:val="00E33132"/>
    <w:rsid w:val="00E343C9"/>
    <w:rsid w:val="00E429CA"/>
    <w:rsid w:val="00E42DB3"/>
    <w:rsid w:val="00E4398C"/>
    <w:rsid w:val="00E43B6E"/>
    <w:rsid w:val="00E466D7"/>
    <w:rsid w:val="00E47D13"/>
    <w:rsid w:val="00E52A6B"/>
    <w:rsid w:val="00E544D9"/>
    <w:rsid w:val="00E60723"/>
    <w:rsid w:val="00E61B27"/>
    <w:rsid w:val="00E629EB"/>
    <w:rsid w:val="00E630AE"/>
    <w:rsid w:val="00E63BFF"/>
    <w:rsid w:val="00E653DA"/>
    <w:rsid w:val="00E72675"/>
    <w:rsid w:val="00E73320"/>
    <w:rsid w:val="00E82D8A"/>
    <w:rsid w:val="00E83353"/>
    <w:rsid w:val="00E83365"/>
    <w:rsid w:val="00E84004"/>
    <w:rsid w:val="00E84364"/>
    <w:rsid w:val="00E90162"/>
    <w:rsid w:val="00E906FF"/>
    <w:rsid w:val="00E9115E"/>
    <w:rsid w:val="00E93FBA"/>
    <w:rsid w:val="00E95829"/>
    <w:rsid w:val="00E96CDF"/>
    <w:rsid w:val="00EA003D"/>
    <w:rsid w:val="00EA1704"/>
    <w:rsid w:val="00EA26E6"/>
    <w:rsid w:val="00EA35AD"/>
    <w:rsid w:val="00EA4055"/>
    <w:rsid w:val="00EA437A"/>
    <w:rsid w:val="00EA47B2"/>
    <w:rsid w:val="00EA5EE7"/>
    <w:rsid w:val="00EA744D"/>
    <w:rsid w:val="00EB1063"/>
    <w:rsid w:val="00EB6E96"/>
    <w:rsid w:val="00EB7B86"/>
    <w:rsid w:val="00EC0B98"/>
    <w:rsid w:val="00EC0E4C"/>
    <w:rsid w:val="00EC10D5"/>
    <w:rsid w:val="00EC2BFC"/>
    <w:rsid w:val="00EC31A2"/>
    <w:rsid w:val="00EC68C8"/>
    <w:rsid w:val="00EC79E2"/>
    <w:rsid w:val="00EC7A23"/>
    <w:rsid w:val="00ED0C44"/>
    <w:rsid w:val="00ED0EF5"/>
    <w:rsid w:val="00ED12F2"/>
    <w:rsid w:val="00ED7A1D"/>
    <w:rsid w:val="00ED7D32"/>
    <w:rsid w:val="00EE160F"/>
    <w:rsid w:val="00EE45AA"/>
    <w:rsid w:val="00EE7817"/>
    <w:rsid w:val="00EF0A37"/>
    <w:rsid w:val="00EF0D93"/>
    <w:rsid w:val="00EF192E"/>
    <w:rsid w:val="00EF6830"/>
    <w:rsid w:val="00F02747"/>
    <w:rsid w:val="00F0301D"/>
    <w:rsid w:val="00F030B7"/>
    <w:rsid w:val="00F104C4"/>
    <w:rsid w:val="00F10837"/>
    <w:rsid w:val="00F10AEE"/>
    <w:rsid w:val="00F10D7E"/>
    <w:rsid w:val="00F12945"/>
    <w:rsid w:val="00F1315F"/>
    <w:rsid w:val="00F1459D"/>
    <w:rsid w:val="00F14C71"/>
    <w:rsid w:val="00F2411F"/>
    <w:rsid w:val="00F25252"/>
    <w:rsid w:val="00F27494"/>
    <w:rsid w:val="00F30476"/>
    <w:rsid w:val="00F31A14"/>
    <w:rsid w:val="00F31BFE"/>
    <w:rsid w:val="00F321CE"/>
    <w:rsid w:val="00F32CF9"/>
    <w:rsid w:val="00F334F0"/>
    <w:rsid w:val="00F33EC5"/>
    <w:rsid w:val="00F34F4E"/>
    <w:rsid w:val="00F350E3"/>
    <w:rsid w:val="00F35BE5"/>
    <w:rsid w:val="00F3621E"/>
    <w:rsid w:val="00F37095"/>
    <w:rsid w:val="00F41E32"/>
    <w:rsid w:val="00F42824"/>
    <w:rsid w:val="00F42BC9"/>
    <w:rsid w:val="00F43002"/>
    <w:rsid w:val="00F43FB5"/>
    <w:rsid w:val="00F4643A"/>
    <w:rsid w:val="00F477D7"/>
    <w:rsid w:val="00F51E33"/>
    <w:rsid w:val="00F52C75"/>
    <w:rsid w:val="00F57C41"/>
    <w:rsid w:val="00F57F1A"/>
    <w:rsid w:val="00F60C05"/>
    <w:rsid w:val="00F6161D"/>
    <w:rsid w:val="00F618AA"/>
    <w:rsid w:val="00F62411"/>
    <w:rsid w:val="00F62BDF"/>
    <w:rsid w:val="00F63D0E"/>
    <w:rsid w:val="00F63F14"/>
    <w:rsid w:val="00F6586D"/>
    <w:rsid w:val="00F6685A"/>
    <w:rsid w:val="00F7066F"/>
    <w:rsid w:val="00F7106B"/>
    <w:rsid w:val="00F71CB6"/>
    <w:rsid w:val="00F72857"/>
    <w:rsid w:val="00F74F20"/>
    <w:rsid w:val="00F7690F"/>
    <w:rsid w:val="00F772A3"/>
    <w:rsid w:val="00F77F44"/>
    <w:rsid w:val="00F8012A"/>
    <w:rsid w:val="00F8077E"/>
    <w:rsid w:val="00F80F3E"/>
    <w:rsid w:val="00F827A0"/>
    <w:rsid w:val="00F8289A"/>
    <w:rsid w:val="00F85340"/>
    <w:rsid w:val="00F853C4"/>
    <w:rsid w:val="00F86564"/>
    <w:rsid w:val="00F8693D"/>
    <w:rsid w:val="00F87898"/>
    <w:rsid w:val="00F90D35"/>
    <w:rsid w:val="00F9331E"/>
    <w:rsid w:val="00F93E43"/>
    <w:rsid w:val="00F93EDD"/>
    <w:rsid w:val="00F95DB4"/>
    <w:rsid w:val="00F969FE"/>
    <w:rsid w:val="00FA232C"/>
    <w:rsid w:val="00FA4D8F"/>
    <w:rsid w:val="00FA4D92"/>
    <w:rsid w:val="00FA6B44"/>
    <w:rsid w:val="00FA7395"/>
    <w:rsid w:val="00FA73C9"/>
    <w:rsid w:val="00FA7B02"/>
    <w:rsid w:val="00FB0A3D"/>
    <w:rsid w:val="00FB18A9"/>
    <w:rsid w:val="00FB6C04"/>
    <w:rsid w:val="00FC2F4C"/>
    <w:rsid w:val="00FC3F71"/>
    <w:rsid w:val="00FC4011"/>
    <w:rsid w:val="00FC5563"/>
    <w:rsid w:val="00FD0D72"/>
    <w:rsid w:val="00FD105F"/>
    <w:rsid w:val="00FD30CF"/>
    <w:rsid w:val="00FD4035"/>
    <w:rsid w:val="00FE06AA"/>
    <w:rsid w:val="00FE1350"/>
    <w:rsid w:val="00FE3E2B"/>
    <w:rsid w:val="00FE403D"/>
    <w:rsid w:val="00FE5437"/>
    <w:rsid w:val="00FF0515"/>
    <w:rsid w:val="00FF0A3F"/>
    <w:rsid w:val="00FF0FF1"/>
    <w:rsid w:val="00FF2120"/>
    <w:rsid w:val="00FF29BB"/>
    <w:rsid w:val="00FF5B8A"/>
    <w:rsid w:val="00FF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msdn2.microsoft.com/mtp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A631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5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4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32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4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7E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psTableHeadered">
    <w:name w:val="MtpsTableHeadered"/>
    <w:basedOn w:val="TableNormal"/>
    <w:uiPriority w:val="99"/>
    <w:qFormat/>
    <w:rsid w:val="00A67EB3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90F2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3B"/>
    <w:pPr>
      <w:outlineLvl w:val="9"/>
    </w:pPr>
  </w:style>
  <w:style w:type="paragraph" w:styleId="ListParagraph">
    <w:name w:val="List Paragraph"/>
    <w:basedOn w:val="Normal"/>
    <w:uiPriority w:val="34"/>
    <w:qFormat/>
    <w:rsid w:val="00C10B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34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4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4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4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4F4E"/>
    <w:rPr>
      <w:b/>
      <w:b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2D1"/>
    <w:pPr>
      <w:spacing w:after="100"/>
      <w:ind w:left="1320"/>
    </w:pPr>
  </w:style>
  <w:style w:type="paragraph" w:styleId="TOC2">
    <w:name w:val="toc 2"/>
    <w:basedOn w:val="Normal"/>
    <w:next w:val="Normal"/>
    <w:autoRedefine/>
    <w:uiPriority w:val="39"/>
    <w:unhideWhenUsed/>
    <w:rsid w:val="00AC71D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38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3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94"/>
  </w:style>
  <w:style w:type="paragraph" w:styleId="Footer">
    <w:name w:val="footer"/>
    <w:basedOn w:val="Normal"/>
    <w:link w:val="Foot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94"/>
  </w:style>
  <w:style w:type="paragraph" w:customStyle="1" w:styleId="MtpsCodeSnippet">
    <w:name w:val="MtpsCodeSnippet"/>
    <w:basedOn w:val="Normal"/>
    <w:rsid w:val="0090144E"/>
    <w:pPr>
      <w:shd w:val="clear" w:color="auto" w:fill="D9D9D9"/>
    </w:pPr>
    <w:rPr>
      <w:rFonts w:ascii="Consolas" w:hAnsi="Consolas"/>
      <w:sz w:val="20"/>
    </w:rPr>
  </w:style>
  <w:style w:type="paragraph" w:customStyle="1" w:styleId="Text">
    <w:name w:val="Text"/>
    <w:aliases w:val="t"/>
    <w:link w:val="TextChar"/>
    <w:uiPriority w:val="99"/>
    <w:rsid w:val="00F30476"/>
    <w:pPr>
      <w:spacing w:before="60" w:after="60" w:line="260" w:lineRule="exact"/>
    </w:pPr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TextChar">
    <w:name w:val="Text Char"/>
    <w:aliases w:val="t Char"/>
    <w:basedOn w:val="DefaultParagraphFont"/>
    <w:link w:val="Text"/>
    <w:uiPriority w:val="99"/>
    <w:rsid w:val="00F30476"/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304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3320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3320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MtpsTableHeadered1">
    <w:name w:val="MtpsTableHeadered1"/>
    <w:basedOn w:val="TableNormal"/>
    <w:uiPriority w:val="99"/>
    <w:qFormat/>
    <w:rsid w:val="00E31679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paragraph" w:styleId="Revision">
    <w:name w:val="Revision"/>
    <w:hidden/>
    <w:uiPriority w:val="99"/>
    <w:semiHidden/>
    <w:rsid w:val="00CF11E0"/>
    <w:pPr>
      <w:spacing w:after="0" w:line="240" w:lineRule="auto"/>
    </w:pPr>
  </w:style>
  <w:style w:type="character" w:styleId="Strong">
    <w:name w:val="Strong"/>
    <w:basedOn w:val="DefaultParagraphFont"/>
    <w:uiPriority w:val="22"/>
    <w:rsid w:val="00C5375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94677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lwcollapsibleareatitle1">
    <w:name w:val="lw_collapsiblearea_title1"/>
    <w:basedOn w:val="DefaultParagraphFont"/>
    <w:rsid w:val="00850D97"/>
    <w:rPr>
      <w:rFonts w:ascii="Segoe UI" w:hAnsi="Segoe UI" w:cs="Segoe UI" w:hint="default"/>
      <w:b/>
      <w:bCs/>
      <w:color w:val="3F529C"/>
      <w:sz w:val="37"/>
      <w:szCs w:val="3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5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4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32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4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7E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psTableHeadered">
    <w:name w:val="MtpsTableHeadered"/>
    <w:basedOn w:val="TableNormal"/>
    <w:uiPriority w:val="99"/>
    <w:qFormat/>
    <w:rsid w:val="00A67EB3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90F2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3B"/>
    <w:pPr>
      <w:outlineLvl w:val="9"/>
    </w:pPr>
  </w:style>
  <w:style w:type="paragraph" w:styleId="ListParagraph">
    <w:name w:val="List Paragraph"/>
    <w:basedOn w:val="Normal"/>
    <w:uiPriority w:val="34"/>
    <w:qFormat/>
    <w:rsid w:val="00C10B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34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4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4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4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4F4E"/>
    <w:rPr>
      <w:b/>
      <w:b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2D1"/>
    <w:pPr>
      <w:spacing w:after="100"/>
      <w:ind w:left="1320"/>
    </w:pPr>
  </w:style>
  <w:style w:type="paragraph" w:styleId="TOC2">
    <w:name w:val="toc 2"/>
    <w:basedOn w:val="Normal"/>
    <w:next w:val="Normal"/>
    <w:autoRedefine/>
    <w:uiPriority w:val="39"/>
    <w:unhideWhenUsed/>
    <w:rsid w:val="00AC71D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38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3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94"/>
  </w:style>
  <w:style w:type="paragraph" w:styleId="Footer">
    <w:name w:val="footer"/>
    <w:basedOn w:val="Normal"/>
    <w:link w:val="Foot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94"/>
  </w:style>
  <w:style w:type="paragraph" w:customStyle="1" w:styleId="MtpsCodeSnippet">
    <w:name w:val="MtpsCodeSnippet"/>
    <w:basedOn w:val="Normal"/>
    <w:rsid w:val="0090144E"/>
    <w:pPr>
      <w:shd w:val="clear" w:color="auto" w:fill="D9D9D9"/>
    </w:pPr>
    <w:rPr>
      <w:rFonts w:ascii="Consolas" w:hAnsi="Consolas"/>
      <w:sz w:val="20"/>
    </w:rPr>
  </w:style>
  <w:style w:type="paragraph" w:customStyle="1" w:styleId="Text">
    <w:name w:val="Text"/>
    <w:aliases w:val="t"/>
    <w:link w:val="TextChar"/>
    <w:uiPriority w:val="99"/>
    <w:rsid w:val="00F30476"/>
    <w:pPr>
      <w:spacing w:before="60" w:after="60" w:line="260" w:lineRule="exact"/>
    </w:pPr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TextChar">
    <w:name w:val="Text Char"/>
    <w:aliases w:val="t Char"/>
    <w:basedOn w:val="DefaultParagraphFont"/>
    <w:link w:val="Text"/>
    <w:uiPriority w:val="99"/>
    <w:rsid w:val="00F30476"/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304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3320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3320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MtpsTableHeadered1">
    <w:name w:val="MtpsTableHeadered1"/>
    <w:basedOn w:val="TableNormal"/>
    <w:uiPriority w:val="99"/>
    <w:qFormat/>
    <w:rsid w:val="00E31679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paragraph" w:styleId="Revision">
    <w:name w:val="Revision"/>
    <w:hidden/>
    <w:uiPriority w:val="99"/>
    <w:semiHidden/>
    <w:rsid w:val="00CF11E0"/>
    <w:pPr>
      <w:spacing w:after="0" w:line="240" w:lineRule="auto"/>
    </w:pPr>
  </w:style>
  <w:style w:type="character" w:styleId="Strong">
    <w:name w:val="Strong"/>
    <w:basedOn w:val="DefaultParagraphFont"/>
    <w:uiPriority w:val="22"/>
    <w:rsid w:val="00C5375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94677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lwcollapsibleareatitle1">
    <w:name w:val="lw_collapsiblearea_title1"/>
    <w:basedOn w:val="DefaultParagraphFont"/>
    <w:rsid w:val="00850D97"/>
    <w:rPr>
      <w:rFonts w:ascii="Segoe UI" w:hAnsi="Segoe UI" w:cs="Segoe UI" w:hint="default"/>
      <w:b/>
      <w:bCs/>
      <w:color w:val="3F529C"/>
      <w:sz w:val="37"/>
      <w:szCs w:val="3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hyperlink" Target="http://go.microsoft.com/fwlink/?LinkId=255048" TargetMode="External"/><Relationship Id="rId47" Type="http://schemas.openxmlformats.org/officeDocument/2006/relationships/oleObject" Target="embeddings/oleObject1.bin"/><Relationship Id="rId63" Type="http://schemas.openxmlformats.org/officeDocument/2006/relationships/hyperlink" Target="http://msdn.microsoft.com/library/hh710054.aspx" TargetMode="External"/><Relationship Id="rId68" Type="http://schemas.openxmlformats.org/officeDocument/2006/relationships/hyperlink" Target="http://technet.microsoft.com/library/cc772055.aspx" TargetMode="External"/><Relationship Id="rId84" Type="http://schemas.openxmlformats.org/officeDocument/2006/relationships/image" Target="media/image12.png"/><Relationship Id="rId89" Type="http://schemas.openxmlformats.org/officeDocument/2006/relationships/hyperlink" Target="http://technet.microsoft.com/library/ff878487(v=sql.110).aspx" TargetMode="Externa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9" Type="http://schemas.openxmlformats.org/officeDocument/2006/relationships/customXml" Target="../customXml/item29.xml"/><Relationship Id="rId107" Type="http://schemas.openxmlformats.org/officeDocument/2006/relationships/header" Target="header3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customXml" Target="../customXml/item32.xml"/><Relationship Id="rId37" Type="http://schemas.openxmlformats.org/officeDocument/2006/relationships/webSettings" Target="webSettings.xml"/><Relationship Id="rId40" Type="http://schemas.openxmlformats.org/officeDocument/2006/relationships/image" Target="media/image1.jpg"/><Relationship Id="rId45" Type="http://schemas.openxmlformats.org/officeDocument/2006/relationships/hyperlink" Target="http://go.microsoft.com/fwlink/?LinkId=255179" TargetMode="External"/><Relationship Id="rId53" Type="http://schemas.openxmlformats.org/officeDocument/2006/relationships/hyperlink" Target="http://msdn.microsoft.com/library/hh270280" TargetMode="External"/><Relationship Id="rId58" Type="http://schemas.openxmlformats.org/officeDocument/2006/relationships/hyperlink" Target="http://technet.microsoft.com/library/hh212952(v=sql.110).aspx" TargetMode="External"/><Relationship Id="rId66" Type="http://schemas.openxmlformats.org/officeDocument/2006/relationships/hyperlink" Target="http://technet.microsoft.com/library/cc771404.aspx" TargetMode="External"/><Relationship Id="rId74" Type="http://schemas.openxmlformats.org/officeDocument/2006/relationships/hyperlink" Target="http://msdn.microsoft.com/library/ff878307(v=sql.110).aspx" TargetMode="External"/><Relationship Id="rId79" Type="http://schemas.openxmlformats.org/officeDocument/2006/relationships/image" Target="media/image9.png"/><Relationship Id="rId87" Type="http://schemas.openxmlformats.org/officeDocument/2006/relationships/hyperlink" Target="http://msdn.microsoft.com/library/hh781257.aspx" TargetMode="External"/><Relationship Id="rId102" Type="http://schemas.openxmlformats.org/officeDocument/2006/relationships/hyperlink" Target="mailto:sqlfback@microsoft.com?subject=White%20Paper%20Feedback:%20AlwaysOn%20Architecture%20Guide:%20Building%20a%20High%20Availability%20and%20Disaster%20Recovery%20Solution%20by%20Uusing%20AlwaysOn%20Availability%20Groups%20" TargetMode="External"/><Relationship Id="rId110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7.png"/><Relationship Id="rId82" Type="http://schemas.openxmlformats.org/officeDocument/2006/relationships/image" Target="media/image10.png"/><Relationship Id="rId90" Type="http://schemas.openxmlformats.org/officeDocument/2006/relationships/hyperlink" Target="http://technet.microsoft.com/library/cc770620(v=WS.10).aspx" TargetMode="External"/><Relationship Id="rId95" Type="http://schemas.openxmlformats.org/officeDocument/2006/relationships/hyperlink" Target="http://technet.microsoft.com/library/ee461009.aspx" TargetMode="External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30" Type="http://schemas.openxmlformats.org/officeDocument/2006/relationships/customXml" Target="../customXml/item30.xml"/><Relationship Id="rId35" Type="http://schemas.microsoft.com/office/2007/relationships/stylesWithEffects" Target="stylesWithEffects.xml"/><Relationship Id="rId43" Type="http://schemas.openxmlformats.org/officeDocument/2006/relationships/hyperlink" Target="http://msdn.microsoft.com/library/hh781257.aspx" TargetMode="External"/><Relationship Id="rId48" Type="http://schemas.openxmlformats.org/officeDocument/2006/relationships/hyperlink" Target="http://msdn.microsoft.com/library/ff878487(v=sql.110).aspx" TargetMode="External"/><Relationship Id="rId56" Type="http://schemas.openxmlformats.org/officeDocument/2006/relationships/image" Target="media/image5.emf"/><Relationship Id="rId64" Type="http://schemas.openxmlformats.org/officeDocument/2006/relationships/hyperlink" Target="http://msdn.microsoft.com/library/gg471494.aspx" TargetMode="External"/><Relationship Id="rId69" Type="http://schemas.openxmlformats.org/officeDocument/2006/relationships/hyperlink" Target="http://technet.microsoft.com/library/cc755129.aspx" TargetMode="External"/><Relationship Id="rId77" Type="http://schemas.openxmlformats.org/officeDocument/2006/relationships/image" Target="media/image8.png"/><Relationship Id="rId100" Type="http://schemas.openxmlformats.org/officeDocument/2006/relationships/hyperlink" Target="http://technet.microsoft.com/en-us/sqlserver/" TargetMode="External"/><Relationship Id="rId105" Type="http://schemas.openxmlformats.org/officeDocument/2006/relationships/footer" Target="footer1.xml"/><Relationship Id="rId8" Type="http://schemas.openxmlformats.org/officeDocument/2006/relationships/customXml" Target="../customXml/item8.xml"/><Relationship Id="rId51" Type="http://schemas.openxmlformats.org/officeDocument/2006/relationships/hyperlink" Target="http://support.microsoft.com/kb/2494036" TargetMode="External"/><Relationship Id="rId72" Type="http://schemas.openxmlformats.org/officeDocument/2006/relationships/hyperlink" Target="http://technet.microsoft.com/library/ms142159(v=sql.110).aspx" TargetMode="External"/><Relationship Id="rId80" Type="http://schemas.openxmlformats.org/officeDocument/2006/relationships/hyperlink" Target="http://msdn.microsoft.com/library/hh270275(v=sql.110).aspx" TargetMode="External"/><Relationship Id="rId85" Type="http://schemas.openxmlformats.org/officeDocument/2006/relationships/image" Target="media/image13.png"/><Relationship Id="rId93" Type="http://schemas.openxmlformats.org/officeDocument/2006/relationships/hyperlink" Target="http://technet.microsoft.com/library/ee619744(v=WS.10).aspx" TargetMode="External"/><Relationship Id="rId98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numbering" Target="numbering.xml"/><Relationship Id="rId38" Type="http://schemas.openxmlformats.org/officeDocument/2006/relationships/footnotes" Target="footnotes.xml"/><Relationship Id="rId46" Type="http://schemas.openxmlformats.org/officeDocument/2006/relationships/image" Target="media/image3.emf"/><Relationship Id="rId59" Type="http://schemas.openxmlformats.org/officeDocument/2006/relationships/hyperlink" Target="http://technet.microsoft.com/library/hh231519(v=sql.110).aspx" TargetMode="External"/><Relationship Id="rId67" Type="http://schemas.openxmlformats.org/officeDocument/2006/relationships/hyperlink" Target="http://technet.microsoft.com/library/cc731002(WS.10).aspx" TargetMode="External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20" Type="http://schemas.openxmlformats.org/officeDocument/2006/relationships/customXml" Target="../customXml/item20.xml"/><Relationship Id="rId41" Type="http://schemas.openxmlformats.org/officeDocument/2006/relationships/hyperlink" Target="http://sqlcat.com/sqlcat/b/msdnmirror/archive/2011/12/22/sql-server-2012-alwayson-high-availability-and-disaster-recovery-design-patterns.aspx" TargetMode="External"/><Relationship Id="rId54" Type="http://schemas.openxmlformats.org/officeDocument/2006/relationships/image" Target="media/image4.emf"/><Relationship Id="rId62" Type="http://schemas.openxmlformats.org/officeDocument/2006/relationships/hyperlink" Target="http://msdn.microsoft.com/library/hh213417(v=sql.110).aspx" TargetMode="External"/><Relationship Id="rId70" Type="http://schemas.openxmlformats.org/officeDocument/2006/relationships/hyperlink" Target="http://support.microsoft.com/kb/2494036" TargetMode="External"/><Relationship Id="rId75" Type="http://schemas.openxmlformats.org/officeDocument/2006/relationships/hyperlink" Target="http://msdn.microsoft.com/library/gg492181(v=sql.110).aspx" TargetMode="External"/><Relationship Id="rId83" Type="http://schemas.openxmlformats.org/officeDocument/2006/relationships/image" Target="media/image11.png"/><Relationship Id="rId88" Type="http://schemas.openxmlformats.org/officeDocument/2006/relationships/hyperlink" Target="http://technet.microsoft.com/library/ff877884(v=SQL.110).aspx" TargetMode="External"/><Relationship Id="rId91" Type="http://schemas.openxmlformats.org/officeDocument/2006/relationships/hyperlink" Target="http://support.microsoft.com/kb/2494036" TargetMode="External"/><Relationship Id="rId96" Type="http://schemas.openxmlformats.org/officeDocument/2006/relationships/hyperlink" Target="http://msdn.microsoft.com/en-us/library/hh245198.aspx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settings" Target="settings.xml"/><Relationship Id="rId49" Type="http://schemas.openxmlformats.org/officeDocument/2006/relationships/hyperlink" Target="http://technet.microsoft.com/en-us/library/ff929071.aspx" TargetMode="External"/><Relationship Id="rId57" Type="http://schemas.openxmlformats.org/officeDocument/2006/relationships/oleObject" Target="embeddings/oleObject3.bin"/><Relationship Id="rId106" Type="http://schemas.openxmlformats.org/officeDocument/2006/relationships/footer" Target="footer2.xml"/><Relationship Id="rId10" Type="http://schemas.openxmlformats.org/officeDocument/2006/relationships/customXml" Target="../customXml/item10.xml"/><Relationship Id="rId31" Type="http://schemas.openxmlformats.org/officeDocument/2006/relationships/customXml" Target="../customXml/item31.xml"/><Relationship Id="rId44" Type="http://schemas.openxmlformats.org/officeDocument/2006/relationships/image" Target="media/image2.png"/><Relationship Id="rId52" Type="http://schemas.openxmlformats.org/officeDocument/2006/relationships/hyperlink" Target="http://msdn.microsoft.com/library/hh270280" TargetMode="External"/><Relationship Id="rId60" Type="http://schemas.openxmlformats.org/officeDocument/2006/relationships/image" Target="media/image6.png"/><Relationship Id="rId65" Type="http://schemas.openxmlformats.org/officeDocument/2006/relationships/hyperlink" Target="http://technet.microsoft.com/library/cc770506.aspx" TargetMode="External"/><Relationship Id="rId73" Type="http://schemas.openxmlformats.org/officeDocument/2006/relationships/hyperlink" Target="http://msdn.microsoft.com/library/hh403415(v=sql.110).aspx" TargetMode="External"/><Relationship Id="rId78" Type="http://schemas.openxmlformats.org/officeDocument/2006/relationships/hyperlink" Target="http://msdn.microsoft.com/library/ff877954(v=sql.110).aspx" TargetMode="External"/><Relationship Id="rId81" Type="http://schemas.openxmlformats.org/officeDocument/2006/relationships/hyperlink" Target="http://msdn.microsoft.com/library/ff877957(v=sql.110).aspx" TargetMode="External"/><Relationship Id="rId86" Type="http://schemas.openxmlformats.org/officeDocument/2006/relationships/hyperlink" Target="http://go.microsoft.com/fwlink/?LinkId=255048" TargetMode="External"/><Relationship Id="rId94" Type="http://schemas.openxmlformats.org/officeDocument/2006/relationships/hyperlink" Target="http://social.technet.microsoft.com/wiki/contents/articles/183.windows-powershell-survival-guide-en-us.aspx" TargetMode="External"/><Relationship Id="rId99" Type="http://schemas.openxmlformats.org/officeDocument/2006/relationships/hyperlink" Target="http://www.microsoft.com/sqlserver/" TargetMode="External"/><Relationship Id="rId101" Type="http://schemas.openxmlformats.org/officeDocument/2006/relationships/hyperlink" Target="http://msdn.microsoft.com/en-us/sqlserver/" TargetMode="Externa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openxmlformats.org/officeDocument/2006/relationships/endnotes" Target="endnotes.xml"/><Relationship Id="rId109" Type="http://schemas.openxmlformats.org/officeDocument/2006/relationships/fontTable" Target="fontTable.xml"/><Relationship Id="rId34" Type="http://schemas.openxmlformats.org/officeDocument/2006/relationships/styles" Target="styles.xml"/><Relationship Id="rId50" Type="http://schemas.openxmlformats.org/officeDocument/2006/relationships/hyperlink" Target="http://technet.microsoft.com/library/cc770620(v=WS.10).aspx" TargetMode="External"/><Relationship Id="rId55" Type="http://schemas.openxmlformats.org/officeDocument/2006/relationships/oleObject" Target="embeddings/oleObject2.bin"/><Relationship Id="rId76" Type="http://schemas.openxmlformats.org/officeDocument/2006/relationships/hyperlink" Target="http://msdn.microsoft.com/library/hh213080(v=sql.110).aspx" TargetMode="External"/><Relationship Id="rId97" Type="http://schemas.openxmlformats.org/officeDocument/2006/relationships/image" Target="media/image14.emf"/><Relationship Id="rId104" Type="http://schemas.openxmlformats.org/officeDocument/2006/relationships/header" Target="header2.xml"/><Relationship Id="rId7" Type="http://schemas.openxmlformats.org/officeDocument/2006/relationships/customXml" Target="../customXml/item7.xml"/><Relationship Id="rId71" Type="http://schemas.openxmlformats.org/officeDocument/2006/relationships/hyperlink" Target="http://msdn.microsoft.com/library/ff878259(v=sql.110).aspx" TargetMode="External"/><Relationship Id="rId92" Type="http://schemas.openxmlformats.org/officeDocument/2006/relationships/hyperlink" Target="http://technet.microsoft.com/library/bb978526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3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1.xml"/></Relationships>
</file>

<file path=customXml/_rels/item3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2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10.xml><?xml version="1.0" encoding="utf-8"?>
<b:Sources xmlns:b="http://schemas.openxmlformats.org/officeDocument/2006/bibliography" xmlns="http://schemas.openxmlformats.org/officeDocument/2006/bibliography" SelectedStyle="" StyleName=""/>
</file>

<file path=customXml/item11.xml><?xml version="1.0" encoding="utf-8"?>
<b:Sources xmlns:b="http://schemas.openxmlformats.org/officeDocument/2006/bibliography" xmlns="http://schemas.openxmlformats.org/officeDocument/2006/bibliography" SelectedStyle="" StyleName=""/>
</file>

<file path=customXml/item12.xml><?xml version="1.0" encoding="utf-8"?>
<b:Sources xmlns:b="http://schemas.openxmlformats.org/officeDocument/2006/bibliography" xmlns="http://schemas.openxmlformats.org/officeDocument/2006/bibliography" SelectedStyle="" StyleName=""/>
</file>

<file path=customXml/item13.xml><?xml version="1.0" encoding="utf-8"?>
<b:Sources xmlns:b="http://schemas.openxmlformats.org/officeDocument/2006/bibliography" xmlns="http://schemas.openxmlformats.org/officeDocument/2006/bibliography" SelectedStyle="" StyleName=""/>
</file>

<file path=customXml/item14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15.xml><?xml version="1.0" encoding="utf-8"?>
<b:Sources xmlns:b="http://schemas.openxmlformats.org/officeDocument/2006/bibliography" xmlns="http://schemas.openxmlformats.org/officeDocument/2006/bibliography" SelectedStyle="" StyleName=""/>
</file>

<file path=customXml/item1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D9A5A5C4C2694EBEB72F5DC58D99CD" ma:contentTypeVersion="2" ma:contentTypeDescription="Create a new document." ma:contentTypeScope="" ma:versionID="cfb1df23a344f3e96c6c8e01358768e1">
  <xsd:schema xmlns:xsd="http://www.w3.org/2001/XMLSchema" xmlns:xs="http://www.w3.org/2001/XMLSchema" xmlns:p="http://schemas.microsoft.com/office/2006/metadata/properties" xmlns:ns2="f223d00d-b36e-4752-afbc-fbe636a08fa3" targetNamespace="http://schemas.microsoft.com/office/2006/metadata/properties" ma:root="true" ma:fieldsID="247cc3d046bea9651c492d8b5dcab45e" ns2:_="">
    <xsd:import namespace="f223d00d-b36e-4752-afbc-fbe636a08fa3"/>
    <xsd:element name="properties">
      <xsd:complexType>
        <xsd:sequence>
          <xsd:element name="documentManagement">
            <xsd:complexType>
              <xsd:all>
                <xsd:element ref="ns2:FBinDoc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23d00d-b36e-4752-afbc-fbe636a08fa3" elementFormDefault="qualified">
    <xsd:import namespace="http://schemas.microsoft.com/office/2006/documentManagement/types"/>
    <xsd:import namespace="http://schemas.microsoft.com/office/infopath/2007/PartnerControls"/>
    <xsd:element name="FBinDoc" ma:index="8" nillable="true" ma:displayName="FBinDoc" ma:default="0" ma:description="Feedback in Doc -- checked if the fb has been added to the current doc rev" ma:internalName="FBinDoc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17.xml><?xml version="1.0" encoding="utf-8"?>
<b:Sources xmlns:b="http://schemas.openxmlformats.org/officeDocument/2006/bibliography" xmlns="http://schemas.openxmlformats.org/officeDocument/2006/bibliography" SelectedStyle="" StyleName=""/>
</file>

<file path=customXml/item18.xml><?xml version="1.0" encoding="utf-8"?>
<b:Sources xmlns:b="http://schemas.openxmlformats.org/officeDocument/2006/bibliography" xmlns="http://schemas.openxmlformats.org/officeDocument/2006/bibliography" SelectedStyle="" StyleName=""/>
</file>

<file path=customXml/item19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20.xml><?xml version="1.0" encoding="utf-8"?>
<b:Sources xmlns:b="http://schemas.openxmlformats.org/officeDocument/2006/bibliography" xmlns="http://schemas.openxmlformats.org/officeDocument/2006/bibliography" SelectedStyle="" StyleName=""/>
</file>

<file path=customXml/item21.xml><?xml version="1.0" encoding="utf-8"?>
<b:Sources xmlns:b="http://schemas.openxmlformats.org/officeDocument/2006/bibliography" xmlns="http://schemas.openxmlformats.org/officeDocument/2006/bibliography" SelectedStyle="" StyleName=""/>
</file>

<file path=customXml/item2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23.xml><?xml version="1.0" encoding="utf-8"?>
<b:Sources xmlns:b="http://schemas.openxmlformats.org/officeDocument/2006/bibliography" xmlns="http://schemas.openxmlformats.org/officeDocument/2006/bibliography" SelectedStyle="" StyleName=""/>
</file>

<file path=customXml/item24.xml><?xml version="1.0" encoding="utf-8"?>
<b:Sources xmlns:b="http://schemas.openxmlformats.org/officeDocument/2006/bibliography" xmlns="http://schemas.openxmlformats.org/officeDocument/2006/bibliography" SelectedStyle="" StyleName=""/>
</file>

<file path=customXml/item25.xml><?xml version="1.0" encoding="utf-8"?>
<b:Sources xmlns:b="http://schemas.openxmlformats.org/officeDocument/2006/bibliography" xmlns="http://schemas.openxmlformats.org/officeDocument/2006/bibliography" SelectedStyle="" StyleName=""/>
</file>

<file path=customXml/item26.xml><?xml version="1.0" encoding="utf-8"?>
<b:Sources xmlns:b="http://schemas.openxmlformats.org/officeDocument/2006/bibliography" xmlns="http://schemas.openxmlformats.org/officeDocument/2006/bibliography" SelectedStyle="" StyleName=""/>
</file>

<file path=customXml/item27.xml><?xml version="1.0" encoding="utf-8"?>
<b:Sources xmlns:b="http://schemas.openxmlformats.org/officeDocument/2006/bibliography" xmlns="http://schemas.openxmlformats.org/officeDocument/2006/bibliography" SelectedStyle="" StyleName=""/>
</file>

<file path=customXml/item28.xml><?xml version="1.0" encoding="utf-8"?>
<b:Sources xmlns:b="http://schemas.openxmlformats.org/officeDocument/2006/bibliography" xmlns="http://schemas.openxmlformats.org/officeDocument/2006/bibliography" SelectedStyle="" StyleName=""/>
</file>

<file path=customXml/item29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30.xml><?xml version="1.0" encoding="utf-8"?>
<b:Sources xmlns:b="http://schemas.openxmlformats.org/officeDocument/2006/bibliography" xmlns="http://schemas.openxmlformats.org/officeDocument/2006/bibliography" SelectedStyle="" StyleName=""/>
</file>

<file path=customXml/item31.xml><?xml version="1.0" encoding="utf-8"?>
<b:Sources xmlns:b="http://schemas.openxmlformats.org/officeDocument/2006/bibliography" xmlns="http://schemas.openxmlformats.org/officeDocument/2006/bibliography" SelectedStyle="" StyleName=""/>
</file>

<file path=customXml/item32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5.xml><?xml version="1.0" encoding="utf-8"?>
<b:Sources xmlns:b="http://schemas.openxmlformats.org/officeDocument/2006/bibliography" xmlns="http://schemas.openxmlformats.org/officeDocument/2006/bibliography" SelectedStyle="" StyleName="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BinDoc xmlns="f223d00d-b36e-4752-afbc-fbe636a08fa3">false</FBinDoc>
  </documentManagement>
</p:properties>
</file>

<file path=customXml/item7.xml><?xml version="1.0" encoding="utf-8"?>
<b:Sources xmlns:b="http://schemas.openxmlformats.org/officeDocument/2006/bibliography" xmlns="http://schemas.openxmlformats.org/officeDocument/2006/bibliography" SelectedStyle="" StyleName=""/>
</file>

<file path=customXml/item8.xml><?xml version="1.0" encoding="utf-8"?>
<b:Sources xmlns:b="http://schemas.openxmlformats.org/officeDocument/2006/bibliography" xmlns="http://schemas.openxmlformats.org/officeDocument/2006/bibliography" SelectedStyle="" StyleName=""/>
</file>

<file path=customXml/item9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90E7CEB-7C66-4C1A-9E50-13F49CA6166A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62982343-B844-4F84-929A-962BCDC62BA4}">
  <ds:schemaRefs>
    <ds:schemaRef ds:uri="http://schemas.openxmlformats.org/officeDocument/2006/bibliography"/>
  </ds:schemaRefs>
</ds:datastoreItem>
</file>

<file path=customXml/itemProps11.xml><?xml version="1.0" encoding="utf-8"?>
<ds:datastoreItem xmlns:ds="http://schemas.openxmlformats.org/officeDocument/2006/customXml" ds:itemID="{72FD4817-88AD-4A76-BE1D-8C67E897B23F}">
  <ds:schemaRefs>
    <ds:schemaRef ds:uri="http://schemas.openxmlformats.org/officeDocument/2006/bibliography"/>
  </ds:schemaRefs>
</ds:datastoreItem>
</file>

<file path=customXml/itemProps12.xml><?xml version="1.0" encoding="utf-8"?>
<ds:datastoreItem xmlns:ds="http://schemas.openxmlformats.org/officeDocument/2006/customXml" ds:itemID="{EF2FA6D7-2ACD-4693-8356-11C7AC15C5C3}">
  <ds:schemaRefs>
    <ds:schemaRef ds:uri="http://schemas.openxmlformats.org/officeDocument/2006/bibliography"/>
  </ds:schemaRefs>
</ds:datastoreItem>
</file>

<file path=customXml/itemProps13.xml><?xml version="1.0" encoding="utf-8"?>
<ds:datastoreItem xmlns:ds="http://schemas.openxmlformats.org/officeDocument/2006/customXml" ds:itemID="{0E5BD72F-058C-46C5-89E4-826E738CD363}">
  <ds:schemaRefs>
    <ds:schemaRef ds:uri="http://schemas.openxmlformats.org/officeDocument/2006/bibliography"/>
  </ds:schemaRefs>
</ds:datastoreItem>
</file>

<file path=customXml/itemProps14.xml><?xml version="1.0" encoding="utf-8"?>
<ds:datastoreItem xmlns:ds="http://schemas.openxmlformats.org/officeDocument/2006/customXml" ds:itemID="{9679B2E2-61E2-4F53-BF9C-AC9A5A0072ED}">
  <ds:schemaRefs>
    <ds:schemaRef ds:uri="http://www.w3.org/2001/XMLSchema"/>
  </ds:schemaRefs>
</ds:datastoreItem>
</file>

<file path=customXml/itemProps15.xml><?xml version="1.0" encoding="utf-8"?>
<ds:datastoreItem xmlns:ds="http://schemas.openxmlformats.org/officeDocument/2006/customXml" ds:itemID="{4D40A8BC-C5DF-4683-8046-6FEAEDCFCBBB}">
  <ds:schemaRefs>
    <ds:schemaRef ds:uri="http://schemas.openxmlformats.org/officeDocument/2006/bibliography"/>
  </ds:schemaRefs>
</ds:datastoreItem>
</file>

<file path=customXml/itemProps16.xml><?xml version="1.0" encoding="utf-8"?>
<ds:datastoreItem xmlns:ds="http://schemas.openxmlformats.org/officeDocument/2006/customXml" ds:itemID="{FB5125A5-263B-4A34-9A32-BFD9FDD84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23d00d-b36e-4752-afbc-fbe636a08f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17.xml><?xml version="1.0" encoding="utf-8"?>
<ds:datastoreItem xmlns:ds="http://schemas.openxmlformats.org/officeDocument/2006/customXml" ds:itemID="{3A93168F-24CB-49F5-8AD1-2A09D0E76BF3}">
  <ds:schemaRefs>
    <ds:schemaRef ds:uri="http://schemas.openxmlformats.org/officeDocument/2006/bibliography"/>
  </ds:schemaRefs>
</ds:datastoreItem>
</file>

<file path=customXml/itemProps18.xml><?xml version="1.0" encoding="utf-8"?>
<ds:datastoreItem xmlns:ds="http://schemas.openxmlformats.org/officeDocument/2006/customXml" ds:itemID="{4F57D6FA-A731-461D-9B12-D7EA125F050B}">
  <ds:schemaRefs>
    <ds:schemaRef ds:uri="http://schemas.openxmlformats.org/officeDocument/2006/bibliography"/>
  </ds:schemaRefs>
</ds:datastoreItem>
</file>

<file path=customXml/itemProps19.xml><?xml version="1.0" encoding="utf-8"?>
<ds:datastoreItem xmlns:ds="http://schemas.openxmlformats.org/officeDocument/2006/customXml" ds:itemID="{E4BF67C1-6A38-426D-958E-E430717F40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DEC55A-439C-4F6E-9A5B-DA0B674E2A28}">
  <ds:schemaRefs>
    <ds:schemaRef ds:uri="http://schemas.openxmlformats.org/officeDocument/2006/bibliography"/>
  </ds:schemaRefs>
</ds:datastoreItem>
</file>

<file path=customXml/itemProps20.xml><?xml version="1.0" encoding="utf-8"?>
<ds:datastoreItem xmlns:ds="http://schemas.openxmlformats.org/officeDocument/2006/customXml" ds:itemID="{A7F47AC7-BE5A-470D-AF23-B5FFBF524418}">
  <ds:schemaRefs>
    <ds:schemaRef ds:uri="http://schemas.openxmlformats.org/officeDocument/2006/bibliography"/>
  </ds:schemaRefs>
</ds:datastoreItem>
</file>

<file path=customXml/itemProps21.xml><?xml version="1.0" encoding="utf-8"?>
<ds:datastoreItem xmlns:ds="http://schemas.openxmlformats.org/officeDocument/2006/customXml" ds:itemID="{BE775888-1974-4099-8CA1-8DAB4E3D3FD2}">
  <ds:schemaRefs>
    <ds:schemaRef ds:uri="http://schemas.openxmlformats.org/officeDocument/2006/bibliography"/>
  </ds:schemaRefs>
</ds:datastoreItem>
</file>

<file path=customXml/itemProps22.xml><?xml version="1.0" encoding="utf-8"?>
<ds:datastoreItem xmlns:ds="http://schemas.openxmlformats.org/officeDocument/2006/customXml" ds:itemID="{821CD5C3-095D-4C01-8E92-AC391BECAC41}">
  <ds:schemaRefs>
    <ds:schemaRef ds:uri="http://www.w3.org/2001/XMLSchema"/>
  </ds:schemaRefs>
</ds:datastoreItem>
</file>

<file path=customXml/itemProps23.xml><?xml version="1.0" encoding="utf-8"?>
<ds:datastoreItem xmlns:ds="http://schemas.openxmlformats.org/officeDocument/2006/customXml" ds:itemID="{C4440014-F35D-4B90-9831-683BACE7BE71}">
  <ds:schemaRefs>
    <ds:schemaRef ds:uri="http://schemas.openxmlformats.org/officeDocument/2006/bibliography"/>
  </ds:schemaRefs>
</ds:datastoreItem>
</file>

<file path=customXml/itemProps24.xml><?xml version="1.0" encoding="utf-8"?>
<ds:datastoreItem xmlns:ds="http://schemas.openxmlformats.org/officeDocument/2006/customXml" ds:itemID="{C4A4CAD3-15D8-4CDB-B773-E58DD861D6B7}">
  <ds:schemaRefs>
    <ds:schemaRef ds:uri="http://schemas.openxmlformats.org/officeDocument/2006/bibliography"/>
  </ds:schemaRefs>
</ds:datastoreItem>
</file>

<file path=customXml/itemProps25.xml><?xml version="1.0" encoding="utf-8"?>
<ds:datastoreItem xmlns:ds="http://schemas.openxmlformats.org/officeDocument/2006/customXml" ds:itemID="{A0055F1E-9BE8-45DF-AD7B-2A3C9C9AD834}">
  <ds:schemaRefs>
    <ds:schemaRef ds:uri="http://schemas.openxmlformats.org/officeDocument/2006/bibliography"/>
  </ds:schemaRefs>
</ds:datastoreItem>
</file>

<file path=customXml/itemProps26.xml><?xml version="1.0" encoding="utf-8"?>
<ds:datastoreItem xmlns:ds="http://schemas.openxmlformats.org/officeDocument/2006/customXml" ds:itemID="{9AA3622C-BBA4-4E9B-A914-B47A3D21E00E}">
  <ds:schemaRefs>
    <ds:schemaRef ds:uri="http://schemas.openxmlformats.org/officeDocument/2006/bibliography"/>
  </ds:schemaRefs>
</ds:datastoreItem>
</file>

<file path=customXml/itemProps27.xml><?xml version="1.0" encoding="utf-8"?>
<ds:datastoreItem xmlns:ds="http://schemas.openxmlformats.org/officeDocument/2006/customXml" ds:itemID="{39A98742-5539-4E7D-BE55-EEC94583EA5A}">
  <ds:schemaRefs>
    <ds:schemaRef ds:uri="http://schemas.openxmlformats.org/officeDocument/2006/bibliography"/>
  </ds:schemaRefs>
</ds:datastoreItem>
</file>

<file path=customXml/itemProps28.xml><?xml version="1.0" encoding="utf-8"?>
<ds:datastoreItem xmlns:ds="http://schemas.openxmlformats.org/officeDocument/2006/customXml" ds:itemID="{0B4CE378-996C-4612-9931-DD364B4E4DA1}">
  <ds:schemaRefs>
    <ds:schemaRef ds:uri="http://schemas.openxmlformats.org/officeDocument/2006/bibliography"/>
  </ds:schemaRefs>
</ds:datastoreItem>
</file>

<file path=customXml/itemProps29.xml><?xml version="1.0" encoding="utf-8"?>
<ds:datastoreItem xmlns:ds="http://schemas.openxmlformats.org/officeDocument/2006/customXml" ds:itemID="{C868527E-B331-48CA-A48D-4943B43B6F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9A0415-B56A-46E3-A758-AF9BC4203555}">
  <ds:schemaRefs>
    <ds:schemaRef ds:uri="http://schemas.openxmlformats.org/officeDocument/2006/bibliography"/>
  </ds:schemaRefs>
</ds:datastoreItem>
</file>

<file path=customXml/itemProps30.xml><?xml version="1.0" encoding="utf-8"?>
<ds:datastoreItem xmlns:ds="http://schemas.openxmlformats.org/officeDocument/2006/customXml" ds:itemID="{4D206096-06B3-4BEF-986A-7D5EDBB94EBD}">
  <ds:schemaRefs>
    <ds:schemaRef ds:uri="http://schemas.openxmlformats.org/officeDocument/2006/bibliography"/>
  </ds:schemaRefs>
</ds:datastoreItem>
</file>

<file path=customXml/itemProps31.xml><?xml version="1.0" encoding="utf-8"?>
<ds:datastoreItem xmlns:ds="http://schemas.openxmlformats.org/officeDocument/2006/customXml" ds:itemID="{D3F86C52-145F-4E1F-8D2B-467568A20910}">
  <ds:schemaRefs>
    <ds:schemaRef ds:uri="http://schemas.openxmlformats.org/officeDocument/2006/bibliography"/>
  </ds:schemaRefs>
</ds:datastoreItem>
</file>

<file path=customXml/itemProps32.xml><?xml version="1.0" encoding="utf-8"?>
<ds:datastoreItem xmlns:ds="http://schemas.openxmlformats.org/officeDocument/2006/customXml" ds:itemID="{DA45B32E-ADB8-409B-82A8-83D8683AA3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5DA38A-64AD-40BF-A919-802C22A5165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45A0B89-AA66-4645-9643-16D3D25124C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E4C1519B-C043-47F5-B8F9-86898FDDFC2B}">
  <ds:schemaRefs>
    <ds:schemaRef ds:uri="http://www.w3.org/XML/1998/namespace"/>
    <ds:schemaRef ds:uri="http://purl.org/dc/terms/"/>
    <ds:schemaRef ds:uri="http://schemas.microsoft.com/office/infopath/2007/PartnerControls"/>
    <ds:schemaRef ds:uri="http://purl.org/dc/dcmitype/"/>
    <ds:schemaRef ds:uri="f223d00d-b36e-4752-afbc-fbe636a08fa3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2006/metadata/properties"/>
  </ds:schemaRefs>
</ds:datastoreItem>
</file>

<file path=customXml/itemProps7.xml><?xml version="1.0" encoding="utf-8"?>
<ds:datastoreItem xmlns:ds="http://schemas.openxmlformats.org/officeDocument/2006/customXml" ds:itemID="{045B4A4E-45A2-452A-85A2-35F9862F7362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523A1304-58D2-4480-8382-171A83EC7347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AF4575AB-0DF7-4E48-BD33-92144DA46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8514</Words>
  <Characters>48533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AlwaysOn Architecture Guide: Building a High Availability and Disaster Recovery Solution by Using AlwaysOn Availability Groups </vt:lpstr>
    </vt:vector>
  </TitlesOfParts>
  <LinksUpToDate>false</LinksUpToDate>
  <CharactersWithSpaces>56934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AlwaysOn Architecture Guide: Building a High Availability and Disaster Recovery Solution by Using AlwaysOn Availability Groups</dc:title>
  <dc:subject>SQL Server 2012 AlwaysOn</dc:subject>
  <dc:creator/>
  <cp:lastModifiedBy/>
  <cp:revision>1</cp:revision>
  <dcterms:created xsi:type="dcterms:W3CDTF">2012-06-21T15:30:00Z</dcterms:created>
  <dcterms:modified xsi:type="dcterms:W3CDTF">2012-06-21T15:30:00Z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s.Key.Locale">
    <vt:lpwstr>en-us</vt:lpwstr>
  </property>
  <property fmtid="{D5CDD505-2E9C-101B-9397-08002B2CF9AE}" pid="3" name="Mtps.SystemInfo.DisplayType">
    <vt:lpwstr>HomePageType</vt:lpwstr>
  </property>
  <property fmtid="{D5CDD505-2E9C-101B-9397-08002B2CF9AE}" pid="4" name="Mtps.Key.ShortId">
    <vt:lpwstr>ee410782</vt:lpwstr>
  </property>
  <property fmtid="{D5CDD505-2E9C-101B-9397-08002B2CF9AE}" pid="5" name="Mtps.Key.ContentGuid">
    <vt:lpwstr>f1893b8b-7b24-44bd-b22b-c8a92c0c8f59</vt:lpwstr>
  </property>
  <property fmtid="{D5CDD505-2E9C-101B-9397-08002B2CF9AE}" pid="6" name="Mtps.SystemInfo.TocTitle">
    <vt:lpwstr>SQL Server White Paper Template</vt:lpwstr>
  </property>
  <property fmtid="{D5CDD505-2E9C-101B-9397-08002B2CF9AE}" pid="7" name="Mtps.Key.AssetId">
    <vt:lpwstr>f1893b8b-7b24-44bd-b22b-c8a92c0c8f59</vt:lpwstr>
  </property>
  <property fmtid="{D5CDD505-2E9C-101B-9397-08002B2CF9AE}" pid="8" name="Mtps.Key.Version">
    <vt:lpwstr>SQL.100</vt:lpwstr>
  </property>
  <property fmtid="{D5CDD505-2E9C-101B-9397-08002B2CF9AE}" pid="9" name="Mtps.SystemInfo.ContentType">
    <vt:lpwstr>mtpsPagePlanner</vt:lpwstr>
  </property>
  <property fmtid="{D5CDD505-2E9C-101B-9397-08002B2CF9AE}" pid="10" name="ContentTypeId">
    <vt:lpwstr>0x0101009CD9A5A5C4C2694EBEB72F5DC58D99CD</vt:lpwstr>
  </property>
  <property fmtid="{D5CDD505-2E9C-101B-9397-08002B2CF9AE}" pid="11" name="Mtps.Transform">
    <vt:lpwstr/>
  </property>
</Properties>
</file>