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B9B" w:rsidRDefault="00C75652">
      <w:pPr>
        <w:pStyle w:val="Figure"/>
      </w:pPr>
      <w:bookmarkStart w:id="0" w:name="_GoBack"/>
      <w:bookmarkEnd w:id="0"/>
      <w:r>
        <w:rPr>
          <w:noProof/>
          <w:lang w:val="pt-BR" w:eastAsia="pt-BR"/>
        </w:rPr>
        <w:drawing>
          <wp:inline distT="0" distB="0" distL="0" distR="0">
            <wp:extent cx="4029075" cy="847725"/>
            <wp:effectExtent l="0" t="0" r="0" b="0"/>
            <wp:docPr id="1" name="Picture 1" descr="SQL_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_20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9075" cy="847725"/>
                    </a:xfrm>
                    <a:prstGeom prst="rect">
                      <a:avLst/>
                    </a:prstGeom>
                    <a:noFill/>
                    <a:ln>
                      <a:noFill/>
                    </a:ln>
                  </pic:spPr>
                </pic:pic>
              </a:graphicData>
            </a:graphic>
          </wp:inline>
        </w:drawing>
      </w:r>
    </w:p>
    <w:p w:rsidR="004D3B9B" w:rsidRPr="008A2B77" w:rsidRDefault="00CD4E8F" w:rsidP="00F600EB">
      <w:pPr>
        <w:pStyle w:val="Heading1"/>
      </w:pPr>
      <w:r>
        <w:t>SQL Server 2005 Analysis Services (SSAS) Server Properties</w:t>
      </w:r>
    </w:p>
    <w:p w:rsidR="004D3B9B" w:rsidRDefault="004D3B9B">
      <w:pPr>
        <w:pStyle w:val="Text"/>
        <w:rPr>
          <w:rStyle w:val="Bold"/>
        </w:rPr>
      </w:pPr>
      <w:r>
        <w:rPr>
          <w:rStyle w:val="Bold"/>
        </w:rPr>
        <w:t>SQL Server Technical Article</w:t>
      </w: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4D3B9B" w:rsidRDefault="004D3B9B">
      <w:pPr>
        <w:pStyle w:val="Text"/>
      </w:pPr>
    </w:p>
    <w:p w:rsidR="00243AEC" w:rsidRDefault="00243AEC" w:rsidP="00243AEC">
      <w:pPr>
        <w:pStyle w:val="Text"/>
      </w:pPr>
      <w:r>
        <w:t xml:space="preserve">Writers: </w:t>
      </w:r>
      <w:r w:rsidR="00CD4E8F">
        <w:t>Anthony T. Mann, Edward Melomed</w:t>
      </w:r>
    </w:p>
    <w:p w:rsidR="00343662" w:rsidRDefault="00343662" w:rsidP="007C3D54">
      <w:pPr>
        <w:pStyle w:val="Text"/>
        <w:rPr>
          <w:color w:val="0000FF"/>
        </w:rPr>
      </w:pPr>
    </w:p>
    <w:p w:rsidR="002B3B1B" w:rsidRDefault="002B3B1B">
      <w:pPr>
        <w:pStyle w:val="Text"/>
        <w:rPr>
          <w:color w:val="0000FF"/>
        </w:rPr>
      </w:pPr>
    </w:p>
    <w:p w:rsidR="00243AEC" w:rsidRDefault="00243AEC" w:rsidP="00243AEC">
      <w:pPr>
        <w:pStyle w:val="Text"/>
      </w:pPr>
      <w:r>
        <w:t xml:space="preserve">Published: </w:t>
      </w:r>
      <w:r w:rsidR="00CD4E8F">
        <w:rPr>
          <w:color w:val="0000FF"/>
        </w:rPr>
        <w:t>June 2006</w:t>
      </w:r>
    </w:p>
    <w:p w:rsidR="00243AEC" w:rsidRDefault="00243AEC" w:rsidP="00243AEC">
      <w:pPr>
        <w:pStyle w:val="Text"/>
      </w:pPr>
      <w:r>
        <w:t xml:space="preserve">Applies To: SQL Server 2005 </w:t>
      </w:r>
    </w:p>
    <w:p w:rsidR="00CB2ED6" w:rsidRDefault="00CB2ED6">
      <w:pPr>
        <w:pStyle w:val="Text"/>
      </w:pPr>
    </w:p>
    <w:p w:rsidR="004D3B9B" w:rsidRDefault="004D3B9B">
      <w:pPr>
        <w:pStyle w:val="Text"/>
      </w:pPr>
    </w:p>
    <w:p w:rsidR="004D3B9B" w:rsidRDefault="004D3B9B" w:rsidP="00192B7C">
      <w:pPr>
        <w:pStyle w:val="Heading3"/>
      </w:pPr>
      <w:r>
        <w:br w:type="page"/>
      </w:r>
      <w:bookmarkStart w:id="1" w:name="_Toc115167741"/>
      <w:r>
        <w:lastRenderedPageBreak/>
        <w:t>Copyright</w:t>
      </w:r>
      <w:bookmarkEnd w:id="1"/>
    </w:p>
    <w:p w:rsidR="00243AEC" w:rsidRDefault="00243AEC" w:rsidP="00243AEC">
      <w:pPr>
        <w:pStyle w:val="Text"/>
        <w:rPr>
          <w:sz w:val="16"/>
        </w:rPr>
      </w:pPr>
    </w:p>
    <w:p w:rsidR="00243AEC" w:rsidRDefault="00243AEC" w:rsidP="00243AEC">
      <w:pPr>
        <w:pStyle w:val="Text"/>
        <w:rPr>
          <w:sz w:val="16"/>
        </w:rPr>
      </w:pPr>
      <w:r>
        <w:rPr>
          <w:sz w:val="16"/>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243AEC" w:rsidRDefault="00243AEC" w:rsidP="00243AEC">
      <w:pPr>
        <w:pStyle w:val="Text"/>
        <w:rPr>
          <w:sz w:val="16"/>
        </w:rPr>
      </w:pPr>
    </w:p>
    <w:p w:rsidR="00243AEC" w:rsidRDefault="00243AEC" w:rsidP="00243AEC">
      <w:pPr>
        <w:pStyle w:val="Text"/>
        <w:rPr>
          <w:sz w:val="16"/>
        </w:rPr>
      </w:pPr>
      <w:r>
        <w:rPr>
          <w:sz w:val="16"/>
        </w:rPr>
        <w:t xml:space="preserve">This White Paper is for informational purposes only.  </w:t>
      </w:r>
      <w:r>
        <w:rPr>
          <w:color w:val="0000FF"/>
          <w:sz w:val="16"/>
        </w:rPr>
        <w:t>MICROSOFT MAKES NO WARRANTIES, EXPRESS, IMPLIED OR STATUTORY, AS TO THE INFORMATION IN THIS DOCUMENT</w:t>
      </w:r>
      <w:r>
        <w:rPr>
          <w:sz w:val="16"/>
        </w:rPr>
        <w:t>.</w:t>
      </w:r>
    </w:p>
    <w:p w:rsidR="00243AEC" w:rsidRDefault="00243AEC" w:rsidP="00243AEC">
      <w:pPr>
        <w:pStyle w:val="Text"/>
        <w:rPr>
          <w:sz w:val="16"/>
        </w:rPr>
      </w:pPr>
    </w:p>
    <w:p w:rsidR="00243AEC" w:rsidRDefault="00243AEC" w:rsidP="00243AEC">
      <w:pPr>
        <w:pStyle w:val="Text"/>
        <w:rPr>
          <w:sz w:val="16"/>
        </w:rPr>
      </w:pPr>
      <w:r>
        <w:rPr>
          <w:sz w:val="16"/>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243AEC" w:rsidRDefault="00243AEC" w:rsidP="00243AEC">
      <w:pPr>
        <w:pStyle w:val="Text"/>
        <w:rPr>
          <w:sz w:val="16"/>
        </w:rPr>
      </w:pPr>
    </w:p>
    <w:p w:rsidR="00243AEC" w:rsidRDefault="00243AEC" w:rsidP="00243AEC">
      <w:pPr>
        <w:pStyle w:val="Text"/>
        <w:rPr>
          <w:sz w:val="16"/>
        </w:rPr>
      </w:pPr>
      <w:r>
        <w:rPr>
          <w:sz w:val="16"/>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243AEC" w:rsidRDefault="00243AEC" w:rsidP="00243AEC">
      <w:pPr>
        <w:pStyle w:val="Text"/>
        <w:rPr>
          <w:sz w:val="16"/>
        </w:rPr>
      </w:pPr>
    </w:p>
    <w:p w:rsidR="00243AEC" w:rsidRDefault="00243AEC" w:rsidP="00243AEC">
      <w:pPr>
        <w:pStyle w:val="Text"/>
        <w:rPr>
          <w:sz w:val="16"/>
        </w:rPr>
      </w:pPr>
      <w:r>
        <w:rPr>
          <w:sz w:val="16"/>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243AEC" w:rsidRDefault="00243AEC" w:rsidP="00243AEC">
      <w:pPr>
        <w:pStyle w:val="Text"/>
        <w:rPr>
          <w:sz w:val="16"/>
        </w:rPr>
      </w:pPr>
      <w:r>
        <w:rPr>
          <w:sz w:val="16"/>
        </w:rPr>
        <w:t xml:space="preserve">  </w:t>
      </w:r>
    </w:p>
    <w:p w:rsidR="00243AEC" w:rsidRDefault="00243AEC" w:rsidP="00243AEC">
      <w:pPr>
        <w:pStyle w:val="Text"/>
        <w:rPr>
          <w:sz w:val="16"/>
        </w:rPr>
      </w:pPr>
      <w:r>
        <w:rPr>
          <w:rFonts w:ascii="Symbol" w:hAnsi="Symbol"/>
          <w:sz w:val="16"/>
        </w:rPr>
        <w:t></w:t>
      </w:r>
      <w:r>
        <w:rPr>
          <w:sz w:val="16"/>
        </w:rPr>
        <w:t xml:space="preserve"> </w:t>
      </w:r>
      <w:r w:rsidR="00CD4E8F">
        <w:rPr>
          <w:color w:val="0000FF"/>
          <w:sz w:val="16"/>
        </w:rPr>
        <w:t>2006</w:t>
      </w:r>
      <w:r>
        <w:rPr>
          <w:sz w:val="16"/>
        </w:rPr>
        <w:t xml:space="preserve"> Microsoft Corporation.  All rights reserved.</w:t>
      </w:r>
    </w:p>
    <w:p w:rsidR="00243AEC" w:rsidRDefault="00243AEC" w:rsidP="00243AEC">
      <w:pPr>
        <w:pStyle w:val="Text"/>
        <w:rPr>
          <w:sz w:val="16"/>
        </w:rPr>
      </w:pPr>
    </w:p>
    <w:p w:rsidR="00243AEC" w:rsidRDefault="00243AEC" w:rsidP="00243AEC">
      <w:pPr>
        <w:pStyle w:val="Text"/>
        <w:rPr>
          <w:sz w:val="16"/>
        </w:rPr>
      </w:pPr>
      <w:r>
        <w:rPr>
          <w:sz w:val="16"/>
        </w:rPr>
        <w:t>Microsoft</w:t>
      </w:r>
      <w:r w:rsidR="001A4AFD">
        <w:rPr>
          <w:sz w:val="16"/>
        </w:rPr>
        <w:t xml:space="preserve"> and SQL Server</w:t>
      </w:r>
      <w:r>
        <w:rPr>
          <w:sz w:val="16"/>
        </w:rPr>
        <w:t xml:space="preserve"> are either registered trademarks or trademarks of Microsoft Corporation in the </w:t>
      </w:r>
      <w:smartTag w:uri="urn:schemas-microsoft-com:office:smarttags" w:element="place">
        <w:smartTag w:uri="urn:schemas-microsoft-com:office:smarttags" w:element="country-region">
          <w:r>
            <w:rPr>
              <w:sz w:val="16"/>
            </w:rPr>
            <w:t>United States</w:t>
          </w:r>
        </w:smartTag>
      </w:smartTag>
      <w:r>
        <w:rPr>
          <w:sz w:val="16"/>
        </w:rPr>
        <w:t xml:space="preserve"> and/or other countries.</w:t>
      </w:r>
    </w:p>
    <w:p w:rsidR="00243AEC" w:rsidRDefault="00243AEC" w:rsidP="00243AEC">
      <w:pPr>
        <w:pStyle w:val="Text"/>
        <w:rPr>
          <w:sz w:val="16"/>
        </w:rPr>
      </w:pPr>
    </w:p>
    <w:p w:rsidR="00243AEC" w:rsidRDefault="00243AEC" w:rsidP="00243AEC">
      <w:pPr>
        <w:pStyle w:val="Text"/>
        <w:rPr>
          <w:sz w:val="16"/>
        </w:rPr>
      </w:pPr>
      <w:r>
        <w:rPr>
          <w:sz w:val="16"/>
        </w:rPr>
        <w:t>The names of actual companies and products mentioned herein may be the trademarks of their respective owners.</w:t>
      </w:r>
    </w:p>
    <w:p w:rsidR="00243AEC" w:rsidRDefault="00243AEC" w:rsidP="00243AEC">
      <w:pPr>
        <w:pStyle w:val="Text"/>
        <w:rPr>
          <w:rStyle w:val="Bold"/>
          <w:color w:val="auto"/>
        </w:rPr>
      </w:pPr>
    </w:p>
    <w:p w:rsidR="004D3B9B" w:rsidRDefault="004D3B9B">
      <w:pPr>
        <w:pStyle w:val="Text"/>
        <w:rPr>
          <w:rStyle w:val="Bold"/>
          <w:color w:val="auto"/>
        </w:rPr>
      </w:pPr>
    </w:p>
    <w:p w:rsidR="004D3B9B" w:rsidRDefault="004D3B9B">
      <w:pPr>
        <w:pStyle w:val="Text"/>
        <w:sectPr w:rsidR="004D3B9B">
          <w:headerReference w:type="default" r:id="rId8"/>
          <w:pgSz w:w="12240" w:h="15840"/>
          <w:pgMar w:top="1440" w:right="1660" w:bottom="1440" w:left="1660" w:header="1020" w:footer="1020" w:gutter="0"/>
          <w:cols w:space="720"/>
          <w:titlePg/>
          <w:docGrid w:linePitch="360"/>
        </w:sectPr>
      </w:pPr>
    </w:p>
    <w:p w:rsidR="004D3B9B" w:rsidRDefault="004D3B9B" w:rsidP="00192B7C">
      <w:pPr>
        <w:pStyle w:val="Heading3"/>
      </w:pPr>
      <w:bookmarkStart w:id="2" w:name="_Toc115167742"/>
      <w:r>
        <w:lastRenderedPageBreak/>
        <w:t>Table of Contents</w:t>
      </w:r>
      <w:bookmarkEnd w:id="2"/>
    </w:p>
    <w:p w:rsidR="00DC33F3" w:rsidRDefault="008C4E60">
      <w:pPr>
        <w:pStyle w:val="TOC1"/>
        <w:rPr>
          <w:rFonts w:ascii="Times New Roman" w:hAnsi="Times New Roman" w:cs="Times New Roman"/>
          <w:b w:val="0"/>
          <w:noProof/>
          <w:color w:val="auto"/>
          <w:kern w:val="0"/>
          <w:sz w:val="24"/>
          <w:szCs w:val="24"/>
        </w:rPr>
      </w:pPr>
      <w:r>
        <w:fldChar w:fldCharType="begin"/>
      </w:r>
      <w:r>
        <w:instrText xml:space="preserve"> TOC \h \z \t "Heading 4,1,Heading 5,2,Heading 6,3" </w:instrText>
      </w:r>
      <w:r>
        <w:fldChar w:fldCharType="separate"/>
      </w:r>
      <w:hyperlink w:anchor="_Toc136412543" w:history="1">
        <w:r w:rsidR="00DC33F3" w:rsidRPr="0048116A">
          <w:rPr>
            <w:rStyle w:val="Hyperlink"/>
            <w:noProof/>
          </w:rPr>
          <w:t>Executive Summary</w:t>
        </w:r>
        <w:r w:rsidR="00DC33F3">
          <w:rPr>
            <w:noProof/>
            <w:webHidden/>
          </w:rPr>
          <w:tab/>
        </w:r>
        <w:r w:rsidR="00DC33F3">
          <w:rPr>
            <w:noProof/>
            <w:webHidden/>
          </w:rPr>
          <w:fldChar w:fldCharType="begin"/>
        </w:r>
        <w:r w:rsidR="00DC33F3">
          <w:rPr>
            <w:noProof/>
            <w:webHidden/>
          </w:rPr>
          <w:instrText xml:space="preserve"> PAGEREF _Toc136412543 \h </w:instrText>
        </w:r>
        <w:r w:rsidR="00DC33F3">
          <w:rPr>
            <w:noProof/>
          </w:rPr>
        </w:r>
        <w:r w:rsidR="00DC33F3">
          <w:rPr>
            <w:noProof/>
            <w:webHidden/>
          </w:rPr>
          <w:fldChar w:fldCharType="separate"/>
        </w:r>
        <w:r w:rsidR="00DC33F3">
          <w:rPr>
            <w:noProof/>
            <w:webHidden/>
          </w:rPr>
          <w:t>1</w:t>
        </w:r>
        <w:r w:rsidR="00DC33F3">
          <w:rPr>
            <w:noProof/>
            <w:webHidden/>
          </w:rPr>
          <w:fldChar w:fldCharType="end"/>
        </w:r>
      </w:hyperlink>
    </w:p>
    <w:p w:rsidR="00DC33F3" w:rsidRDefault="00DC33F3">
      <w:pPr>
        <w:pStyle w:val="TOC1"/>
        <w:rPr>
          <w:rFonts w:ascii="Times New Roman" w:hAnsi="Times New Roman" w:cs="Times New Roman"/>
          <w:b w:val="0"/>
          <w:noProof/>
          <w:color w:val="auto"/>
          <w:kern w:val="0"/>
          <w:sz w:val="24"/>
          <w:szCs w:val="24"/>
        </w:rPr>
      </w:pPr>
      <w:hyperlink w:anchor="_Toc136412544" w:history="1">
        <w:r w:rsidRPr="0048116A">
          <w:rPr>
            <w:rStyle w:val="Hyperlink"/>
            <w:noProof/>
          </w:rPr>
          <w:t>About This Paper</w:t>
        </w:r>
        <w:r>
          <w:rPr>
            <w:noProof/>
            <w:webHidden/>
          </w:rPr>
          <w:tab/>
        </w:r>
        <w:r>
          <w:rPr>
            <w:noProof/>
            <w:webHidden/>
          </w:rPr>
          <w:fldChar w:fldCharType="begin"/>
        </w:r>
        <w:r>
          <w:rPr>
            <w:noProof/>
            <w:webHidden/>
          </w:rPr>
          <w:instrText xml:space="preserve"> PAGEREF _Toc136412544 \h </w:instrText>
        </w:r>
        <w:r>
          <w:rPr>
            <w:noProof/>
          </w:rPr>
        </w:r>
        <w:r>
          <w:rPr>
            <w:noProof/>
            <w:webHidden/>
          </w:rPr>
          <w:fldChar w:fldCharType="separate"/>
        </w:r>
        <w:r>
          <w:rPr>
            <w:noProof/>
            <w:webHidden/>
          </w:rPr>
          <w:t>1</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45" w:history="1">
        <w:r w:rsidRPr="0048116A">
          <w:rPr>
            <w:rStyle w:val="Hyperlink"/>
            <w:noProof/>
          </w:rPr>
          <w:t>Setting Server Properties</w:t>
        </w:r>
        <w:r>
          <w:rPr>
            <w:noProof/>
            <w:webHidden/>
          </w:rPr>
          <w:tab/>
        </w:r>
        <w:r>
          <w:rPr>
            <w:noProof/>
            <w:webHidden/>
          </w:rPr>
          <w:fldChar w:fldCharType="begin"/>
        </w:r>
        <w:r>
          <w:rPr>
            <w:noProof/>
            <w:webHidden/>
          </w:rPr>
          <w:instrText xml:space="preserve"> PAGEREF _Toc136412545 \h </w:instrText>
        </w:r>
        <w:r>
          <w:rPr>
            <w:noProof/>
          </w:rPr>
        </w:r>
        <w:r>
          <w:rPr>
            <w:noProof/>
            <w:webHidden/>
          </w:rPr>
          <w:fldChar w:fldCharType="separate"/>
        </w:r>
        <w:r>
          <w:rPr>
            <w:noProof/>
            <w:webHidden/>
          </w:rPr>
          <w:t>1</w:t>
        </w:r>
        <w:r>
          <w:rPr>
            <w:noProof/>
            <w:webHidden/>
          </w:rPr>
          <w:fldChar w:fldCharType="end"/>
        </w:r>
      </w:hyperlink>
    </w:p>
    <w:p w:rsidR="00DC33F3" w:rsidRDefault="00DC33F3">
      <w:pPr>
        <w:pStyle w:val="TOC3"/>
        <w:rPr>
          <w:rFonts w:ascii="Times New Roman" w:hAnsi="Times New Roman"/>
          <w:noProof/>
          <w:color w:val="auto"/>
          <w:sz w:val="24"/>
          <w:szCs w:val="24"/>
        </w:rPr>
      </w:pPr>
      <w:hyperlink w:anchor="_Toc136412546" w:history="1">
        <w:r w:rsidRPr="0048116A">
          <w:rPr>
            <w:rStyle w:val="Hyperlink"/>
            <w:noProof/>
          </w:rPr>
          <w:t>Analysis Server Properties Page</w:t>
        </w:r>
        <w:r>
          <w:rPr>
            <w:noProof/>
            <w:webHidden/>
          </w:rPr>
          <w:tab/>
        </w:r>
        <w:r>
          <w:rPr>
            <w:noProof/>
            <w:webHidden/>
          </w:rPr>
          <w:fldChar w:fldCharType="begin"/>
        </w:r>
        <w:r>
          <w:rPr>
            <w:noProof/>
            <w:webHidden/>
          </w:rPr>
          <w:instrText xml:space="preserve"> PAGEREF _Toc136412546 \h </w:instrText>
        </w:r>
        <w:r>
          <w:rPr>
            <w:noProof/>
          </w:rPr>
        </w:r>
        <w:r>
          <w:rPr>
            <w:noProof/>
            <w:webHidden/>
          </w:rPr>
          <w:fldChar w:fldCharType="separate"/>
        </w:r>
        <w:r>
          <w:rPr>
            <w:noProof/>
            <w:webHidden/>
          </w:rPr>
          <w:t>1</w:t>
        </w:r>
        <w:r>
          <w:rPr>
            <w:noProof/>
            <w:webHidden/>
          </w:rPr>
          <w:fldChar w:fldCharType="end"/>
        </w:r>
      </w:hyperlink>
    </w:p>
    <w:p w:rsidR="00DC33F3" w:rsidRDefault="00DC33F3">
      <w:pPr>
        <w:pStyle w:val="TOC3"/>
        <w:rPr>
          <w:rFonts w:ascii="Times New Roman" w:hAnsi="Times New Roman"/>
          <w:noProof/>
          <w:color w:val="auto"/>
          <w:sz w:val="24"/>
          <w:szCs w:val="24"/>
        </w:rPr>
      </w:pPr>
      <w:hyperlink w:anchor="_Toc136412547" w:history="1">
        <w:r w:rsidRPr="0048116A">
          <w:rPr>
            <w:rStyle w:val="Hyperlink"/>
            <w:noProof/>
          </w:rPr>
          <w:t>Surface Area Configuration Manager</w:t>
        </w:r>
        <w:r>
          <w:rPr>
            <w:noProof/>
            <w:webHidden/>
          </w:rPr>
          <w:tab/>
        </w:r>
        <w:r>
          <w:rPr>
            <w:noProof/>
            <w:webHidden/>
          </w:rPr>
          <w:fldChar w:fldCharType="begin"/>
        </w:r>
        <w:r>
          <w:rPr>
            <w:noProof/>
            <w:webHidden/>
          </w:rPr>
          <w:instrText xml:space="preserve"> PAGEREF _Toc136412547 \h </w:instrText>
        </w:r>
        <w:r>
          <w:rPr>
            <w:noProof/>
          </w:rPr>
        </w:r>
        <w:r>
          <w:rPr>
            <w:noProof/>
            <w:webHidden/>
          </w:rPr>
          <w:fldChar w:fldCharType="separate"/>
        </w:r>
        <w:r>
          <w:rPr>
            <w:noProof/>
            <w:webHidden/>
          </w:rPr>
          <w:t>3</w:t>
        </w:r>
        <w:r>
          <w:rPr>
            <w:noProof/>
            <w:webHidden/>
          </w:rPr>
          <w:fldChar w:fldCharType="end"/>
        </w:r>
      </w:hyperlink>
    </w:p>
    <w:p w:rsidR="00DC33F3" w:rsidRDefault="00DC33F3">
      <w:pPr>
        <w:pStyle w:val="TOC1"/>
        <w:rPr>
          <w:rFonts w:ascii="Times New Roman" w:hAnsi="Times New Roman" w:cs="Times New Roman"/>
          <w:b w:val="0"/>
          <w:noProof/>
          <w:color w:val="auto"/>
          <w:kern w:val="0"/>
          <w:sz w:val="24"/>
          <w:szCs w:val="24"/>
        </w:rPr>
      </w:pPr>
      <w:hyperlink w:anchor="_Toc136412548" w:history="1">
        <w:r w:rsidRPr="0048116A">
          <w:rPr>
            <w:rStyle w:val="Hyperlink"/>
            <w:noProof/>
          </w:rPr>
          <w:t>Introduction</w:t>
        </w:r>
        <w:r>
          <w:rPr>
            <w:noProof/>
            <w:webHidden/>
          </w:rPr>
          <w:tab/>
        </w:r>
        <w:r>
          <w:rPr>
            <w:noProof/>
            <w:webHidden/>
          </w:rPr>
          <w:fldChar w:fldCharType="begin"/>
        </w:r>
        <w:r>
          <w:rPr>
            <w:noProof/>
            <w:webHidden/>
          </w:rPr>
          <w:instrText xml:space="preserve"> PAGEREF _Toc136412548 \h </w:instrText>
        </w:r>
        <w:r>
          <w:rPr>
            <w:noProof/>
          </w:rPr>
        </w:r>
        <w:r>
          <w:rPr>
            <w:noProof/>
            <w:webHidden/>
          </w:rPr>
          <w:fldChar w:fldCharType="separate"/>
        </w:r>
        <w:r>
          <w:rPr>
            <w:noProof/>
            <w:webHidden/>
          </w:rPr>
          <w:t>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49" w:history="1">
        <w:r w:rsidRPr="0048116A">
          <w:rPr>
            <w:rStyle w:val="Hyperlink"/>
            <w:noProof/>
          </w:rPr>
          <w:t>Instances</w:t>
        </w:r>
        <w:r>
          <w:rPr>
            <w:noProof/>
            <w:webHidden/>
          </w:rPr>
          <w:tab/>
        </w:r>
        <w:r>
          <w:rPr>
            <w:noProof/>
            <w:webHidden/>
          </w:rPr>
          <w:fldChar w:fldCharType="begin"/>
        </w:r>
        <w:r>
          <w:rPr>
            <w:noProof/>
            <w:webHidden/>
          </w:rPr>
          <w:instrText xml:space="preserve"> PAGEREF _Toc136412549 \h </w:instrText>
        </w:r>
        <w:r>
          <w:rPr>
            <w:noProof/>
          </w:rPr>
        </w:r>
        <w:r>
          <w:rPr>
            <w:noProof/>
            <w:webHidden/>
          </w:rPr>
          <w:fldChar w:fldCharType="separate"/>
        </w:r>
        <w:r>
          <w:rPr>
            <w:noProof/>
            <w:webHidden/>
          </w:rPr>
          <w:t>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50" w:history="1">
        <w:r w:rsidRPr="0048116A">
          <w:rPr>
            <w:rStyle w:val="Hyperlink"/>
            <w:noProof/>
          </w:rPr>
          <w:t>Languages</w:t>
        </w:r>
        <w:r>
          <w:rPr>
            <w:noProof/>
            <w:webHidden/>
          </w:rPr>
          <w:tab/>
        </w:r>
        <w:r>
          <w:rPr>
            <w:noProof/>
            <w:webHidden/>
          </w:rPr>
          <w:fldChar w:fldCharType="begin"/>
        </w:r>
        <w:r>
          <w:rPr>
            <w:noProof/>
            <w:webHidden/>
          </w:rPr>
          <w:instrText xml:space="preserve"> PAGEREF _Toc136412550 \h </w:instrText>
        </w:r>
        <w:r>
          <w:rPr>
            <w:noProof/>
          </w:rPr>
        </w:r>
        <w:r>
          <w:rPr>
            <w:noProof/>
            <w:webHidden/>
          </w:rPr>
          <w:fldChar w:fldCharType="separate"/>
        </w:r>
        <w:r>
          <w:rPr>
            <w:noProof/>
            <w:webHidden/>
          </w:rPr>
          <w:t>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51" w:history="1">
        <w:r w:rsidRPr="0048116A">
          <w:rPr>
            <w:rStyle w:val="Hyperlink"/>
            <w:noProof/>
          </w:rPr>
          <w:t>Memory</w:t>
        </w:r>
        <w:r>
          <w:rPr>
            <w:noProof/>
            <w:webHidden/>
          </w:rPr>
          <w:tab/>
        </w:r>
        <w:r>
          <w:rPr>
            <w:noProof/>
            <w:webHidden/>
          </w:rPr>
          <w:fldChar w:fldCharType="begin"/>
        </w:r>
        <w:r>
          <w:rPr>
            <w:noProof/>
            <w:webHidden/>
          </w:rPr>
          <w:instrText xml:space="preserve"> PAGEREF _Toc136412551 \h </w:instrText>
        </w:r>
        <w:r>
          <w:rPr>
            <w:noProof/>
          </w:rPr>
        </w:r>
        <w:r>
          <w:rPr>
            <w:noProof/>
            <w:webHidden/>
          </w:rPr>
          <w:fldChar w:fldCharType="separate"/>
        </w:r>
        <w:r>
          <w:rPr>
            <w:noProof/>
            <w:webHidden/>
          </w:rPr>
          <w:t>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52" w:history="1">
        <w:r w:rsidRPr="0048116A">
          <w:rPr>
            <w:rStyle w:val="Hyperlink"/>
            <w:noProof/>
          </w:rPr>
          <w:t>Process Memory</w:t>
        </w:r>
        <w:r>
          <w:rPr>
            <w:noProof/>
            <w:webHidden/>
          </w:rPr>
          <w:tab/>
        </w:r>
        <w:r>
          <w:rPr>
            <w:noProof/>
            <w:webHidden/>
          </w:rPr>
          <w:fldChar w:fldCharType="begin"/>
        </w:r>
        <w:r>
          <w:rPr>
            <w:noProof/>
            <w:webHidden/>
          </w:rPr>
          <w:instrText xml:space="preserve"> PAGEREF _Toc136412552 \h </w:instrText>
        </w:r>
        <w:r>
          <w:rPr>
            <w:noProof/>
          </w:rPr>
        </w:r>
        <w:r>
          <w:rPr>
            <w:noProof/>
            <w:webHidden/>
          </w:rPr>
          <w:fldChar w:fldCharType="separate"/>
        </w:r>
        <w:r>
          <w:rPr>
            <w:noProof/>
            <w:webHidden/>
          </w:rPr>
          <w:t>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53" w:history="1">
        <w:r w:rsidRPr="0048116A">
          <w:rPr>
            <w:rStyle w:val="Hyperlink"/>
            <w:noProof/>
          </w:rPr>
          <w:t>Jobs</w:t>
        </w:r>
        <w:r>
          <w:rPr>
            <w:noProof/>
            <w:webHidden/>
          </w:rPr>
          <w:tab/>
        </w:r>
        <w:r>
          <w:rPr>
            <w:noProof/>
            <w:webHidden/>
          </w:rPr>
          <w:fldChar w:fldCharType="begin"/>
        </w:r>
        <w:r>
          <w:rPr>
            <w:noProof/>
            <w:webHidden/>
          </w:rPr>
          <w:instrText xml:space="preserve"> PAGEREF _Toc136412553 \h </w:instrText>
        </w:r>
        <w:r>
          <w:rPr>
            <w:noProof/>
          </w:rPr>
        </w:r>
        <w:r>
          <w:rPr>
            <w:noProof/>
            <w:webHidden/>
          </w:rPr>
          <w:fldChar w:fldCharType="separate"/>
        </w:r>
        <w:r>
          <w:rPr>
            <w:noProof/>
            <w:webHidden/>
          </w:rPr>
          <w:t>6</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54" w:history="1">
        <w:r w:rsidRPr="0048116A">
          <w:rPr>
            <w:rStyle w:val="Hyperlink"/>
            <w:noProof/>
          </w:rPr>
          <w:t>Thread Pools</w:t>
        </w:r>
        <w:r>
          <w:rPr>
            <w:noProof/>
            <w:webHidden/>
          </w:rPr>
          <w:tab/>
        </w:r>
        <w:r>
          <w:rPr>
            <w:noProof/>
            <w:webHidden/>
          </w:rPr>
          <w:fldChar w:fldCharType="begin"/>
        </w:r>
        <w:r>
          <w:rPr>
            <w:noProof/>
            <w:webHidden/>
          </w:rPr>
          <w:instrText xml:space="preserve"> PAGEREF _Toc136412554 \h </w:instrText>
        </w:r>
        <w:r>
          <w:rPr>
            <w:noProof/>
          </w:rPr>
        </w:r>
        <w:r>
          <w:rPr>
            <w:noProof/>
            <w:webHidden/>
          </w:rPr>
          <w:fldChar w:fldCharType="separate"/>
        </w:r>
        <w:r>
          <w:rPr>
            <w:noProof/>
            <w:webHidden/>
          </w:rPr>
          <w:t>6</w:t>
        </w:r>
        <w:r>
          <w:rPr>
            <w:noProof/>
            <w:webHidden/>
          </w:rPr>
          <w:fldChar w:fldCharType="end"/>
        </w:r>
      </w:hyperlink>
    </w:p>
    <w:p w:rsidR="00DC33F3" w:rsidRDefault="00DC33F3">
      <w:pPr>
        <w:pStyle w:val="TOC1"/>
        <w:rPr>
          <w:rFonts w:ascii="Times New Roman" w:hAnsi="Times New Roman" w:cs="Times New Roman"/>
          <w:b w:val="0"/>
          <w:noProof/>
          <w:color w:val="auto"/>
          <w:kern w:val="0"/>
          <w:sz w:val="24"/>
          <w:szCs w:val="24"/>
        </w:rPr>
      </w:pPr>
      <w:hyperlink w:anchor="_Toc136412555" w:history="1">
        <w:r w:rsidRPr="0048116A">
          <w:rPr>
            <w:rStyle w:val="Hyperlink"/>
            <w:noProof/>
          </w:rPr>
          <w:t>How This Document Is Organized</w:t>
        </w:r>
        <w:r>
          <w:rPr>
            <w:noProof/>
            <w:webHidden/>
          </w:rPr>
          <w:tab/>
        </w:r>
        <w:r>
          <w:rPr>
            <w:noProof/>
            <w:webHidden/>
          </w:rPr>
          <w:fldChar w:fldCharType="begin"/>
        </w:r>
        <w:r>
          <w:rPr>
            <w:noProof/>
            <w:webHidden/>
          </w:rPr>
          <w:instrText xml:space="preserve"> PAGEREF _Toc136412555 \h </w:instrText>
        </w:r>
        <w:r>
          <w:rPr>
            <w:noProof/>
          </w:rPr>
        </w:r>
        <w:r>
          <w:rPr>
            <w:noProof/>
            <w:webHidden/>
          </w:rPr>
          <w:fldChar w:fldCharType="separate"/>
        </w:r>
        <w:r>
          <w:rPr>
            <w:noProof/>
            <w:webHidden/>
          </w:rPr>
          <w:t>7</w:t>
        </w:r>
        <w:r>
          <w:rPr>
            <w:noProof/>
            <w:webHidden/>
          </w:rPr>
          <w:fldChar w:fldCharType="end"/>
        </w:r>
      </w:hyperlink>
    </w:p>
    <w:p w:rsidR="00DC33F3" w:rsidRDefault="00DC33F3">
      <w:pPr>
        <w:pStyle w:val="TOC1"/>
        <w:rPr>
          <w:rFonts w:ascii="Times New Roman" w:hAnsi="Times New Roman" w:cs="Times New Roman"/>
          <w:b w:val="0"/>
          <w:noProof/>
          <w:color w:val="auto"/>
          <w:kern w:val="0"/>
          <w:sz w:val="24"/>
          <w:szCs w:val="24"/>
        </w:rPr>
      </w:pPr>
      <w:hyperlink w:anchor="_Toc136412556" w:history="1">
        <w:r w:rsidRPr="0048116A">
          <w:rPr>
            <w:rStyle w:val="Hyperlink"/>
            <w:noProof/>
          </w:rPr>
          <w:t>Server Properties</w:t>
        </w:r>
        <w:r>
          <w:rPr>
            <w:noProof/>
            <w:webHidden/>
          </w:rPr>
          <w:tab/>
        </w:r>
        <w:r>
          <w:rPr>
            <w:noProof/>
            <w:webHidden/>
          </w:rPr>
          <w:fldChar w:fldCharType="begin"/>
        </w:r>
        <w:r>
          <w:rPr>
            <w:noProof/>
            <w:webHidden/>
          </w:rPr>
          <w:instrText xml:space="preserve"> PAGEREF _Toc136412556 \h </w:instrText>
        </w:r>
        <w:r>
          <w:rPr>
            <w:noProof/>
          </w:rPr>
        </w:r>
        <w:r>
          <w:rPr>
            <w:noProof/>
            <w:webHidden/>
          </w:rPr>
          <w:fldChar w:fldCharType="separate"/>
        </w:r>
        <w:r>
          <w:rPr>
            <w:noProof/>
            <w:webHidden/>
          </w:rPr>
          <w:t>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57" w:history="1">
        <w:r w:rsidRPr="0048116A">
          <w:rPr>
            <w:rStyle w:val="Hyperlink"/>
            <w:noProof/>
          </w:rPr>
          <w:t>AggregationMemoryLimitMax</w:t>
        </w:r>
        <w:r>
          <w:rPr>
            <w:noProof/>
            <w:webHidden/>
          </w:rPr>
          <w:tab/>
        </w:r>
        <w:r>
          <w:rPr>
            <w:noProof/>
            <w:webHidden/>
          </w:rPr>
          <w:fldChar w:fldCharType="begin"/>
        </w:r>
        <w:r>
          <w:rPr>
            <w:noProof/>
            <w:webHidden/>
          </w:rPr>
          <w:instrText xml:space="preserve"> PAGEREF _Toc136412557 \h </w:instrText>
        </w:r>
        <w:r>
          <w:rPr>
            <w:noProof/>
          </w:rPr>
        </w:r>
        <w:r>
          <w:rPr>
            <w:noProof/>
            <w:webHidden/>
          </w:rPr>
          <w:fldChar w:fldCharType="separate"/>
        </w:r>
        <w:r>
          <w:rPr>
            <w:noProof/>
            <w:webHidden/>
          </w:rPr>
          <w:t>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58" w:history="1">
        <w:r w:rsidRPr="0048116A">
          <w:rPr>
            <w:rStyle w:val="Hyperlink"/>
            <w:noProof/>
          </w:rPr>
          <w:t>AggregationMemoryLimitMin</w:t>
        </w:r>
        <w:r>
          <w:rPr>
            <w:noProof/>
            <w:webHidden/>
          </w:rPr>
          <w:tab/>
        </w:r>
        <w:r>
          <w:rPr>
            <w:noProof/>
            <w:webHidden/>
          </w:rPr>
          <w:fldChar w:fldCharType="begin"/>
        </w:r>
        <w:r>
          <w:rPr>
            <w:noProof/>
            <w:webHidden/>
          </w:rPr>
          <w:instrText xml:space="preserve"> PAGEREF _Toc136412558 \h </w:instrText>
        </w:r>
        <w:r>
          <w:rPr>
            <w:noProof/>
          </w:rPr>
        </w:r>
        <w:r>
          <w:rPr>
            <w:noProof/>
            <w:webHidden/>
          </w:rPr>
          <w:fldChar w:fldCharType="separate"/>
        </w:r>
        <w:r>
          <w:rPr>
            <w:noProof/>
            <w:webHidden/>
          </w:rPr>
          <w:t>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59" w:history="1">
        <w:r w:rsidRPr="0048116A">
          <w:rPr>
            <w:rStyle w:val="Hyperlink"/>
            <w:noProof/>
          </w:rPr>
          <w:t>AllowAdHocOpenRowsetQueries</w:t>
        </w:r>
        <w:r>
          <w:rPr>
            <w:noProof/>
            <w:webHidden/>
          </w:rPr>
          <w:tab/>
        </w:r>
        <w:r>
          <w:rPr>
            <w:noProof/>
            <w:webHidden/>
          </w:rPr>
          <w:fldChar w:fldCharType="begin"/>
        </w:r>
        <w:r>
          <w:rPr>
            <w:noProof/>
            <w:webHidden/>
          </w:rPr>
          <w:instrText xml:space="preserve"> PAGEREF _Toc136412559 \h </w:instrText>
        </w:r>
        <w:r>
          <w:rPr>
            <w:noProof/>
          </w:rPr>
        </w:r>
        <w:r>
          <w:rPr>
            <w:noProof/>
            <w:webHidden/>
          </w:rPr>
          <w:fldChar w:fldCharType="separate"/>
        </w:r>
        <w:r>
          <w:rPr>
            <w:noProof/>
            <w:webHidden/>
          </w:rPr>
          <w:t>9</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0" w:history="1">
        <w:r w:rsidRPr="0048116A">
          <w:rPr>
            <w:rStyle w:val="Hyperlink"/>
            <w:noProof/>
          </w:rPr>
          <w:t>AllowedBrowsingFolders</w:t>
        </w:r>
        <w:r>
          <w:rPr>
            <w:noProof/>
            <w:webHidden/>
          </w:rPr>
          <w:tab/>
        </w:r>
        <w:r>
          <w:rPr>
            <w:noProof/>
            <w:webHidden/>
          </w:rPr>
          <w:fldChar w:fldCharType="begin"/>
        </w:r>
        <w:r>
          <w:rPr>
            <w:noProof/>
            <w:webHidden/>
          </w:rPr>
          <w:instrText xml:space="preserve"> PAGEREF _Toc136412560 \h </w:instrText>
        </w:r>
        <w:r>
          <w:rPr>
            <w:noProof/>
          </w:rPr>
        </w:r>
        <w:r>
          <w:rPr>
            <w:noProof/>
            <w:webHidden/>
          </w:rPr>
          <w:fldChar w:fldCharType="separate"/>
        </w:r>
        <w:r>
          <w:rPr>
            <w:noProof/>
            <w:webHidden/>
          </w:rPr>
          <w:t>10</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1" w:history="1">
        <w:r w:rsidRPr="0048116A">
          <w:rPr>
            <w:rStyle w:val="Hyperlink"/>
            <w:noProof/>
          </w:rPr>
          <w:t>AllowedProvidersInOpenRowset</w:t>
        </w:r>
        <w:r>
          <w:rPr>
            <w:noProof/>
            <w:webHidden/>
          </w:rPr>
          <w:tab/>
        </w:r>
        <w:r>
          <w:rPr>
            <w:noProof/>
            <w:webHidden/>
          </w:rPr>
          <w:fldChar w:fldCharType="begin"/>
        </w:r>
        <w:r>
          <w:rPr>
            <w:noProof/>
            <w:webHidden/>
          </w:rPr>
          <w:instrText xml:space="preserve"> PAGEREF _Toc136412561 \h </w:instrText>
        </w:r>
        <w:r>
          <w:rPr>
            <w:noProof/>
          </w:rPr>
        </w:r>
        <w:r>
          <w:rPr>
            <w:noProof/>
            <w:webHidden/>
          </w:rPr>
          <w:fldChar w:fldCharType="separate"/>
        </w:r>
        <w:r>
          <w:rPr>
            <w:noProof/>
            <w:webHidden/>
          </w:rPr>
          <w:t>10</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2" w:history="1">
        <w:r w:rsidRPr="0048116A">
          <w:rPr>
            <w:rStyle w:val="Hyperlink"/>
            <w:noProof/>
          </w:rPr>
          <w:t>AllowSessionMiningModels</w:t>
        </w:r>
        <w:r>
          <w:rPr>
            <w:noProof/>
            <w:webHidden/>
          </w:rPr>
          <w:tab/>
        </w:r>
        <w:r>
          <w:rPr>
            <w:noProof/>
            <w:webHidden/>
          </w:rPr>
          <w:fldChar w:fldCharType="begin"/>
        </w:r>
        <w:r>
          <w:rPr>
            <w:noProof/>
            <w:webHidden/>
          </w:rPr>
          <w:instrText xml:space="preserve"> PAGEREF _Toc136412562 \h </w:instrText>
        </w:r>
        <w:r>
          <w:rPr>
            <w:noProof/>
          </w:rPr>
        </w:r>
        <w:r>
          <w:rPr>
            <w:noProof/>
            <w:webHidden/>
          </w:rPr>
          <w:fldChar w:fldCharType="separate"/>
        </w:r>
        <w:r>
          <w:rPr>
            <w:noProof/>
            <w:webHidden/>
          </w:rPr>
          <w:t>11</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3" w:history="1">
        <w:r w:rsidRPr="0048116A">
          <w:rPr>
            <w:rStyle w:val="Hyperlink"/>
            <w:noProof/>
          </w:rPr>
          <w:t>BackupDir</w:t>
        </w:r>
        <w:r>
          <w:rPr>
            <w:noProof/>
            <w:webHidden/>
          </w:rPr>
          <w:tab/>
        </w:r>
        <w:r>
          <w:rPr>
            <w:noProof/>
            <w:webHidden/>
          </w:rPr>
          <w:fldChar w:fldCharType="begin"/>
        </w:r>
        <w:r>
          <w:rPr>
            <w:noProof/>
            <w:webHidden/>
          </w:rPr>
          <w:instrText xml:space="preserve"> PAGEREF _Toc136412563 \h </w:instrText>
        </w:r>
        <w:r>
          <w:rPr>
            <w:noProof/>
          </w:rPr>
        </w:r>
        <w:r>
          <w:rPr>
            <w:noProof/>
            <w:webHidden/>
          </w:rPr>
          <w:fldChar w:fldCharType="separate"/>
        </w:r>
        <w:r>
          <w:rPr>
            <w:noProof/>
            <w:webHidden/>
          </w:rPr>
          <w:t>11</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4" w:history="1">
        <w:r w:rsidRPr="0048116A">
          <w:rPr>
            <w:rStyle w:val="Hyperlink"/>
            <w:noProof/>
          </w:rPr>
          <w:t>BufferMemoryLimit</w:t>
        </w:r>
        <w:r>
          <w:rPr>
            <w:noProof/>
            <w:webHidden/>
          </w:rPr>
          <w:tab/>
        </w:r>
        <w:r>
          <w:rPr>
            <w:noProof/>
            <w:webHidden/>
          </w:rPr>
          <w:fldChar w:fldCharType="begin"/>
        </w:r>
        <w:r>
          <w:rPr>
            <w:noProof/>
            <w:webHidden/>
          </w:rPr>
          <w:instrText xml:space="preserve"> PAGEREF _Toc136412564 \h </w:instrText>
        </w:r>
        <w:r>
          <w:rPr>
            <w:noProof/>
          </w:rPr>
        </w:r>
        <w:r>
          <w:rPr>
            <w:noProof/>
            <w:webHidden/>
          </w:rPr>
          <w:fldChar w:fldCharType="separate"/>
        </w:r>
        <w:r>
          <w:rPr>
            <w:noProof/>
            <w:webHidden/>
          </w:rPr>
          <w:t>12</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5" w:history="1">
        <w:r w:rsidRPr="0048116A">
          <w:rPr>
            <w:rStyle w:val="Hyperlink"/>
            <w:noProof/>
          </w:rPr>
          <w:t>BuiltinAdminsAreServerAdmins</w:t>
        </w:r>
        <w:r>
          <w:rPr>
            <w:noProof/>
            <w:webHidden/>
          </w:rPr>
          <w:tab/>
        </w:r>
        <w:r>
          <w:rPr>
            <w:noProof/>
            <w:webHidden/>
          </w:rPr>
          <w:fldChar w:fldCharType="begin"/>
        </w:r>
        <w:r>
          <w:rPr>
            <w:noProof/>
            <w:webHidden/>
          </w:rPr>
          <w:instrText xml:space="preserve"> PAGEREF _Toc136412565 \h </w:instrText>
        </w:r>
        <w:r>
          <w:rPr>
            <w:noProof/>
          </w:rPr>
        </w:r>
        <w:r>
          <w:rPr>
            <w:noProof/>
            <w:webHidden/>
          </w:rPr>
          <w:fldChar w:fldCharType="separate"/>
        </w:r>
        <w:r>
          <w:rPr>
            <w:noProof/>
            <w:webHidden/>
          </w:rPr>
          <w:t>13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6" w:history="1">
        <w:r w:rsidRPr="0048116A">
          <w:rPr>
            <w:rStyle w:val="Hyperlink"/>
            <w:noProof/>
          </w:rPr>
          <w:t>CheckDistinctRecordSortOrder</w:t>
        </w:r>
        <w:r>
          <w:rPr>
            <w:noProof/>
            <w:webHidden/>
          </w:rPr>
          <w:tab/>
        </w:r>
        <w:r>
          <w:rPr>
            <w:noProof/>
            <w:webHidden/>
          </w:rPr>
          <w:fldChar w:fldCharType="begin"/>
        </w:r>
        <w:r>
          <w:rPr>
            <w:noProof/>
            <w:webHidden/>
          </w:rPr>
          <w:instrText xml:space="preserve"> PAGEREF _Toc136412566 \h </w:instrText>
        </w:r>
        <w:r>
          <w:rPr>
            <w:noProof/>
          </w:rPr>
        </w:r>
        <w:r>
          <w:rPr>
            <w:noProof/>
            <w:webHidden/>
          </w:rPr>
          <w:fldChar w:fldCharType="separate"/>
        </w:r>
        <w:r>
          <w:rPr>
            <w:noProof/>
            <w:webHidden/>
          </w:rPr>
          <w:t>13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7" w:history="1">
        <w:r w:rsidRPr="0048116A">
          <w:rPr>
            <w:rStyle w:val="Hyperlink"/>
            <w:noProof/>
          </w:rPr>
          <w:t>CreateQueryLogTable</w:t>
        </w:r>
        <w:r>
          <w:rPr>
            <w:noProof/>
            <w:webHidden/>
          </w:rPr>
          <w:tab/>
        </w:r>
        <w:r>
          <w:rPr>
            <w:noProof/>
            <w:webHidden/>
          </w:rPr>
          <w:fldChar w:fldCharType="begin"/>
        </w:r>
        <w:r>
          <w:rPr>
            <w:noProof/>
            <w:webHidden/>
          </w:rPr>
          <w:instrText xml:space="preserve"> PAGEREF _Toc136412567 \h </w:instrText>
        </w:r>
        <w:r>
          <w:rPr>
            <w:noProof/>
          </w:rPr>
        </w:r>
        <w:r>
          <w:rPr>
            <w:noProof/>
            <w:webHidden/>
          </w:rPr>
          <w:fldChar w:fldCharType="separate"/>
        </w:r>
        <w:r>
          <w:rPr>
            <w:noProof/>
            <w:webHidden/>
          </w:rPr>
          <w:t>14</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8" w:history="1">
        <w:r w:rsidRPr="0048116A">
          <w:rPr>
            <w:rStyle w:val="Hyperlink"/>
            <w:noProof/>
          </w:rPr>
          <w:t>CollationName</w:t>
        </w:r>
        <w:r>
          <w:rPr>
            <w:noProof/>
            <w:webHidden/>
          </w:rPr>
          <w:tab/>
        </w:r>
        <w:r>
          <w:rPr>
            <w:noProof/>
            <w:webHidden/>
          </w:rPr>
          <w:fldChar w:fldCharType="begin"/>
        </w:r>
        <w:r>
          <w:rPr>
            <w:noProof/>
            <w:webHidden/>
          </w:rPr>
          <w:instrText xml:space="preserve"> PAGEREF _Toc136412568 \h </w:instrText>
        </w:r>
        <w:r>
          <w:rPr>
            <w:noProof/>
          </w:rPr>
        </w:r>
        <w:r>
          <w:rPr>
            <w:noProof/>
            <w:webHidden/>
          </w:rPr>
          <w:fldChar w:fldCharType="separate"/>
        </w:r>
        <w:r>
          <w:rPr>
            <w:noProof/>
            <w:webHidden/>
          </w:rPr>
          <w:t>15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69" w:history="1">
        <w:r w:rsidRPr="0048116A">
          <w:rPr>
            <w:rStyle w:val="Hyperlink"/>
            <w:noProof/>
          </w:rPr>
          <w:t>CommitTimeout</w:t>
        </w:r>
        <w:r>
          <w:rPr>
            <w:noProof/>
            <w:webHidden/>
          </w:rPr>
          <w:tab/>
        </w:r>
        <w:r>
          <w:rPr>
            <w:noProof/>
            <w:webHidden/>
          </w:rPr>
          <w:fldChar w:fldCharType="begin"/>
        </w:r>
        <w:r>
          <w:rPr>
            <w:noProof/>
            <w:webHidden/>
          </w:rPr>
          <w:instrText xml:space="preserve"> PAGEREF _Toc136412569 \h </w:instrText>
        </w:r>
        <w:r>
          <w:rPr>
            <w:noProof/>
          </w:rPr>
        </w:r>
        <w:r>
          <w:rPr>
            <w:noProof/>
            <w:webHidden/>
          </w:rPr>
          <w:fldChar w:fldCharType="separate"/>
        </w:r>
        <w:r>
          <w:rPr>
            <w:noProof/>
            <w:webHidden/>
          </w:rPr>
          <w:t>15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0" w:history="1">
        <w:r w:rsidRPr="0048116A">
          <w:rPr>
            <w:rStyle w:val="Hyperlink"/>
            <w:noProof/>
          </w:rPr>
          <w:t>ComUdfEnabled</w:t>
        </w:r>
        <w:r>
          <w:rPr>
            <w:noProof/>
            <w:webHidden/>
          </w:rPr>
          <w:tab/>
        </w:r>
        <w:r>
          <w:rPr>
            <w:noProof/>
            <w:webHidden/>
          </w:rPr>
          <w:fldChar w:fldCharType="begin"/>
        </w:r>
        <w:r>
          <w:rPr>
            <w:noProof/>
            <w:webHidden/>
          </w:rPr>
          <w:instrText xml:space="preserve"> PAGEREF _Toc136412570 \h </w:instrText>
        </w:r>
        <w:r>
          <w:rPr>
            <w:noProof/>
          </w:rPr>
        </w:r>
        <w:r>
          <w:rPr>
            <w:noProof/>
            <w:webHidden/>
          </w:rPr>
          <w:fldChar w:fldCharType="separate"/>
        </w:r>
        <w:r>
          <w:rPr>
            <w:noProof/>
            <w:webHidden/>
          </w:rPr>
          <w:t>16</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1" w:history="1">
        <w:r w:rsidRPr="0048116A">
          <w:rPr>
            <w:rStyle w:val="Hyperlink"/>
            <w:noProof/>
          </w:rPr>
          <w:t>CoordinatorCancelCount</w:t>
        </w:r>
        <w:r>
          <w:rPr>
            <w:noProof/>
            <w:webHidden/>
          </w:rPr>
          <w:tab/>
        </w:r>
        <w:r>
          <w:rPr>
            <w:noProof/>
            <w:webHidden/>
          </w:rPr>
          <w:fldChar w:fldCharType="begin"/>
        </w:r>
        <w:r>
          <w:rPr>
            <w:noProof/>
            <w:webHidden/>
          </w:rPr>
          <w:instrText xml:space="preserve"> PAGEREF _Toc136412571 \h </w:instrText>
        </w:r>
        <w:r>
          <w:rPr>
            <w:noProof/>
          </w:rPr>
        </w:r>
        <w:r>
          <w:rPr>
            <w:noProof/>
            <w:webHidden/>
          </w:rPr>
          <w:fldChar w:fldCharType="separate"/>
        </w:r>
        <w:r>
          <w:rPr>
            <w:noProof/>
            <w:webHidden/>
          </w:rPr>
          <w:t>16</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2" w:history="1">
        <w:r w:rsidRPr="0048116A">
          <w:rPr>
            <w:rStyle w:val="Hyperlink"/>
            <w:noProof/>
          </w:rPr>
          <w:t>CoordinatorExecutionMode</w:t>
        </w:r>
        <w:r>
          <w:rPr>
            <w:noProof/>
            <w:webHidden/>
          </w:rPr>
          <w:tab/>
        </w:r>
        <w:r>
          <w:rPr>
            <w:noProof/>
            <w:webHidden/>
          </w:rPr>
          <w:fldChar w:fldCharType="begin"/>
        </w:r>
        <w:r>
          <w:rPr>
            <w:noProof/>
            <w:webHidden/>
          </w:rPr>
          <w:instrText xml:space="preserve"> PAGEREF _Toc136412572 \h </w:instrText>
        </w:r>
        <w:r>
          <w:rPr>
            <w:noProof/>
          </w:rPr>
        </w:r>
        <w:r>
          <w:rPr>
            <w:noProof/>
            <w:webHidden/>
          </w:rPr>
          <w:fldChar w:fldCharType="separate"/>
        </w:r>
        <w:r>
          <w:rPr>
            <w:noProof/>
            <w:webHidden/>
          </w:rPr>
          <w:t>17</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3" w:history="1">
        <w:r w:rsidRPr="0048116A">
          <w:rPr>
            <w:rStyle w:val="Hyperlink"/>
            <w:noProof/>
          </w:rPr>
          <w:t>DatabaseConnectionPoolMax</w:t>
        </w:r>
        <w:r>
          <w:rPr>
            <w:noProof/>
            <w:webHidden/>
          </w:rPr>
          <w:tab/>
        </w:r>
        <w:r>
          <w:rPr>
            <w:noProof/>
            <w:webHidden/>
          </w:rPr>
          <w:fldChar w:fldCharType="begin"/>
        </w:r>
        <w:r>
          <w:rPr>
            <w:noProof/>
            <w:webHidden/>
          </w:rPr>
          <w:instrText xml:space="preserve"> PAGEREF _Toc136412573 \h </w:instrText>
        </w:r>
        <w:r>
          <w:rPr>
            <w:noProof/>
          </w:rPr>
        </w:r>
        <w:r>
          <w:rPr>
            <w:noProof/>
            <w:webHidden/>
          </w:rPr>
          <w:fldChar w:fldCharType="separate"/>
        </w:r>
        <w:r>
          <w:rPr>
            <w:noProof/>
            <w:webHidden/>
          </w:rPr>
          <w:t>18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4" w:history="1">
        <w:r w:rsidRPr="0048116A">
          <w:rPr>
            <w:rStyle w:val="Hyperlink"/>
            <w:noProof/>
          </w:rPr>
          <w:t>DatabaseConnectionPoolConnectTimeout</w:t>
        </w:r>
        <w:r>
          <w:rPr>
            <w:noProof/>
            <w:webHidden/>
          </w:rPr>
          <w:tab/>
        </w:r>
        <w:r>
          <w:rPr>
            <w:noProof/>
            <w:webHidden/>
          </w:rPr>
          <w:fldChar w:fldCharType="begin"/>
        </w:r>
        <w:r>
          <w:rPr>
            <w:noProof/>
            <w:webHidden/>
          </w:rPr>
          <w:instrText xml:space="preserve"> PAGEREF _Toc136412574 \h </w:instrText>
        </w:r>
        <w:r>
          <w:rPr>
            <w:noProof/>
          </w:rPr>
        </w:r>
        <w:r>
          <w:rPr>
            <w:noProof/>
            <w:webHidden/>
          </w:rPr>
          <w:fldChar w:fldCharType="separate"/>
        </w:r>
        <w:r>
          <w:rPr>
            <w:noProof/>
            <w:webHidden/>
          </w:rPr>
          <w:t>18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5" w:history="1">
        <w:r w:rsidRPr="0048116A">
          <w:rPr>
            <w:rStyle w:val="Hyperlink"/>
            <w:noProof/>
          </w:rPr>
          <w:t>DataDir</w:t>
        </w:r>
        <w:r>
          <w:rPr>
            <w:noProof/>
            <w:webHidden/>
          </w:rPr>
          <w:tab/>
        </w:r>
        <w:r>
          <w:rPr>
            <w:noProof/>
            <w:webHidden/>
          </w:rPr>
          <w:fldChar w:fldCharType="begin"/>
        </w:r>
        <w:r>
          <w:rPr>
            <w:noProof/>
            <w:webHidden/>
          </w:rPr>
          <w:instrText xml:space="preserve"> PAGEREF _Toc136412575 \h </w:instrText>
        </w:r>
        <w:r>
          <w:rPr>
            <w:noProof/>
          </w:rPr>
        </w:r>
        <w:r>
          <w:rPr>
            <w:noProof/>
            <w:webHidden/>
          </w:rPr>
          <w:fldChar w:fldCharType="separate"/>
        </w:r>
        <w:r>
          <w:rPr>
            <w:noProof/>
            <w:webHidden/>
          </w:rPr>
          <w:t>19</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6" w:history="1">
        <w:r w:rsidRPr="0048116A">
          <w:rPr>
            <w:rStyle w:val="Hyperlink"/>
            <w:noProof/>
          </w:rPr>
          <w:t>DeepCompressValue</w:t>
        </w:r>
        <w:r>
          <w:rPr>
            <w:noProof/>
            <w:webHidden/>
          </w:rPr>
          <w:tab/>
        </w:r>
        <w:r>
          <w:rPr>
            <w:noProof/>
            <w:webHidden/>
          </w:rPr>
          <w:fldChar w:fldCharType="begin"/>
        </w:r>
        <w:r>
          <w:rPr>
            <w:noProof/>
            <w:webHidden/>
          </w:rPr>
          <w:instrText xml:space="preserve"> PAGEREF _Toc136412576 \h </w:instrText>
        </w:r>
        <w:r>
          <w:rPr>
            <w:noProof/>
          </w:rPr>
        </w:r>
        <w:r>
          <w:rPr>
            <w:noProof/>
            <w:webHidden/>
          </w:rPr>
          <w:fldChar w:fldCharType="separate"/>
        </w:r>
        <w:r>
          <w:rPr>
            <w:noProof/>
            <w:webHidden/>
          </w:rPr>
          <w:t>20</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7" w:history="1">
        <w:r w:rsidRPr="0048116A">
          <w:rPr>
            <w:rStyle w:val="Hyperlink"/>
            <w:noProof/>
          </w:rPr>
          <w:t>DefaultDrillthroughMaxRows</w:t>
        </w:r>
        <w:r>
          <w:rPr>
            <w:noProof/>
            <w:webHidden/>
          </w:rPr>
          <w:tab/>
        </w:r>
        <w:r>
          <w:rPr>
            <w:noProof/>
            <w:webHidden/>
          </w:rPr>
          <w:fldChar w:fldCharType="begin"/>
        </w:r>
        <w:r>
          <w:rPr>
            <w:noProof/>
            <w:webHidden/>
          </w:rPr>
          <w:instrText xml:space="preserve"> PAGEREF _Toc136412577 \h </w:instrText>
        </w:r>
        <w:r>
          <w:rPr>
            <w:noProof/>
          </w:rPr>
        </w:r>
        <w:r>
          <w:rPr>
            <w:noProof/>
            <w:webHidden/>
          </w:rPr>
          <w:fldChar w:fldCharType="separate"/>
        </w:r>
        <w:r>
          <w:rPr>
            <w:noProof/>
            <w:webHidden/>
          </w:rPr>
          <w:t>20</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8" w:history="1">
        <w:r w:rsidRPr="0048116A">
          <w:rPr>
            <w:rStyle w:val="Hyperlink"/>
            <w:noProof/>
          </w:rPr>
          <w:t>DSO - LocksDirectory</w:t>
        </w:r>
        <w:r>
          <w:rPr>
            <w:noProof/>
            <w:webHidden/>
          </w:rPr>
          <w:tab/>
        </w:r>
        <w:r>
          <w:rPr>
            <w:noProof/>
            <w:webHidden/>
          </w:rPr>
          <w:fldChar w:fldCharType="begin"/>
        </w:r>
        <w:r>
          <w:rPr>
            <w:noProof/>
            <w:webHidden/>
          </w:rPr>
          <w:instrText xml:space="preserve"> PAGEREF _Toc136412578 \h </w:instrText>
        </w:r>
        <w:r>
          <w:rPr>
            <w:noProof/>
          </w:rPr>
        </w:r>
        <w:r>
          <w:rPr>
            <w:noProof/>
            <w:webHidden/>
          </w:rPr>
          <w:fldChar w:fldCharType="separate"/>
        </w:r>
        <w:r>
          <w:rPr>
            <w:noProof/>
            <w:webHidden/>
          </w:rPr>
          <w:t>21</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79" w:history="1">
        <w:r w:rsidRPr="0048116A">
          <w:rPr>
            <w:rStyle w:val="Hyperlink"/>
            <w:noProof/>
          </w:rPr>
          <w:t>DSO - RemoteLocksDirectory</w:t>
        </w:r>
        <w:r>
          <w:rPr>
            <w:noProof/>
            <w:webHidden/>
          </w:rPr>
          <w:tab/>
        </w:r>
        <w:r>
          <w:rPr>
            <w:noProof/>
            <w:webHidden/>
          </w:rPr>
          <w:fldChar w:fldCharType="begin"/>
        </w:r>
        <w:r>
          <w:rPr>
            <w:noProof/>
            <w:webHidden/>
          </w:rPr>
          <w:instrText xml:space="preserve"> PAGEREF _Toc136412579 \h </w:instrText>
        </w:r>
        <w:r>
          <w:rPr>
            <w:noProof/>
          </w:rPr>
        </w:r>
        <w:r>
          <w:rPr>
            <w:noProof/>
            <w:webHidden/>
          </w:rPr>
          <w:fldChar w:fldCharType="separate"/>
        </w:r>
        <w:r>
          <w:rPr>
            <w:noProof/>
            <w:webHidden/>
          </w:rPr>
          <w:t>22</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0" w:history="1">
        <w:r w:rsidRPr="0048116A">
          <w:rPr>
            <w:rStyle w:val="Hyperlink"/>
            <w:noProof/>
          </w:rPr>
          <w:t>DSO - RemoteRepositoryConnectionString</w:t>
        </w:r>
        <w:r>
          <w:rPr>
            <w:noProof/>
            <w:webHidden/>
          </w:rPr>
          <w:tab/>
        </w:r>
        <w:r>
          <w:rPr>
            <w:noProof/>
            <w:webHidden/>
          </w:rPr>
          <w:fldChar w:fldCharType="begin"/>
        </w:r>
        <w:r>
          <w:rPr>
            <w:noProof/>
            <w:webHidden/>
          </w:rPr>
          <w:instrText xml:space="preserve"> PAGEREF _Toc136412580 \h </w:instrText>
        </w:r>
        <w:r>
          <w:rPr>
            <w:noProof/>
          </w:rPr>
        </w:r>
        <w:r>
          <w:rPr>
            <w:noProof/>
            <w:webHidden/>
          </w:rPr>
          <w:fldChar w:fldCharType="separate"/>
        </w:r>
        <w:r>
          <w:rPr>
            <w:noProof/>
            <w:webHidden/>
          </w:rPr>
          <w:t>22</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1" w:history="1">
        <w:r w:rsidRPr="0048116A">
          <w:rPr>
            <w:rStyle w:val="Hyperlink"/>
            <w:noProof/>
          </w:rPr>
          <w:t>DSO - RepositoryConnectionString</w:t>
        </w:r>
        <w:r>
          <w:rPr>
            <w:noProof/>
            <w:webHidden/>
          </w:rPr>
          <w:tab/>
        </w:r>
        <w:r>
          <w:rPr>
            <w:noProof/>
            <w:webHidden/>
          </w:rPr>
          <w:fldChar w:fldCharType="begin"/>
        </w:r>
        <w:r>
          <w:rPr>
            <w:noProof/>
            <w:webHidden/>
          </w:rPr>
          <w:instrText xml:space="preserve"> PAGEREF _Toc136412581 \h </w:instrText>
        </w:r>
        <w:r>
          <w:rPr>
            <w:noProof/>
          </w:rPr>
        </w:r>
        <w:r>
          <w:rPr>
            <w:noProof/>
            <w:webHidden/>
          </w:rPr>
          <w:fldChar w:fldCharType="separate"/>
        </w:r>
        <w:r>
          <w:rPr>
            <w:noProof/>
            <w:webHidden/>
          </w:rPr>
          <w:t>23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2" w:history="1">
        <w:r w:rsidRPr="0048116A">
          <w:rPr>
            <w:rStyle w:val="Hyperlink"/>
            <w:noProof/>
          </w:rPr>
          <w:t>EnableBinaryXML</w:t>
        </w:r>
        <w:r>
          <w:rPr>
            <w:noProof/>
            <w:webHidden/>
          </w:rPr>
          <w:tab/>
        </w:r>
        <w:r>
          <w:rPr>
            <w:noProof/>
            <w:webHidden/>
          </w:rPr>
          <w:fldChar w:fldCharType="begin"/>
        </w:r>
        <w:r>
          <w:rPr>
            <w:noProof/>
            <w:webHidden/>
          </w:rPr>
          <w:instrText xml:space="preserve"> PAGEREF _Toc136412582 \h </w:instrText>
        </w:r>
        <w:r>
          <w:rPr>
            <w:noProof/>
          </w:rPr>
        </w:r>
        <w:r>
          <w:rPr>
            <w:noProof/>
            <w:webHidden/>
          </w:rPr>
          <w:fldChar w:fldCharType="separate"/>
        </w:r>
        <w:r>
          <w:rPr>
            <w:noProof/>
            <w:webHidden/>
          </w:rPr>
          <w:t>23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3" w:history="1">
        <w:r w:rsidRPr="0048116A">
          <w:rPr>
            <w:rStyle w:val="Hyperlink"/>
            <w:noProof/>
          </w:rPr>
          <w:t>EnableCompression</w:t>
        </w:r>
        <w:r>
          <w:rPr>
            <w:noProof/>
            <w:webHidden/>
          </w:rPr>
          <w:tab/>
        </w:r>
        <w:r>
          <w:rPr>
            <w:noProof/>
            <w:webHidden/>
          </w:rPr>
          <w:fldChar w:fldCharType="begin"/>
        </w:r>
        <w:r>
          <w:rPr>
            <w:noProof/>
            <w:webHidden/>
          </w:rPr>
          <w:instrText xml:space="preserve"> PAGEREF _Toc136412583 \h </w:instrText>
        </w:r>
        <w:r>
          <w:rPr>
            <w:noProof/>
          </w:rPr>
        </w:r>
        <w:r>
          <w:rPr>
            <w:noProof/>
            <w:webHidden/>
          </w:rPr>
          <w:fldChar w:fldCharType="separate"/>
        </w:r>
        <w:r>
          <w:rPr>
            <w:noProof/>
            <w:webHidden/>
          </w:rPr>
          <w:t>24</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4" w:history="1">
        <w:r w:rsidRPr="0048116A">
          <w:rPr>
            <w:rStyle w:val="Hyperlink"/>
            <w:noProof/>
          </w:rPr>
          <w:t>ExternalCommandTimeout</w:t>
        </w:r>
        <w:r>
          <w:rPr>
            <w:noProof/>
            <w:webHidden/>
          </w:rPr>
          <w:tab/>
        </w:r>
        <w:r>
          <w:rPr>
            <w:noProof/>
            <w:webHidden/>
          </w:rPr>
          <w:fldChar w:fldCharType="begin"/>
        </w:r>
        <w:r>
          <w:rPr>
            <w:noProof/>
            <w:webHidden/>
          </w:rPr>
          <w:instrText xml:space="preserve"> PAGEREF _Toc136412584 \h </w:instrText>
        </w:r>
        <w:r>
          <w:rPr>
            <w:noProof/>
          </w:rPr>
        </w:r>
        <w:r>
          <w:rPr>
            <w:noProof/>
            <w:webHidden/>
          </w:rPr>
          <w:fldChar w:fldCharType="separate"/>
        </w:r>
        <w:r>
          <w:rPr>
            <w:noProof/>
            <w:webHidden/>
          </w:rPr>
          <w:t>25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5" w:history="1">
        <w:r w:rsidRPr="0048116A">
          <w:rPr>
            <w:rStyle w:val="Hyperlink"/>
            <w:noProof/>
          </w:rPr>
          <w:t>ExternalConnectionTimeout</w:t>
        </w:r>
        <w:r>
          <w:rPr>
            <w:noProof/>
            <w:webHidden/>
          </w:rPr>
          <w:tab/>
        </w:r>
        <w:r>
          <w:rPr>
            <w:noProof/>
            <w:webHidden/>
          </w:rPr>
          <w:fldChar w:fldCharType="begin"/>
        </w:r>
        <w:r>
          <w:rPr>
            <w:noProof/>
            <w:webHidden/>
          </w:rPr>
          <w:instrText xml:space="preserve"> PAGEREF _Toc136412585 \h </w:instrText>
        </w:r>
        <w:r>
          <w:rPr>
            <w:noProof/>
          </w:rPr>
        </w:r>
        <w:r>
          <w:rPr>
            <w:noProof/>
            <w:webHidden/>
          </w:rPr>
          <w:fldChar w:fldCharType="separate"/>
        </w:r>
        <w:r>
          <w:rPr>
            <w:noProof/>
            <w:webHidden/>
          </w:rPr>
          <w:t>25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6" w:history="1">
        <w:r w:rsidRPr="0048116A">
          <w:rPr>
            <w:rStyle w:val="Hyperlink"/>
            <w:noProof/>
          </w:rPr>
          <w:t>FlightRecorder - Enabled</w:t>
        </w:r>
        <w:r>
          <w:rPr>
            <w:noProof/>
            <w:webHidden/>
          </w:rPr>
          <w:tab/>
        </w:r>
        <w:r>
          <w:rPr>
            <w:noProof/>
            <w:webHidden/>
          </w:rPr>
          <w:fldChar w:fldCharType="begin"/>
        </w:r>
        <w:r>
          <w:rPr>
            <w:noProof/>
            <w:webHidden/>
          </w:rPr>
          <w:instrText xml:space="preserve"> PAGEREF _Toc136412586 \h </w:instrText>
        </w:r>
        <w:r>
          <w:rPr>
            <w:noProof/>
          </w:rPr>
        </w:r>
        <w:r>
          <w:rPr>
            <w:noProof/>
            <w:webHidden/>
          </w:rPr>
          <w:fldChar w:fldCharType="separate"/>
        </w:r>
        <w:r>
          <w:rPr>
            <w:noProof/>
            <w:webHidden/>
          </w:rPr>
          <w:t>26</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7" w:history="1">
        <w:r w:rsidRPr="0048116A">
          <w:rPr>
            <w:rStyle w:val="Hyperlink"/>
            <w:noProof/>
          </w:rPr>
          <w:t>FlightRecorder - FileSizeMB</w:t>
        </w:r>
        <w:r>
          <w:rPr>
            <w:noProof/>
            <w:webHidden/>
          </w:rPr>
          <w:tab/>
        </w:r>
        <w:r>
          <w:rPr>
            <w:noProof/>
            <w:webHidden/>
          </w:rPr>
          <w:fldChar w:fldCharType="begin"/>
        </w:r>
        <w:r>
          <w:rPr>
            <w:noProof/>
            <w:webHidden/>
          </w:rPr>
          <w:instrText xml:space="preserve"> PAGEREF _Toc136412587 \h </w:instrText>
        </w:r>
        <w:r>
          <w:rPr>
            <w:noProof/>
          </w:rPr>
        </w:r>
        <w:r>
          <w:rPr>
            <w:noProof/>
            <w:webHidden/>
          </w:rPr>
          <w:fldChar w:fldCharType="separate"/>
        </w:r>
        <w:r>
          <w:rPr>
            <w:noProof/>
            <w:webHidden/>
          </w:rPr>
          <w:t>27</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8" w:history="1">
        <w:r w:rsidRPr="0048116A">
          <w:rPr>
            <w:rStyle w:val="Hyperlink"/>
            <w:noProof/>
          </w:rPr>
          <w:t>FlightRecorder - LogDurationSec</w:t>
        </w:r>
        <w:r>
          <w:rPr>
            <w:noProof/>
            <w:webHidden/>
          </w:rPr>
          <w:tab/>
        </w:r>
        <w:r>
          <w:rPr>
            <w:noProof/>
            <w:webHidden/>
          </w:rPr>
          <w:fldChar w:fldCharType="begin"/>
        </w:r>
        <w:r>
          <w:rPr>
            <w:noProof/>
            <w:webHidden/>
          </w:rPr>
          <w:instrText xml:space="preserve"> PAGEREF _Toc136412588 \h </w:instrText>
        </w:r>
        <w:r>
          <w:rPr>
            <w:noProof/>
          </w:rPr>
        </w:r>
        <w:r>
          <w:rPr>
            <w:noProof/>
            <w:webHidden/>
          </w:rPr>
          <w:fldChar w:fldCharType="separate"/>
        </w:r>
        <w:r>
          <w:rPr>
            <w:noProof/>
            <w:webHidden/>
          </w:rPr>
          <w:t>27</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89" w:history="1">
        <w:r w:rsidRPr="0048116A">
          <w:rPr>
            <w:rStyle w:val="Hyperlink"/>
            <w:noProof/>
          </w:rPr>
          <w:t>FlightRecorder - SnapshotDefinitionFile</w:t>
        </w:r>
        <w:r>
          <w:rPr>
            <w:noProof/>
            <w:webHidden/>
          </w:rPr>
          <w:tab/>
        </w:r>
        <w:r>
          <w:rPr>
            <w:noProof/>
            <w:webHidden/>
          </w:rPr>
          <w:fldChar w:fldCharType="begin"/>
        </w:r>
        <w:r>
          <w:rPr>
            <w:noProof/>
            <w:webHidden/>
          </w:rPr>
          <w:instrText xml:space="preserve"> PAGEREF _Toc136412589 \h </w:instrText>
        </w:r>
        <w:r>
          <w:rPr>
            <w:noProof/>
          </w:rPr>
        </w:r>
        <w:r>
          <w:rPr>
            <w:noProof/>
            <w:webHidden/>
          </w:rPr>
          <w:fldChar w:fldCharType="separate"/>
        </w:r>
        <w:r>
          <w:rPr>
            <w:noProof/>
            <w:webHidden/>
          </w:rPr>
          <w:t>28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0" w:history="1">
        <w:r w:rsidRPr="0048116A">
          <w:rPr>
            <w:rStyle w:val="Hyperlink"/>
            <w:noProof/>
          </w:rPr>
          <w:t>FlightRecorder - SnapshotFrequencySec</w:t>
        </w:r>
        <w:r>
          <w:rPr>
            <w:noProof/>
            <w:webHidden/>
          </w:rPr>
          <w:tab/>
        </w:r>
        <w:r>
          <w:rPr>
            <w:noProof/>
            <w:webHidden/>
          </w:rPr>
          <w:fldChar w:fldCharType="begin"/>
        </w:r>
        <w:r>
          <w:rPr>
            <w:noProof/>
            <w:webHidden/>
          </w:rPr>
          <w:instrText xml:space="preserve"> PAGEREF _Toc136412590 \h </w:instrText>
        </w:r>
        <w:r>
          <w:rPr>
            <w:noProof/>
          </w:rPr>
        </w:r>
        <w:r>
          <w:rPr>
            <w:noProof/>
            <w:webHidden/>
          </w:rPr>
          <w:fldChar w:fldCharType="separate"/>
        </w:r>
        <w:r>
          <w:rPr>
            <w:noProof/>
            <w:webHidden/>
          </w:rPr>
          <w:t>29</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1" w:history="1">
        <w:r w:rsidRPr="0048116A">
          <w:rPr>
            <w:rStyle w:val="Hyperlink"/>
            <w:noProof/>
          </w:rPr>
          <w:t>FlightRecorder - TraceDefinitionFile</w:t>
        </w:r>
        <w:r>
          <w:rPr>
            <w:noProof/>
            <w:webHidden/>
          </w:rPr>
          <w:tab/>
        </w:r>
        <w:r>
          <w:rPr>
            <w:noProof/>
            <w:webHidden/>
          </w:rPr>
          <w:fldChar w:fldCharType="begin"/>
        </w:r>
        <w:r>
          <w:rPr>
            <w:noProof/>
            <w:webHidden/>
          </w:rPr>
          <w:instrText xml:space="preserve"> PAGEREF _Toc136412591 \h </w:instrText>
        </w:r>
        <w:r>
          <w:rPr>
            <w:noProof/>
          </w:rPr>
        </w:r>
        <w:r>
          <w:rPr>
            <w:noProof/>
            <w:webHidden/>
          </w:rPr>
          <w:fldChar w:fldCharType="separate"/>
        </w:r>
        <w:r>
          <w:rPr>
            <w:noProof/>
            <w:webHidden/>
          </w:rPr>
          <w:t>29</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2" w:history="1">
        <w:r w:rsidRPr="0048116A">
          <w:rPr>
            <w:rStyle w:val="Hyperlink"/>
            <w:noProof/>
          </w:rPr>
          <w:t>ForceCommitTimeout</w:t>
        </w:r>
        <w:r>
          <w:rPr>
            <w:noProof/>
            <w:webHidden/>
          </w:rPr>
          <w:tab/>
        </w:r>
        <w:r>
          <w:rPr>
            <w:noProof/>
            <w:webHidden/>
          </w:rPr>
          <w:fldChar w:fldCharType="begin"/>
        </w:r>
        <w:r>
          <w:rPr>
            <w:noProof/>
            <w:webHidden/>
          </w:rPr>
          <w:instrText xml:space="preserve"> PAGEREF _Toc136412592 \h </w:instrText>
        </w:r>
        <w:r>
          <w:rPr>
            <w:noProof/>
          </w:rPr>
        </w:r>
        <w:r>
          <w:rPr>
            <w:noProof/>
            <w:webHidden/>
          </w:rPr>
          <w:fldChar w:fldCharType="separate"/>
        </w:r>
        <w:r>
          <w:rPr>
            <w:noProof/>
            <w:webHidden/>
          </w:rPr>
          <w:t>30</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3" w:history="1">
        <w:r w:rsidRPr="0048116A">
          <w:rPr>
            <w:rStyle w:val="Hyperlink"/>
            <w:noProof/>
          </w:rPr>
          <w:t>IdleConnectionTimeout</w:t>
        </w:r>
        <w:r>
          <w:rPr>
            <w:noProof/>
            <w:webHidden/>
          </w:rPr>
          <w:tab/>
        </w:r>
        <w:r>
          <w:rPr>
            <w:noProof/>
            <w:webHidden/>
          </w:rPr>
          <w:fldChar w:fldCharType="begin"/>
        </w:r>
        <w:r>
          <w:rPr>
            <w:noProof/>
            <w:webHidden/>
          </w:rPr>
          <w:instrText xml:space="preserve"> PAGEREF _Toc136412593 \h </w:instrText>
        </w:r>
        <w:r>
          <w:rPr>
            <w:noProof/>
          </w:rPr>
        </w:r>
        <w:r>
          <w:rPr>
            <w:noProof/>
            <w:webHidden/>
          </w:rPr>
          <w:fldChar w:fldCharType="separate"/>
        </w:r>
        <w:r>
          <w:rPr>
            <w:noProof/>
            <w:webHidden/>
          </w:rPr>
          <w:t>30</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4" w:history="1">
        <w:r w:rsidRPr="0048116A">
          <w:rPr>
            <w:rStyle w:val="Hyperlink"/>
            <w:noProof/>
          </w:rPr>
          <w:t>IdleOrphanSessionTimeout</w:t>
        </w:r>
        <w:r>
          <w:rPr>
            <w:noProof/>
            <w:webHidden/>
          </w:rPr>
          <w:tab/>
        </w:r>
        <w:r>
          <w:rPr>
            <w:noProof/>
            <w:webHidden/>
          </w:rPr>
          <w:fldChar w:fldCharType="begin"/>
        </w:r>
        <w:r>
          <w:rPr>
            <w:noProof/>
            <w:webHidden/>
          </w:rPr>
          <w:instrText xml:space="preserve"> PAGEREF _Toc136412594 \h </w:instrText>
        </w:r>
        <w:r>
          <w:rPr>
            <w:noProof/>
          </w:rPr>
        </w:r>
        <w:r>
          <w:rPr>
            <w:noProof/>
            <w:webHidden/>
          </w:rPr>
          <w:fldChar w:fldCharType="separate"/>
        </w:r>
        <w:r>
          <w:rPr>
            <w:noProof/>
            <w:webHidden/>
          </w:rPr>
          <w:t>31</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5" w:history="1">
        <w:r w:rsidRPr="0048116A">
          <w:rPr>
            <w:rStyle w:val="Hyperlink"/>
            <w:noProof/>
          </w:rPr>
          <w:t>InstanceVisible</w:t>
        </w:r>
        <w:r>
          <w:rPr>
            <w:noProof/>
            <w:webHidden/>
          </w:rPr>
          <w:tab/>
        </w:r>
        <w:r>
          <w:rPr>
            <w:noProof/>
            <w:webHidden/>
          </w:rPr>
          <w:fldChar w:fldCharType="begin"/>
        </w:r>
        <w:r>
          <w:rPr>
            <w:noProof/>
            <w:webHidden/>
          </w:rPr>
          <w:instrText xml:space="preserve"> PAGEREF _Toc136412595 \h </w:instrText>
        </w:r>
        <w:r>
          <w:rPr>
            <w:noProof/>
          </w:rPr>
        </w:r>
        <w:r>
          <w:rPr>
            <w:noProof/>
            <w:webHidden/>
          </w:rPr>
          <w:fldChar w:fldCharType="separate"/>
        </w:r>
        <w:r>
          <w:rPr>
            <w:noProof/>
            <w:webHidden/>
          </w:rPr>
          <w:t>31</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6" w:history="1">
        <w:r w:rsidRPr="0048116A">
          <w:rPr>
            <w:rStyle w:val="Hyperlink"/>
            <w:noProof/>
          </w:rPr>
          <w:t>IPV4Support</w:t>
        </w:r>
        <w:r>
          <w:rPr>
            <w:noProof/>
            <w:webHidden/>
          </w:rPr>
          <w:tab/>
        </w:r>
        <w:r>
          <w:rPr>
            <w:noProof/>
            <w:webHidden/>
          </w:rPr>
          <w:fldChar w:fldCharType="begin"/>
        </w:r>
        <w:r>
          <w:rPr>
            <w:noProof/>
            <w:webHidden/>
          </w:rPr>
          <w:instrText xml:space="preserve"> PAGEREF _Toc136412596 \h </w:instrText>
        </w:r>
        <w:r>
          <w:rPr>
            <w:noProof/>
          </w:rPr>
        </w:r>
        <w:r>
          <w:rPr>
            <w:noProof/>
            <w:webHidden/>
          </w:rPr>
          <w:fldChar w:fldCharType="separate"/>
        </w:r>
        <w:r>
          <w:rPr>
            <w:noProof/>
            <w:webHidden/>
          </w:rPr>
          <w:t>32</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7" w:history="1">
        <w:r w:rsidRPr="0048116A">
          <w:rPr>
            <w:rStyle w:val="Hyperlink"/>
            <w:noProof/>
          </w:rPr>
          <w:t>IPV6Support</w:t>
        </w:r>
        <w:r>
          <w:rPr>
            <w:noProof/>
            <w:webHidden/>
          </w:rPr>
          <w:tab/>
        </w:r>
        <w:r>
          <w:rPr>
            <w:noProof/>
            <w:webHidden/>
          </w:rPr>
          <w:fldChar w:fldCharType="begin"/>
        </w:r>
        <w:r>
          <w:rPr>
            <w:noProof/>
            <w:webHidden/>
          </w:rPr>
          <w:instrText xml:space="preserve"> PAGEREF _Toc136412597 \h </w:instrText>
        </w:r>
        <w:r>
          <w:rPr>
            <w:noProof/>
          </w:rPr>
        </w:r>
        <w:r>
          <w:rPr>
            <w:noProof/>
            <w:webHidden/>
          </w:rPr>
          <w:fldChar w:fldCharType="separate"/>
        </w:r>
        <w:r>
          <w:rPr>
            <w:noProof/>
            <w:webHidden/>
          </w:rPr>
          <w:t>33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8" w:history="1">
        <w:r w:rsidRPr="0048116A">
          <w:rPr>
            <w:rStyle w:val="Hyperlink"/>
            <w:noProof/>
          </w:rPr>
          <w:t>Language</w:t>
        </w:r>
        <w:r>
          <w:rPr>
            <w:noProof/>
            <w:webHidden/>
          </w:rPr>
          <w:tab/>
        </w:r>
        <w:r>
          <w:rPr>
            <w:noProof/>
            <w:webHidden/>
          </w:rPr>
          <w:fldChar w:fldCharType="begin"/>
        </w:r>
        <w:r>
          <w:rPr>
            <w:noProof/>
            <w:webHidden/>
          </w:rPr>
          <w:instrText xml:space="preserve"> PAGEREF _Toc136412598 \h </w:instrText>
        </w:r>
        <w:r>
          <w:rPr>
            <w:noProof/>
          </w:rPr>
        </w:r>
        <w:r>
          <w:rPr>
            <w:noProof/>
            <w:webHidden/>
          </w:rPr>
          <w:fldChar w:fldCharType="separate"/>
        </w:r>
        <w:r>
          <w:rPr>
            <w:noProof/>
            <w:webHidden/>
          </w:rPr>
          <w:t>33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599" w:history="1">
        <w:r w:rsidRPr="0048116A">
          <w:rPr>
            <w:rStyle w:val="Hyperlink"/>
            <w:noProof/>
          </w:rPr>
          <w:t>LazyProcessing - Enabled</w:t>
        </w:r>
        <w:r>
          <w:rPr>
            <w:noProof/>
            <w:webHidden/>
          </w:rPr>
          <w:tab/>
        </w:r>
        <w:r>
          <w:rPr>
            <w:noProof/>
            <w:webHidden/>
          </w:rPr>
          <w:fldChar w:fldCharType="begin"/>
        </w:r>
        <w:r>
          <w:rPr>
            <w:noProof/>
            <w:webHidden/>
          </w:rPr>
          <w:instrText xml:space="preserve"> PAGEREF _Toc136412599 \h </w:instrText>
        </w:r>
        <w:r>
          <w:rPr>
            <w:noProof/>
          </w:rPr>
        </w:r>
        <w:r>
          <w:rPr>
            <w:noProof/>
            <w:webHidden/>
          </w:rPr>
          <w:fldChar w:fldCharType="separate"/>
        </w:r>
        <w:r>
          <w:rPr>
            <w:noProof/>
            <w:webHidden/>
          </w:rPr>
          <w:t>34</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0" w:history="1">
        <w:r w:rsidRPr="0048116A">
          <w:rPr>
            <w:rStyle w:val="Hyperlink"/>
            <w:noProof/>
          </w:rPr>
          <w:t>LazyProcessing - MaxObjectsInParallel</w:t>
        </w:r>
        <w:r>
          <w:rPr>
            <w:noProof/>
            <w:webHidden/>
          </w:rPr>
          <w:tab/>
        </w:r>
        <w:r>
          <w:rPr>
            <w:noProof/>
            <w:webHidden/>
          </w:rPr>
          <w:fldChar w:fldCharType="begin"/>
        </w:r>
        <w:r>
          <w:rPr>
            <w:noProof/>
            <w:webHidden/>
          </w:rPr>
          <w:instrText xml:space="preserve"> PAGEREF _Toc136412600 \h </w:instrText>
        </w:r>
        <w:r>
          <w:rPr>
            <w:noProof/>
          </w:rPr>
        </w:r>
        <w:r>
          <w:rPr>
            <w:noProof/>
            <w:webHidden/>
          </w:rPr>
          <w:fldChar w:fldCharType="separate"/>
        </w:r>
        <w:r>
          <w:rPr>
            <w:noProof/>
            <w:webHidden/>
          </w:rPr>
          <w:t>35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1" w:history="1">
        <w:r w:rsidRPr="0048116A">
          <w:rPr>
            <w:rStyle w:val="Hyperlink"/>
            <w:noProof/>
          </w:rPr>
          <w:t>LazyProcessing - SleepIntervalSecs</w:t>
        </w:r>
        <w:r>
          <w:rPr>
            <w:noProof/>
            <w:webHidden/>
          </w:rPr>
          <w:tab/>
        </w:r>
        <w:r>
          <w:rPr>
            <w:noProof/>
            <w:webHidden/>
          </w:rPr>
          <w:fldChar w:fldCharType="begin"/>
        </w:r>
        <w:r>
          <w:rPr>
            <w:noProof/>
            <w:webHidden/>
          </w:rPr>
          <w:instrText xml:space="preserve"> PAGEREF _Toc136412601 \h </w:instrText>
        </w:r>
        <w:r>
          <w:rPr>
            <w:noProof/>
          </w:rPr>
        </w:r>
        <w:r>
          <w:rPr>
            <w:noProof/>
            <w:webHidden/>
          </w:rPr>
          <w:fldChar w:fldCharType="separate"/>
        </w:r>
        <w:r>
          <w:rPr>
            <w:noProof/>
            <w:webHidden/>
          </w:rPr>
          <w:t>35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2" w:history="1">
        <w:r w:rsidRPr="0048116A">
          <w:rPr>
            <w:rStyle w:val="Hyperlink"/>
            <w:noProof/>
          </w:rPr>
          <w:t>LinkFromOtherInstanceEnabled</w:t>
        </w:r>
        <w:r>
          <w:rPr>
            <w:noProof/>
            <w:webHidden/>
          </w:rPr>
          <w:tab/>
        </w:r>
        <w:r>
          <w:rPr>
            <w:noProof/>
            <w:webHidden/>
          </w:rPr>
          <w:fldChar w:fldCharType="begin"/>
        </w:r>
        <w:r>
          <w:rPr>
            <w:noProof/>
            <w:webHidden/>
          </w:rPr>
          <w:instrText xml:space="preserve"> PAGEREF _Toc136412602 \h </w:instrText>
        </w:r>
        <w:r>
          <w:rPr>
            <w:noProof/>
          </w:rPr>
        </w:r>
        <w:r>
          <w:rPr>
            <w:noProof/>
            <w:webHidden/>
          </w:rPr>
          <w:fldChar w:fldCharType="separate"/>
        </w:r>
        <w:r>
          <w:rPr>
            <w:noProof/>
            <w:webHidden/>
          </w:rPr>
          <w:t>36</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3" w:history="1">
        <w:r w:rsidRPr="0048116A">
          <w:rPr>
            <w:rStyle w:val="Hyperlink"/>
            <w:noProof/>
          </w:rPr>
          <w:t>LinkInsideInstanceEnabled</w:t>
        </w:r>
        <w:r>
          <w:rPr>
            <w:noProof/>
            <w:webHidden/>
          </w:rPr>
          <w:tab/>
        </w:r>
        <w:r>
          <w:rPr>
            <w:noProof/>
            <w:webHidden/>
          </w:rPr>
          <w:fldChar w:fldCharType="begin"/>
        </w:r>
        <w:r>
          <w:rPr>
            <w:noProof/>
            <w:webHidden/>
          </w:rPr>
          <w:instrText xml:space="preserve"> PAGEREF _Toc136412603 \h </w:instrText>
        </w:r>
        <w:r>
          <w:rPr>
            <w:noProof/>
          </w:rPr>
        </w:r>
        <w:r>
          <w:rPr>
            <w:noProof/>
            <w:webHidden/>
          </w:rPr>
          <w:fldChar w:fldCharType="separate"/>
        </w:r>
        <w:r>
          <w:rPr>
            <w:noProof/>
            <w:webHidden/>
          </w:rPr>
          <w:t>36</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4" w:history="1">
        <w:r w:rsidRPr="0048116A">
          <w:rPr>
            <w:rStyle w:val="Hyperlink"/>
            <w:noProof/>
          </w:rPr>
          <w:t>LinkToOtherInstanceEnabled</w:t>
        </w:r>
        <w:r>
          <w:rPr>
            <w:noProof/>
            <w:webHidden/>
          </w:rPr>
          <w:tab/>
        </w:r>
        <w:r>
          <w:rPr>
            <w:noProof/>
            <w:webHidden/>
          </w:rPr>
          <w:fldChar w:fldCharType="begin"/>
        </w:r>
        <w:r>
          <w:rPr>
            <w:noProof/>
            <w:webHidden/>
          </w:rPr>
          <w:instrText xml:space="preserve"> PAGEREF _Toc136412604 \h </w:instrText>
        </w:r>
        <w:r>
          <w:rPr>
            <w:noProof/>
          </w:rPr>
        </w:r>
        <w:r>
          <w:rPr>
            <w:noProof/>
            <w:webHidden/>
          </w:rPr>
          <w:fldChar w:fldCharType="separate"/>
        </w:r>
        <w:r>
          <w:rPr>
            <w:noProof/>
            <w:webHidden/>
          </w:rPr>
          <w:t>37</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5" w:history="1">
        <w:r w:rsidRPr="0048116A">
          <w:rPr>
            <w:rStyle w:val="Hyperlink"/>
            <w:noProof/>
          </w:rPr>
          <w:t>ListenOnlyOnLocalConnections</w:t>
        </w:r>
        <w:r>
          <w:rPr>
            <w:noProof/>
            <w:webHidden/>
          </w:rPr>
          <w:tab/>
        </w:r>
        <w:r>
          <w:rPr>
            <w:noProof/>
            <w:webHidden/>
          </w:rPr>
          <w:fldChar w:fldCharType="begin"/>
        </w:r>
        <w:r>
          <w:rPr>
            <w:noProof/>
            <w:webHidden/>
          </w:rPr>
          <w:instrText xml:space="preserve"> PAGEREF _Toc136412605 \h </w:instrText>
        </w:r>
        <w:r>
          <w:rPr>
            <w:noProof/>
          </w:rPr>
        </w:r>
        <w:r>
          <w:rPr>
            <w:noProof/>
            <w:webHidden/>
          </w:rPr>
          <w:fldChar w:fldCharType="separate"/>
        </w:r>
        <w:r>
          <w:rPr>
            <w:noProof/>
            <w:webHidden/>
          </w:rPr>
          <w:t>37</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6" w:history="1">
        <w:r w:rsidRPr="0048116A">
          <w:rPr>
            <w:rStyle w:val="Hyperlink"/>
            <w:noProof/>
          </w:rPr>
          <w:t>LogDir</w:t>
        </w:r>
        <w:r>
          <w:rPr>
            <w:noProof/>
            <w:webHidden/>
          </w:rPr>
          <w:tab/>
        </w:r>
        <w:r>
          <w:rPr>
            <w:noProof/>
            <w:webHidden/>
          </w:rPr>
          <w:fldChar w:fldCharType="begin"/>
        </w:r>
        <w:r>
          <w:rPr>
            <w:noProof/>
            <w:webHidden/>
          </w:rPr>
          <w:instrText xml:space="preserve"> PAGEREF _Toc136412606 \h </w:instrText>
        </w:r>
        <w:r>
          <w:rPr>
            <w:noProof/>
          </w:rPr>
        </w:r>
        <w:r>
          <w:rPr>
            <w:noProof/>
            <w:webHidden/>
          </w:rPr>
          <w:fldChar w:fldCharType="separate"/>
        </w:r>
        <w:r>
          <w:rPr>
            <w:noProof/>
            <w:webHidden/>
          </w:rPr>
          <w:t>38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7" w:history="1">
        <w:r w:rsidRPr="0048116A">
          <w:rPr>
            <w:rStyle w:val="Hyperlink"/>
            <w:noProof/>
          </w:rPr>
          <w:t>LowMemoryLimit</w:t>
        </w:r>
        <w:r>
          <w:rPr>
            <w:noProof/>
            <w:webHidden/>
          </w:rPr>
          <w:tab/>
        </w:r>
        <w:r>
          <w:rPr>
            <w:noProof/>
            <w:webHidden/>
          </w:rPr>
          <w:fldChar w:fldCharType="begin"/>
        </w:r>
        <w:r>
          <w:rPr>
            <w:noProof/>
            <w:webHidden/>
          </w:rPr>
          <w:instrText xml:space="preserve"> PAGEREF _Toc136412607 \h </w:instrText>
        </w:r>
        <w:r>
          <w:rPr>
            <w:noProof/>
          </w:rPr>
        </w:r>
        <w:r>
          <w:rPr>
            <w:noProof/>
            <w:webHidden/>
          </w:rPr>
          <w:fldChar w:fldCharType="separate"/>
        </w:r>
        <w:r>
          <w:rPr>
            <w:noProof/>
            <w:webHidden/>
          </w:rPr>
          <w:t>38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8" w:history="1">
        <w:r w:rsidRPr="0048116A">
          <w:rPr>
            <w:rStyle w:val="Hyperlink"/>
            <w:noProof/>
          </w:rPr>
          <w:t>MaxConcurrentPredictionQueries</w:t>
        </w:r>
        <w:r>
          <w:rPr>
            <w:noProof/>
            <w:webHidden/>
          </w:rPr>
          <w:tab/>
        </w:r>
        <w:r>
          <w:rPr>
            <w:noProof/>
            <w:webHidden/>
          </w:rPr>
          <w:fldChar w:fldCharType="begin"/>
        </w:r>
        <w:r>
          <w:rPr>
            <w:noProof/>
            <w:webHidden/>
          </w:rPr>
          <w:instrText xml:space="preserve"> PAGEREF _Toc136412608 \h </w:instrText>
        </w:r>
        <w:r>
          <w:rPr>
            <w:noProof/>
          </w:rPr>
        </w:r>
        <w:r>
          <w:rPr>
            <w:noProof/>
            <w:webHidden/>
          </w:rPr>
          <w:fldChar w:fldCharType="separate"/>
        </w:r>
        <w:r>
          <w:rPr>
            <w:noProof/>
            <w:webHidden/>
          </w:rPr>
          <w:t>39</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09" w:history="1">
        <w:r w:rsidRPr="0048116A">
          <w:rPr>
            <w:rStyle w:val="Hyperlink"/>
            <w:noProof/>
          </w:rPr>
          <w:t>MaxIdleSessionTimeout</w:t>
        </w:r>
        <w:r>
          <w:rPr>
            <w:noProof/>
            <w:webHidden/>
          </w:rPr>
          <w:tab/>
        </w:r>
        <w:r>
          <w:rPr>
            <w:noProof/>
            <w:webHidden/>
          </w:rPr>
          <w:fldChar w:fldCharType="begin"/>
        </w:r>
        <w:r>
          <w:rPr>
            <w:noProof/>
            <w:webHidden/>
          </w:rPr>
          <w:instrText xml:space="preserve"> PAGEREF _Toc136412609 \h </w:instrText>
        </w:r>
        <w:r>
          <w:rPr>
            <w:noProof/>
          </w:rPr>
        </w:r>
        <w:r>
          <w:rPr>
            <w:noProof/>
            <w:webHidden/>
          </w:rPr>
          <w:fldChar w:fldCharType="separate"/>
        </w:r>
        <w:r>
          <w:rPr>
            <w:noProof/>
            <w:webHidden/>
          </w:rPr>
          <w:t>40</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0" w:history="1">
        <w:r w:rsidRPr="0048116A">
          <w:rPr>
            <w:rStyle w:val="Hyperlink"/>
            <w:noProof/>
          </w:rPr>
          <w:t>MaxThreads</w:t>
        </w:r>
        <w:r>
          <w:rPr>
            <w:noProof/>
            <w:webHidden/>
          </w:rPr>
          <w:tab/>
        </w:r>
        <w:r>
          <w:rPr>
            <w:noProof/>
            <w:webHidden/>
          </w:rPr>
          <w:fldChar w:fldCharType="begin"/>
        </w:r>
        <w:r>
          <w:rPr>
            <w:noProof/>
            <w:webHidden/>
          </w:rPr>
          <w:instrText xml:space="preserve"> PAGEREF _Toc136412610 \h </w:instrText>
        </w:r>
        <w:r>
          <w:rPr>
            <w:noProof/>
          </w:rPr>
        </w:r>
        <w:r>
          <w:rPr>
            <w:noProof/>
            <w:webHidden/>
          </w:rPr>
          <w:fldChar w:fldCharType="separate"/>
        </w:r>
        <w:r>
          <w:rPr>
            <w:noProof/>
            <w:webHidden/>
          </w:rPr>
          <w:t>40</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1" w:history="1">
        <w:r w:rsidRPr="0048116A">
          <w:rPr>
            <w:rStyle w:val="Hyperlink"/>
            <w:noProof/>
          </w:rPr>
          <w:t>MemoryLimitErrorEnabled</w:t>
        </w:r>
        <w:r>
          <w:rPr>
            <w:noProof/>
            <w:webHidden/>
          </w:rPr>
          <w:tab/>
        </w:r>
        <w:r>
          <w:rPr>
            <w:noProof/>
            <w:webHidden/>
          </w:rPr>
          <w:fldChar w:fldCharType="begin"/>
        </w:r>
        <w:r>
          <w:rPr>
            <w:noProof/>
            <w:webHidden/>
          </w:rPr>
          <w:instrText xml:space="preserve"> PAGEREF _Toc136412611 \h </w:instrText>
        </w:r>
        <w:r>
          <w:rPr>
            <w:noProof/>
          </w:rPr>
        </w:r>
        <w:r>
          <w:rPr>
            <w:noProof/>
            <w:webHidden/>
          </w:rPr>
          <w:fldChar w:fldCharType="separate"/>
        </w:r>
        <w:r>
          <w:rPr>
            <w:noProof/>
            <w:webHidden/>
          </w:rPr>
          <w:t>41</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2" w:history="1">
        <w:r w:rsidRPr="0048116A">
          <w:rPr>
            <w:rStyle w:val="Hyperlink"/>
            <w:noProof/>
          </w:rPr>
          <w:t>MinIdleSessionTimeout</w:t>
        </w:r>
        <w:r>
          <w:rPr>
            <w:noProof/>
            <w:webHidden/>
          </w:rPr>
          <w:tab/>
        </w:r>
        <w:r>
          <w:rPr>
            <w:noProof/>
            <w:webHidden/>
          </w:rPr>
          <w:fldChar w:fldCharType="begin"/>
        </w:r>
        <w:r>
          <w:rPr>
            <w:noProof/>
            <w:webHidden/>
          </w:rPr>
          <w:instrText xml:space="preserve"> PAGEREF _Toc136412612 \h </w:instrText>
        </w:r>
        <w:r>
          <w:rPr>
            <w:noProof/>
          </w:rPr>
        </w:r>
        <w:r>
          <w:rPr>
            <w:noProof/>
            <w:webHidden/>
          </w:rPr>
          <w:fldChar w:fldCharType="separate"/>
        </w:r>
        <w:r>
          <w:rPr>
            <w:noProof/>
            <w:webHidden/>
          </w:rPr>
          <w:t>41</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3" w:history="1">
        <w:r w:rsidRPr="0048116A">
          <w:rPr>
            <w:rStyle w:val="Hyperlink"/>
            <w:noProof/>
          </w:rPr>
          <w:t>MinThreads</w:t>
        </w:r>
        <w:r>
          <w:rPr>
            <w:noProof/>
            <w:webHidden/>
          </w:rPr>
          <w:tab/>
        </w:r>
        <w:r>
          <w:rPr>
            <w:noProof/>
            <w:webHidden/>
          </w:rPr>
          <w:fldChar w:fldCharType="begin"/>
        </w:r>
        <w:r>
          <w:rPr>
            <w:noProof/>
            <w:webHidden/>
          </w:rPr>
          <w:instrText xml:space="preserve"> PAGEREF _Toc136412613 \h </w:instrText>
        </w:r>
        <w:r>
          <w:rPr>
            <w:noProof/>
          </w:rPr>
        </w:r>
        <w:r>
          <w:rPr>
            <w:noProof/>
            <w:webHidden/>
          </w:rPr>
          <w:fldChar w:fldCharType="separate"/>
        </w:r>
        <w:r>
          <w:rPr>
            <w:noProof/>
            <w:webHidden/>
          </w:rPr>
          <w:t>42</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4" w:history="1">
        <w:r w:rsidRPr="0048116A">
          <w:rPr>
            <w:rStyle w:val="Hyperlink"/>
            <w:noProof/>
          </w:rPr>
          <w:t>Port</w:t>
        </w:r>
        <w:r>
          <w:rPr>
            <w:noProof/>
            <w:webHidden/>
          </w:rPr>
          <w:tab/>
        </w:r>
        <w:r>
          <w:rPr>
            <w:noProof/>
            <w:webHidden/>
          </w:rPr>
          <w:fldChar w:fldCharType="begin"/>
        </w:r>
        <w:r>
          <w:rPr>
            <w:noProof/>
            <w:webHidden/>
          </w:rPr>
          <w:instrText xml:space="preserve"> PAGEREF _Toc136412614 \h </w:instrText>
        </w:r>
        <w:r>
          <w:rPr>
            <w:noProof/>
          </w:rPr>
        </w:r>
        <w:r>
          <w:rPr>
            <w:noProof/>
            <w:webHidden/>
          </w:rPr>
          <w:fldChar w:fldCharType="separate"/>
        </w:r>
        <w:r>
          <w:rPr>
            <w:noProof/>
            <w:webHidden/>
          </w:rPr>
          <w:t>43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5" w:history="1">
        <w:r w:rsidRPr="0048116A">
          <w:rPr>
            <w:rStyle w:val="Hyperlink"/>
            <w:noProof/>
          </w:rPr>
          <w:t>QueryLogConnectionString</w:t>
        </w:r>
        <w:r>
          <w:rPr>
            <w:noProof/>
            <w:webHidden/>
          </w:rPr>
          <w:tab/>
        </w:r>
        <w:r>
          <w:rPr>
            <w:noProof/>
            <w:webHidden/>
          </w:rPr>
          <w:fldChar w:fldCharType="begin"/>
        </w:r>
        <w:r>
          <w:rPr>
            <w:noProof/>
            <w:webHidden/>
          </w:rPr>
          <w:instrText xml:space="preserve"> PAGEREF _Toc136412615 \h </w:instrText>
        </w:r>
        <w:r>
          <w:rPr>
            <w:noProof/>
          </w:rPr>
        </w:r>
        <w:r>
          <w:rPr>
            <w:noProof/>
            <w:webHidden/>
          </w:rPr>
          <w:fldChar w:fldCharType="separate"/>
        </w:r>
        <w:r>
          <w:rPr>
            <w:noProof/>
            <w:webHidden/>
          </w:rPr>
          <w:t>43</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6" w:history="1">
        <w:r w:rsidRPr="0048116A">
          <w:rPr>
            <w:rStyle w:val="Hyperlink"/>
            <w:noProof/>
          </w:rPr>
          <w:t>QueryLogSampling</w:t>
        </w:r>
        <w:r>
          <w:rPr>
            <w:noProof/>
            <w:webHidden/>
          </w:rPr>
          <w:tab/>
        </w:r>
        <w:r>
          <w:rPr>
            <w:noProof/>
            <w:webHidden/>
          </w:rPr>
          <w:fldChar w:fldCharType="begin"/>
        </w:r>
        <w:r>
          <w:rPr>
            <w:noProof/>
            <w:webHidden/>
          </w:rPr>
          <w:instrText xml:space="preserve"> PAGEREF _Toc136412616 \h </w:instrText>
        </w:r>
        <w:r>
          <w:rPr>
            <w:noProof/>
          </w:rPr>
        </w:r>
        <w:r>
          <w:rPr>
            <w:noProof/>
            <w:webHidden/>
          </w:rPr>
          <w:fldChar w:fldCharType="separate"/>
        </w:r>
        <w:r>
          <w:rPr>
            <w:noProof/>
            <w:webHidden/>
          </w:rPr>
          <w:t>44</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7" w:history="1">
        <w:r w:rsidRPr="0048116A">
          <w:rPr>
            <w:rStyle w:val="Hyperlink"/>
            <w:noProof/>
          </w:rPr>
          <w:t>QueryLogTableName</w:t>
        </w:r>
        <w:r>
          <w:rPr>
            <w:noProof/>
            <w:webHidden/>
          </w:rPr>
          <w:tab/>
        </w:r>
        <w:r>
          <w:rPr>
            <w:noProof/>
            <w:webHidden/>
          </w:rPr>
          <w:fldChar w:fldCharType="begin"/>
        </w:r>
        <w:r>
          <w:rPr>
            <w:noProof/>
            <w:webHidden/>
          </w:rPr>
          <w:instrText xml:space="preserve"> PAGEREF _Toc136412617 \h </w:instrText>
        </w:r>
        <w:r>
          <w:rPr>
            <w:noProof/>
          </w:rPr>
        </w:r>
        <w:r>
          <w:rPr>
            <w:noProof/>
            <w:webHidden/>
          </w:rPr>
          <w:fldChar w:fldCharType="separate"/>
        </w:r>
        <w:r>
          <w:rPr>
            <w:noProof/>
            <w:webHidden/>
          </w:rPr>
          <w:t>45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8" w:history="1">
        <w:r w:rsidRPr="0048116A">
          <w:rPr>
            <w:rStyle w:val="Hyperlink"/>
            <w:noProof/>
          </w:rPr>
          <w:t>RequireClientAuthentication</w:t>
        </w:r>
        <w:r>
          <w:rPr>
            <w:noProof/>
            <w:webHidden/>
          </w:rPr>
          <w:tab/>
        </w:r>
        <w:r>
          <w:rPr>
            <w:noProof/>
            <w:webHidden/>
          </w:rPr>
          <w:fldChar w:fldCharType="begin"/>
        </w:r>
        <w:r>
          <w:rPr>
            <w:noProof/>
            <w:webHidden/>
          </w:rPr>
          <w:instrText xml:space="preserve"> PAGEREF _Toc136412618 \h </w:instrText>
        </w:r>
        <w:r>
          <w:rPr>
            <w:noProof/>
          </w:rPr>
        </w:r>
        <w:r>
          <w:rPr>
            <w:noProof/>
            <w:webHidden/>
          </w:rPr>
          <w:fldChar w:fldCharType="separate"/>
        </w:r>
        <w:r>
          <w:rPr>
            <w:noProof/>
            <w:webHidden/>
          </w:rPr>
          <w:t>45</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19" w:history="1">
        <w:r w:rsidRPr="0048116A">
          <w:rPr>
            <w:rStyle w:val="Hyperlink"/>
            <w:noProof/>
          </w:rPr>
          <w:t>ROLAPDimensionProcessingEffort</w:t>
        </w:r>
        <w:r>
          <w:rPr>
            <w:noProof/>
            <w:webHidden/>
          </w:rPr>
          <w:tab/>
        </w:r>
        <w:r>
          <w:rPr>
            <w:noProof/>
            <w:webHidden/>
          </w:rPr>
          <w:fldChar w:fldCharType="begin"/>
        </w:r>
        <w:r>
          <w:rPr>
            <w:noProof/>
            <w:webHidden/>
          </w:rPr>
          <w:instrText xml:space="preserve"> PAGEREF _Toc136412619 \h </w:instrText>
        </w:r>
        <w:r>
          <w:rPr>
            <w:noProof/>
          </w:rPr>
        </w:r>
        <w:r>
          <w:rPr>
            <w:noProof/>
            <w:webHidden/>
          </w:rPr>
          <w:fldChar w:fldCharType="separate"/>
        </w:r>
        <w:r>
          <w:rPr>
            <w:noProof/>
            <w:webHidden/>
          </w:rPr>
          <w:t>46</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20" w:history="1">
        <w:r w:rsidRPr="0048116A">
          <w:rPr>
            <w:rStyle w:val="Hyperlink"/>
            <w:noProof/>
          </w:rPr>
          <w:t>ServerTimeout</w:t>
        </w:r>
        <w:r>
          <w:rPr>
            <w:noProof/>
            <w:webHidden/>
          </w:rPr>
          <w:tab/>
        </w:r>
        <w:r>
          <w:rPr>
            <w:noProof/>
            <w:webHidden/>
          </w:rPr>
          <w:fldChar w:fldCharType="begin"/>
        </w:r>
        <w:r>
          <w:rPr>
            <w:noProof/>
            <w:webHidden/>
          </w:rPr>
          <w:instrText xml:space="preserve"> PAGEREF _Toc136412620 \h </w:instrText>
        </w:r>
        <w:r>
          <w:rPr>
            <w:noProof/>
          </w:rPr>
        </w:r>
        <w:r>
          <w:rPr>
            <w:noProof/>
            <w:webHidden/>
          </w:rPr>
          <w:fldChar w:fldCharType="separate"/>
        </w:r>
        <w:r>
          <w:rPr>
            <w:noProof/>
            <w:webHidden/>
          </w:rPr>
          <w:t>47</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21" w:history="1">
        <w:r w:rsidRPr="0048116A">
          <w:rPr>
            <w:rStyle w:val="Hyperlink"/>
            <w:noProof/>
          </w:rPr>
          <w:t>ServiceAccountIsServerAdmin</w:t>
        </w:r>
        <w:r>
          <w:rPr>
            <w:noProof/>
            <w:webHidden/>
          </w:rPr>
          <w:tab/>
        </w:r>
        <w:r>
          <w:rPr>
            <w:noProof/>
            <w:webHidden/>
          </w:rPr>
          <w:fldChar w:fldCharType="begin"/>
        </w:r>
        <w:r>
          <w:rPr>
            <w:noProof/>
            <w:webHidden/>
          </w:rPr>
          <w:instrText xml:space="preserve"> PAGEREF _Toc136412621 \h </w:instrText>
        </w:r>
        <w:r>
          <w:rPr>
            <w:noProof/>
          </w:rPr>
        </w:r>
        <w:r>
          <w:rPr>
            <w:noProof/>
            <w:webHidden/>
          </w:rPr>
          <w:fldChar w:fldCharType="separate"/>
        </w:r>
        <w:r>
          <w:rPr>
            <w:noProof/>
            <w:webHidden/>
          </w:rPr>
          <w:t>47</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22" w:history="1">
        <w:r w:rsidRPr="0048116A">
          <w:rPr>
            <w:rStyle w:val="Hyperlink"/>
            <w:noProof/>
          </w:rPr>
          <w:t>TempDir</w:t>
        </w:r>
        <w:r>
          <w:rPr>
            <w:noProof/>
            <w:webHidden/>
          </w:rPr>
          <w:tab/>
        </w:r>
        <w:r>
          <w:rPr>
            <w:noProof/>
            <w:webHidden/>
          </w:rPr>
          <w:fldChar w:fldCharType="begin"/>
        </w:r>
        <w:r>
          <w:rPr>
            <w:noProof/>
            <w:webHidden/>
          </w:rPr>
          <w:instrText xml:space="preserve"> PAGEREF _Toc136412622 \h </w:instrText>
        </w:r>
        <w:r>
          <w:rPr>
            <w:noProof/>
          </w:rPr>
        </w:r>
        <w:r>
          <w:rPr>
            <w:noProof/>
            <w:webHidden/>
          </w:rPr>
          <w:fldChar w:fldCharType="separate"/>
        </w:r>
        <w:r>
          <w:rPr>
            <w:noProof/>
            <w:webHidden/>
          </w:rPr>
          <w:t>48</w:t>
        </w:r>
        <w:r>
          <w:rPr>
            <w:noProof/>
            <w:webHidden/>
          </w:rPr>
          <w:fldChar w:fldCharType="end"/>
        </w:r>
      </w:hyperlink>
    </w:p>
    <w:p w:rsidR="00DC33F3" w:rsidRDefault="00DC33F3">
      <w:pPr>
        <w:pStyle w:val="TOC2"/>
        <w:rPr>
          <w:rFonts w:ascii="Times New Roman" w:hAnsi="Times New Roman"/>
          <w:noProof/>
          <w:color w:val="auto"/>
          <w:sz w:val="24"/>
          <w:szCs w:val="24"/>
        </w:rPr>
      </w:pPr>
      <w:hyperlink w:anchor="_Toc136412623" w:history="1">
        <w:r w:rsidRPr="0048116A">
          <w:rPr>
            <w:rStyle w:val="Hyperlink"/>
            <w:noProof/>
          </w:rPr>
          <w:t>TotalMemoryLimit</w:t>
        </w:r>
        <w:r>
          <w:rPr>
            <w:noProof/>
            <w:webHidden/>
          </w:rPr>
          <w:tab/>
        </w:r>
        <w:r>
          <w:rPr>
            <w:noProof/>
            <w:webHidden/>
          </w:rPr>
          <w:fldChar w:fldCharType="begin"/>
        </w:r>
        <w:r>
          <w:rPr>
            <w:noProof/>
            <w:webHidden/>
          </w:rPr>
          <w:instrText xml:space="preserve"> PAGEREF _Toc136412623 \h </w:instrText>
        </w:r>
        <w:r>
          <w:rPr>
            <w:noProof/>
          </w:rPr>
        </w:r>
        <w:r>
          <w:rPr>
            <w:noProof/>
            <w:webHidden/>
          </w:rPr>
          <w:fldChar w:fldCharType="separate"/>
        </w:r>
        <w:r>
          <w:rPr>
            <w:noProof/>
            <w:webHidden/>
          </w:rPr>
          <w:t>48</w:t>
        </w:r>
        <w:r>
          <w:rPr>
            <w:noProof/>
            <w:webHidden/>
          </w:rPr>
          <w:fldChar w:fldCharType="end"/>
        </w:r>
      </w:hyperlink>
    </w:p>
    <w:p w:rsidR="00DC33F3" w:rsidRDefault="00DC33F3">
      <w:pPr>
        <w:pStyle w:val="TOC1"/>
        <w:rPr>
          <w:rFonts w:ascii="Times New Roman" w:hAnsi="Times New Roman" w:cs="Times New Roman"/>
          <w:b w:val="0"/>
          <w:noProof/>
          <w:color w:val="auto"/>
          <w:kern w:val="0"/>
          <w:sz w:val="24"/>
          <w:szCs w:val="24"/>
        </w:rPr>
      </w:pPr>
      <w:hyperlink w:anchor="_Toc136412624" w:history="1">
        <w:r w:rsidRPr="0048116A">
          <w:rPr>
            <w:rStyle w:val="Hyperlink"/>
            <w:noProof/>
          </w:rPr>
          <w:t>Conclusion</w:t>
        </w:r>
        <w:r>
          <w:rPr>
            <w:noProof/>
            <w:webHidden/>
          </w:rPr>
          <w:tab/>
        </w:r>
        <w:r>
          <w:rPr>
            <w:noProof/>
            <w:webHidden/>
          </w:rPr>
          <w:fldChar w:fldCharType="begin"/>
        </w:r>
        <w:r>
          <w:rPr>
            <w:noProof/>
            <w:webHidden/>
          </w:rPr>
          <w:instrText xml:space="preserve"> PAGEREF _Toc136412624 \h </w:instrText>
        </w:r>
        <w:r>
          <w:rPr>
            <w:noProof/>
          </w:rPr>
        </w:r>
        <w:r>
          <w:rPr>
            <w:noProof/>
            <w:webHidden/>
          </w:rPr>
          <w:fldChar w:fldCharType="separate"/>
        </w:r>
        <w:r>
          <w:rPr>
            <w:noProof/>
            <w:webHidden/>
          </w:rPr>
          <w:t>49</w:t>
        </w:r>
        <w:r>
          <w:rPr>
            <w:noProof/>
            <w:webHidden/>
          </w:rPr>
          <w:fldChar w:fldCharType="end"/>
        </w:r>
      </w:hyperlink>
    </w:p>
    <w:p w:rsidR="004D3B9B" w:rsidRDefault="008C4E60">
      <w:pPr>
        <w:pStyle w:val="Text"/>
      </w:pPr>
      <w:r>
        <w:fldChar w:fldCharType="end"/>
      </w:r>
    </w:p>
    <w:p w:rsidR="004D3B9B" w:rsidRDefault="004D3B9B">
      <w:pPr>
        <w:pStyle w:val="Text"/>
        <w:sectPr w:rsidR="004D3B9B">
          <w:headerReference w:type="default" r:id="rId9"/>
          <w:footerReference w:type="default" r:id="rId10"/>
          <w:headerReference w:type="first" r:id="rId11"/>
          <w:footerReference w:type="first" r:id="rId12"/>
          <w:type w:val="oddPage"/>
          <w:pgSz w:w="12240" w:h="15840"/>
          <w:pgMar w:top="1440" w:right="1660" w:bottom="1440" w:left="1660" w:header="1020" w:footer="1020" w:gutter="0"/>
          <w:cols w:space="720"/>
          <w:titlePg/>
          <w:docGrid w:linePitch="360"/>
        </w:sectPr>
      </w:pPr>
    </w:p>
    <w:p w:rsidR="00690A78" w:rsidRPr="004602B2" w:rsidRDefault="00C33FE6" w:rsidP="008C4E60">
      <w:pPr>
        <w:pStyle w:val="Heading4"/>
      </w:pPr>
      <w:bookmarkStart w:id="3" w:name="_Toc136412543"/>
      <w:r>
        <w:t>Executive Summary</w:t>
      </w:r>
      <w:bookmarkEnd w:id="3"/>
    </w:p>
    <w:p w:rsidR="00CD4E8F" w:rsidRDefault="00CD4E8F" w:rsidP="00CD4E8F">
      <w:pPr>
        <w:pStyle w:val="Text"/>
      </w:pPr>
      <w:r>
        <w:t>SQL Server 2005 Analysis Services (SSAS) enables you to fine tune and control the behavior of SSAS. It does this through the use of properties that are available for configuration at the “instance-level.” These properties are known as server properties.</w:t>
      </w:r>
    </w:p>
    <w:p w:rsidR="00CD4E8F" w:rsidRDefault="00CD4E8F" w:rsidP="00CD4E8F">
      <w:pPr>
        <w:pStyle w:val="Text"/>
      </w:pPr>
      <w:r>
        <w:t>The behaviors that are controlled by server properties affect how SSAS processes partitions, cubes, and dimensions. They also affect performance, security, and the resources required by SSAS.</w:t>
      </w:r>
    </w:p>
    <w:p w:rsidR="00CD4E8F" w:rsidRDefault="00CD4E8F" w:rsidP="00CD4E8F">
      <w:pPr>
        <w:pStyle w:val="Text"/>
      </w:pPr>
      <w:r>
        <w:t>This whitepaper discusses the server properties that can be changed by a database administrator or system administrator and are listed in alphabetical order. It also gives some high-level information about the way SSAS manages memory, process memory, instances, languages, and thread pools.</w:t>
      </w:r>
    </w:p>
    <w:p w:rsidR="00243AEC" w:rsidRDefault="00C33FE6" w:rsidP="00243AEC">
      <w:pPr>
        <w:pStyle w:val="Heading4"/>
      </w:pPr>
      <w:bookmarkStart w:id="4" w:name="_Toc136412544"/>
      <w:r>
        <w:t>About This Paper</w:t>
      </w:r>
      <w:bookmarkEnd w:id="4"/>
    </w:p>
    <w:p w:rsidR="00C33FE6" w:rsidRDefault="00C33FE6" w:rsidP="00C33FE6">
      <w:pPr>
        <w:pStyle w:val="Heading5"/>
      </w:pPr>
      <w:bookmarkStart w:id="5" w:name="_Toc136412545"/>
      <w:r>
        <w:t>Setting Server Properties</w:t>
      </w:r>
      <w:bookmarkEnd w:id="5"/>
    </w:p>
    <w:p w:rsidR="00C33FE6" w:rsidRPr="00C33FE6" w:rsidRDefault="00C33FE6" w:rsidP="00C33FE6">
      <w:pPr>
        <w:pStyle w:val="Text"/>
      </w:pPr>
      <w:r w:rsidRPr="00C33FE6">
        <w:t>All server property settings are stored in a text file in XML format, named msmdsrv.ini. This file is located, by default, in the &lt;</w:t>
      </w:r>
      <w:r w:rsidRPr="00483772">
        <w:rPr>
          <w:i/>
        </w:rPr>
        <w:t>drive</w:t>
      </w:r>
      <w:r w:rsidRPr="00C33FE6">
        <w:t>&gt;:\Program Files\Microsoft SQL Server\&lt;</w:t>
      </w:r>
      <w:r w:rsidRPr="00483772">
        <w:rPr>
          <w:i/>
        </w:rPr>
        <w:t>Instance Folder</w:t>
      </w:r>
      <w:r w:rsidRPr="00C33FE6">
        <w:t>&gt;\OLAP\Config folder. You can edit these settings using any XML text editor, including Notepad or Visual Studio. However, the easiest way to change these settings is in the Graphical User Interface (GUI) tools provided with SQL Server 2005. Each of the server properties presented in this white paper can be changed in one of two places (depending on the property) in the SQL Server 2005 GUI:</w:t>
      </w:r>
    </w:p>
    <w:p w:rsidR="00C33FE6" w:rsidRDefault="00C33FE6" w:rsidP="00483772">
      <w:pPr>
        <w:pStyle w:val="BulletedList1"/>
        <w:numPr>
          <w:ilvl w:val="0"/>
          <w:numId w:val="0"/>
        </w:numPr>
      </w:pPr>
      <w:r>
        <w:t>•</w:t>
      </w:r>
      <w:r>
        <w:tab/>
        <w:t>Analysis Server Properties page</w:t>
      </w:r>
    </w:p>
    <w:p w:rsidR="00C33FE6" w:rsidRDefault="00C33FE6" w:rsidP="00483772">
      <w:pPr>
        <w:pStyle w:val="BulletedList1"/>
        <w:numPr>
          <w:ilvl w:val="0"/>
          <w:numId w:val="0"/>
        </w:numPr>
      </w:pPr>
      <w:r>
        <w:t>•</w:t>
      </w:r>
      <w:r>
        <w:tab/>
        <w:t>Surface Area Configuration (SAC) Manager</w:t>
      </w:r>
    </w:p>
    <w:p w:rsidR="00483772" w:rsidRDefault="00483772" w:rsidP="00243AEC">
      <w:pPr>
        <w:pStyle w:val="Text"/>
      </w:pPr>
      <w:r w:rsidRPr="00483772">
        <w:rPr>
          <w:b/>
        </w:rPr>
        <w:t>Note</w:t>
      </w:r>
      <w:r>
        <w:t xml:space="preserve"> </w:t>
      </w:r>
      <w:r w:rsidRPr="00483772">
        <w:t>All screenshots shown in this white paper use the TCP/IP address 192.168.17.16. To configure Analysis Services properties on your own computer, use your TCP/IP address or server name.</w:t>
      </w:r>
    </w:p>
    <w:p w:rsidR="00483772" w:rsidRDefault="00483772" w:rsidP="00483772">
      <w:pPr>
        <w:pStyle w:val="Text"/>
      </w:pPr>
      <w:r w:rsidRPr="00483772">
        <w:rPr>
          <w:b/>
        </w:rPr>
        <w:t>Note</w:t>
      </w:r>
      <w:r>
        <w:t xml:space="preserve"> The following conventions are used throughout this white paper:</w:t>
      </w:r>
    </w:p>
    <w:p w:rsidR="00483772" w:rsidRDefault="00483772" w:rsidP="00483772">
      <w:pPr>
        <w:pStyle w:val="Text"/>
      </w:pPr>
      <w:r>
        <w:t>&lt;</w:t>
      </w:r>
      <w:r w:rsidRPr="00483772">
        <w:rPr>
          <w:i/>
        </w:rPr>
        <w:t>drive</w:t>
      </w:r>
      <w:r>
        <w:t>&gt; - The hard drive or volume where you installed SQL Server 2005.</w:t>
      </w:r>
    </w:p>
    <w:p w:rsidR="00483772" w:rsidRDefault="00483772" w:rsidP="00483772">
      <w:pPr>
        <w:pStyle w:val="Text"/>
      </w:pPr>
      <w:r>
        <w:t>&lt;</w:t>
      </w:r>
      <w:r w:rsidRPr="00483772">
        <w:rPr>
          <w:i/>
        </w:rPr>
        <w:t>Instance Folder</w:t>
      </w:r>
      <w:r>
        <w:t xml:space="preserve">&gt; - The folder under which SQL Server 2005 components have been installed. For example, this location might be </w:t>
      </w:r>
      <w:r w:rsidRPr="00483772">
        <w:rPr>
          <w:i/>
        </w:rPr>
        <w:t>MSSQL.1</w:t>
      </w:r>
      <w:r>
        <w:t xml:space="preserve">, </w:t>
      </w:r>
      <w:r w:rsidRPr="00483772">
        <w:rPr>
          <w:i/>
        </w:rPr>
        <w:t>MSSQL.2</w:t>
      </w:r>
      <w:r>
        <w:t xml:space="preserve">, or </w:t>
      </w:r>
      <w:r w:rsidRPr="00483772">
        <w:rPr>
          <w:i/>
        </w:rPr>
        <w:t>MSSQL.3</w:t>
      </w:r>
      <w:r>
        <w:t>. This folder depends on the order you install SQL Server 2005 components and the number of components you install.</w:t>
      </w:r>
    </w:p>
    <w:p w:rsidR="00483772" w:rsidRDefault="00483772" w:rsidP="00483772">
      <w:pPr>
        <w:pStyle w:val="Heading6"/>
      </w:pPr>
      <w:bookmarkStart w:id="6" w:name="_Toc136412546"/>
      <w:r>
        <w:t>Analysis Server Properties Page</w:t>
      </w:r>
      <w:bookmarkEnd w:id="6"/>
    </w:p>
    <w:p w:rsidR="00483772" w:rsidRDefault="00483772" w:rsidP="00483772">
      <w:pPr>
        <w:pStyle w:val="Text"/>
      </w:pPr>
      <w:r>
        <w:t>Analysis Server enables you to change some of the server properties through a properties page, which lists numerous properties listed on the page. To open this page, follow these steps:</w:t>
      </w:r>
    </w:p>
    <w:p w:rsidR="00483772" w:rsidRDefault="00483772" w:rsidP="00483772">
      <w:pPr>
        <w:pStyle w:val="NumberedList1"/>
        <w:numPr>
          <w:ilvl w:val="0"/>
          <w:numId w:val="0"/>
        </w:numPr>
        <w:ind w:left="390" w:hanging="390"/>
      </w:pPr>
      <w:r>
        <w:t>1.</w:t>
      </w:r>
      <w:r>
        <w:tab/>
        <w:t xml:space="preserve">Open SQL Server Management Studio. </w:t>
      </w:r>
    </w:p>
    <w:p w:rsidR="00483772" w:rsidRDefault="00483772" w:rsidP="00483772">
      <w:pPr>
        <w:pStyle w:val="NumberedList1"/>
        <w:numPr>
          <w:ilvl w:val="0"/>
          <w:numId w:val="0"/>
        </w:numPr>
        <w:ind w:left="390" w:hanging="390"/>
      </w:pPr>
      <w:r>
        <w:t>2.</w:t>
      </w:r>
      <w:r>
        <w:tab/>
        <w:t>Ensure that you open a connection to Analysis Server (not Database Engine).</w:t>
      </w:r>
    </w:p>
    <w:p w:rsidR="00483772" w:rsidRDefault="00483772" w:rsidP="00483772">
      <w:pPr>
        <w:pStyle w:val="NumberedList1"/>
        <w:numPr>
          <w:ilvl w:val="0"/>
          <w:numId w:val="0"/>
        </w:numPr>
        <w:ind w:left="390" w:hanging="390"/>
      </w:pPr>
      <w:r>
        <w:t>3.</w:t>
      </w:r>
      <w:r>
        <w:tab/>
        <w:t>In the Object Explorer pane, right-click the server to which you have connected.</w:t>
      </w:r>
    </w:p>
    <w:p w:rsidR="00483772" w:rsidRDefault="00483772" w:rsidP="00483772">
      <w:pPr>
        <w:pStyle w:val="NumberedList1"/>
        <w:numPr>
          <w:ilvl w:val="0"/>
          <w:numId w:val="0"/>
        </w:numPr>
        <w:ind w:left="390" w:hanging="390"/>
      </w:pPr>
      <w:r>
        <w:t>4.</w:t>
      </w:r>
      <w:r>
        <w:tab/>
        <w:t>Click the Properties menu item.</w:t>
      </w:r>
    </w:p>
    <w:p w:rsidR="00483772" w:rsidRDefault="00483772" w:rsidP="00483772">
      <w:pPr>
        <w:pStyle w:val="NumberedList1"/>
        <w:numPr>
          <w:ilvl w:val="0"/>
          <w:numId w:val="0"/>
        </w:numPr>
        <w:ind w:left="390" w:hanging="390"/>
      </w:pPr>
      <w:r>
        <w:t>5.</w:t>
      </w:r>
      <w:r>
        <w:tab/>
        <w:t>Ensure the General page is selected, as it will be by default.</w:t>
      </w:r>
    </w:p>
    <w:p w:rsidR="00483772" w:rsidRDefault="00483772" w:rsidP="00483772">
      <w:pPr>
        <w:pStyle w:val="NumberedList1"/>
        <w:numPr>
          <w:ilvl w:val="0"/>
          <w:numId w:val="0"/>
        </w:numPr>
        <w:ind w:left="390" w:hanging="390"/>
      </w:pPr>
      <w:r>
        <w:t>6.</w:t>
      </w:r>
      <w:r>
        <w:tab/>
        <w:t>Click the Show Advanced (All) Properties check box. You’ll see the screen shown in Figure 1.</w:t>
      </w:r>
    </w:p>
    <w:p w:rsidR="00483772" w:rsidRDefault="00C75652" w:rsidP="00483772">
      <w:pPr>
        <w:pStyle w:val="Figure"/>
      </w:pPr>
      <w:r>
        <w:rPr>
          <w:noProof/>
          <w:lang w:val="pt-BR" w:eastAsia="pt-BR"/>
        </w:rPr>
        <w:drawing>
          <wp:inline distT="0" distB="0" distL="0" distR="0">
            <wp:extent cx="5657850" cy="4410075"/>
            <wp:effectExtent l="0" t="0" r="0" b="0"/>
            <wp:docPr id="2" name="Picture 2" descr="SSASProperties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SPropertiesFi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rsidR="00483772" w:rsidRDefault="00483772" w:rsidP="00483772">
      <w:pPr>
        <w:pStyle w:val="Label"/>
      </w:pPr>
      <w:r>
        <w:t xml:space="preserve">Figure 1: </w:t>
      </w:r>
      <w:r w:rsidRPr="00483772">
        <w:t>Analysis S</w:t>
      </w:r>
      <w:r>
        <w:t>erver Properties (General) Page</w:t>
      </w:r>
    </w:p>
    <w:p w:rsidR="00483772" w:rsidRDefault="00483772" w:rsidP="00483772">
      <w:pPr>
        <w:pStyle w:val="NumberedList1"/>
        <w:numPr>
          <w:ilvl w:val="0"/>
          <w:numId w:val="0"/>
        </w:numPr>
        <w:ind w:left="390" w:hanging="390"/>
      </w:pPr>
      <w:r>
        <w:t>7.</w:t>
      </w:r>
      <w:r>
        <w:tab/>
        <w:t>You will see the following fields listed (columns) for each property (rows):</w:t>
      </w:r>
    </w:p>
    <w:p w:rsidR="00483772" w:rsidRDefault="00483772" w:rsidP="00483772">
      <w:pPr>
        <w:pStyle w:val="BulletedList1"/>
        <w:numPr>
          <w:ilvl w:val="0"/>
          <w:numId w:val="0"/>
        </w:numPr>
        <w:ind w:left="780" w:hanging="390"/>
      </w:pPr>
      <w:r>
        <w:t>•</w:t>
      </w:r>
      <w:r>
        <w:tab/>
      </w:r>
      <w:r w:rsidRPr="00483772">
        <w:rPr>
          <w:b/>
        </w:rPr>
        <w:t>Name.</w:t>
      </w:r>
      <w:r>
        <w:t xml:space="preserve"> The name of the server property.</w:t>
      </w:r>
    </w:p>
    <w:p w:rsidR="00483772" w:rsidRDefault="00483772" w:rsidP="00483772">
      <w:pPr>
        <w:pStyle w:val="BulletedList1"/>
        <w:numPr>
          <w:ilvl w:val="0"/>
          <w:numId w:val="0"/>
        </w:numPr>
        <w:ind w:left="780" w:hanging="390"/>
      </w:pPr>
      <w:r>
        <w:t>•</w:t>
      </w:r>
      <w:r>
        <w:tab/>
      </w:r>
      <w:r w:rsidRPr="00483772">
        <w:rPr>
          <w:b/>
        </w:rPr>
        <w:t>Value.</w:t>
      </w:r>
      <w:r>
        <w:t xml:space="preserve"> This is the field that you change if you want the value updated.</w:t>
      </w:r>
    </w:p>
    <w:p w:rsidR="00483772" w:rsidRDefault="00483772" w:rsidP="00483772">
      <w:pPr>
        <w:pStyle w:val="BulletedList1"/>
        <w:numPr>
          <w:ilvl w:val="0"/>
          <w:numId w:val="0"/>
        </w:numPr>
        <w:ind w:left="780" w:hanging="390"/>
      </w:pPr>
      <w:r>
        <w:t>•</w:t>
      </w:r>
      <w:r>
        <w:tab/>
      </w:r>
      <w:r w:rsidRPr="00483772">
        <w:rPr>
          <w:b/>
        </w:rPr>
        <w:t>Current Value.</w:t>
      </w:r>
      <w:r>
        <w:t xml:space="preserve"> The value currently used by Analysis Server.</w:t>
      </w:r>
    </w:p>
    <w:p w:rsidR="00483772" w:rsidRDefault="00483772" w:rsidP="00483772">
      <w:pPr>
        <w:pStyle w:val="BulletedList1"/>
        <w:numPr>
          <w:ilvl w:val="0"/>
          <w:numId w:val="0"/>
        </w:numPr>
        <w:ind w:left="780" w:hanging="390"/>
      </w:pPr>
      <w:r>
        <w:t>•</w:t>
      </w:r>
      <w:r>
        <w:tab/>
      </w:r>
      <w:r w:rsidRPr="00483772">
        <w:rPr>
          <w:b/>
        </w:rPr>
        <w:t>Default Value.</w:t>
      </w:r>
      <w:r>
        <w:t xml:space="preserve"> The value used if no value is specified.</w:t>
      </w:r>
    </w:p>
    <w:p w:rsidR="00483772" w:rsidRDefault="00483772" w:rsidP="00483772">
      <w:pPr>
        <w:pStyle w:val="BulletedList1"/>
        <w:numPr>
          <w:ilvl w:val="0"/>
          <w:numId w:val="0"/>
        </w:numPr>
        <w:ind w:left="780" w:hanging="390"/>
      </w:pPr>
      <w:r>
        <w:t>•</w:t>
      </w:r>
      <w:r>
        <w:tab/>
      </w:r>
      <w:r w:rsidRPr="00483772">
        <w:rPr>
          <w:b/>
        </w:rPr>
        <w:t>Restart.</w:t>
      </w:r>
      <w:r>
        <w:t xml:space="preserve"> Indicates whether a restart of the SQL Server Analysis Services service is required before your newly entered Current Value will take effect. The name of the service depends on the instance name. For the default instance, the service is named MSSQLServerOLAPService. For a named instance, it follows the format of MSOLAP$&lt;InstanceName&gt;.</w:t>
      </w:r>
    </w:p>
    <w:p w:rsidR="00483772" w:rsidRDefault="00483772" w:rsidP="00483772">
      <w:pPr>
        <w:pStyle w:val="BulletedList1"/>
        <w:numPr>
          <w:ilvl w:val="0"/>
          <w:numId w:val="0"/>
        </w:numPr>
        <w:ind w:left="780" w:hanging="390"/>
      </w:pPr>
      <w:r>
        <w:t>•</w:t>
      </w:r>
      <w:r>
        <w:tab/>
      </w:r>
      <w:r w:rsidRPr="00483772">
        <w:rPr>
          <w:b/>
        </w:rPr>
        <w:t>Units.</w:t>
      </w:r>
      <w:r>
        <w:t xml:space="preserve"> Shows the datatype of the property.</w:t>
      </w:r>
    </w:p>
    <w:p w:rsidR="00483772" w:rsidRDefault="00483772" w:rsidP="00483772">
      <w:pPr>
        <w:pStyle w:val="BulletedList1"/>
        <w:numPr>
          <w:ilvl w:val="0"/>
          <w:numId w:val="0"/>
        </w:numPr>
        <w:ind w:left="780" w:hanging="390"/>
      </w:pPr>
      <w:r>
        <w:t>•</w:t>
      </w:r>
      <w:r>
        <w:tab/>
      </w:r>
      <w:r w:rsidRPr="00483772">
        <w:rPr>
          <w:b/>
        </w:rPr>
        <w:t>Category.</w:t>
      </w:r>
      <w:r>
        <w:t xml:space="preserve"> Indicates whether this is a Basic or Advanced server property. If you uncheck the Show Advanced (All) Properties check box, all server properties in the Advanced category will be hidden.</w:t>
      </w:r>
    </w:p>
    <w:p w:rsidR="00483772" w:rsidRDefault="00483772" w:rsidP="00483772">
      <w:pPr>
        <w:pStyle w:val="TextinList1"/>
        <w:ind w:left="468"/>
      </w:pPr>
      <w:r w:rsidRPr="00483772">
        <w:rPr>
          <w:b/>
        </w:rPr>
        <w:t>Note</w:t>
      </w:r>
      <w:r>
        <w:t xml:space="preserve"> A value of False in any server property on Analysis Server Properties page will result in a value of 0 stored in the msmdsrv.ini file. Conversely, a value of True in Analysis Server Properties page will result in a value of 1 stored in the Msmdsrv.ini file.</w:t>
      </w:r>
    </w:p>
    <w:p w:rsidR="00483772" w:rsidRDefault="00483772" w:rsidP="00483772">
      <w:pPr>
        <w:pStyle w:val="Text"/>
        <w:ind w:left="390" w:hanging="390"/>
      </w:pPr>
      <w:r>
        <w:t>8.</w:t>
      </w:r>
      <w:r>
        <w:tab/>
        <w:t>If you wish to change any server property, enter your desired value in the Current Value field. You can change as many values as you want.</w:t>
      </w:r>
    </w:p>
    <w:p w:rsidR="00483772" w:rsidRDefault="00483772" w:rsidP="00483772">
      <w:pPr>
        <w:pStyle w:val="Text"/>
        <w:ind w:left="390" w:hanging="390"/>
      </w:pPr>
      <w:r>
        <w:t>9.</w:t>
      </w:r>
      <w:r>
        <w:tab/>
        <w:t>Click OK to save your changes.</w:t>
      </w:r>
    </w:p>
    <w:p w:rsidR="00483772" w:rsidRDefault="00483772" w:rsidP="00483772">
      <w:pPr>
        <w:pStyle w:val="Heading6"/>
      </w:pPr>
      <w:bookmarkStart w:id="7" w:name="_Toc136412547"/>
      <w:r>
        <w:t>Surface Area Configuration Manager</w:t>
      </w:r>
      <w:bookmarkEnd w:id="7"/>
    </w:p>
    <w:p w:rsidR="00483772" w:rsidRDefault="00483772" w:rsidP="00243AEC">
      <w:pPr>
        <w:pStyle w:val="Text"/>
      </w:pPr>
      <w:r w:rsidRPr="00483772">
        <w:t xml:space="preserve">In addition to property pages, the SAC Manager can be used to change some of the properties mentioned in this white paper. Open the SAC Manager by clicking </w:t>
      </w:r>
      <w:r w:rsidR="00AE4669">
        <w:t xml:space="preserve">its icon in the </w:t>
      </w:r>
      <w:r w:rsidRPr="00483772">
        <w:rPr>
          <w:rFonts w:cs="Verdana"/>
        </w:rPr>
        <w:t>Configuration Tools</w:t>
      </w:r>
      <w:r w:rsidR="00AE4669">
        <w:rPr>
          <w:rFonts w:cs="Verdana"/>
        </w:rPr>
        <w:t xml:space="preserve"> group under SQL Server 2005 on the Start menu. </w:t>
      </w:r>
      <w:r w:rsidRPr="00483772">
        <w:rPr>
          <w:rFonts w:cs="Verdana"/>
        </w:rPr>
        <w:t>This brings up a dialog box to prompt you to select one of the two areas of configuration, as shown in Figur</w:t>
      </w:r>
      <w:r w:rsidRPr="00483772">
        <w:t>e 2.</w:t>
      </w:r>
    </w:p>
    <w:p w:rsidR="00AE4669" w:rsidRPr="00483772" w:rsidRDefault="00C75652" w:rsidP="00AE4669">
      <w:pPr>
        <w:pStyle w:val="Figure"/>
      </w:pPr>
      <w:r>
        <w:rPr>
          <w:noProof/>
          <w:lang w:val="pt-BR" w:eastAsia="pt-BR"/>
        </w:rPr>
        <w:drawing>
          <wp:inline distT="0" distB="0" distL="0" distR="0">
            <wp:extent cx="5657850" cy="4095750"/>
            <wp:effectExtent l="0" t="0" r="0" b="0"/>
            <wp:docPr id="3" name="Picture 3" descr="SSASProperties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ASPropertiesFig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4095750"/>
                    </a:xfrm>
                    <a:prstGeom prst="rect">
                      <a:avLst/>
                    </a:prstGeom>
                    <a:noFill/>
                    <a:ln>
                      <a:noFill/>
                    </a:ln>
                  </pic:spPr>
                </pic:pic>
              </a:graphicData>
            </a:graphic>
          </wp:inline>
        </w:drawing>
      </w:r>
    </w:p>
    <w:p w:rsidR="00AE4669" w:rsidRDefault="00AE4669" w:rsidP="00AE4669">
      <w:pPr>
        <w:pStyle w:val="Label"/>
      </w:pPr>
      <w:r w:rsidRPr="00AE4669">
        <w:t>Figure 2: Sur</w:t>
      </w:r>
      <w:r>
        <w:t>face Area Configuration Options</w:t>
      </w:r>
    </w:p>
    <w:p w:rsidR="00690A78" w:rsidRDefault="00AE4669" w:rsidP="00D86ADB">
      <w:pPr>
        <w:pStyle w:val="Heading4"/>
      </w:pPr>
      <w:bookmarkStart w:id="8" w:name="_Toc136412548"/>
      <w:r>
        <w:t>Introduction</w:t>
      </w:r>
      <w:bookmarkEnd w:id="8"/>
    </w:p>
    <w:p w:rsidR="003C7459" w:rsidRPr="00AE4669" w:rsidRDefault="00AE4669" w:rsidP="003C7459">
      <w:pPr>
        <w:pStyle w:val="Text"/>
      </w:pPr>
      <w:r w:rsidRPr="00AE4669">
        <w:t>This white paper does not aim to teach the concepts of SQL Server 2005 Analysis Services, but a few points are important to understand so that you can make informed decisions about when to change property values.</w:t>
      </w:r>
    </w:p>
    <w:p w:rsidR="003C7459" w:rsidRPr="00B01B42" w:rsidRDefault="00AE4669" w:rsidP="00D86ADB">
      <w:pPr>
        <w:pStyle w:val="Heading5"/>
      </w:pPr>
      <w:bookmarkStart w:id="9" w:name="_Toc136412549"/>
      <w:r>
        <w:t>Instances</w:t>
      </w:r>
      <w:bookmarkEnd w:id="9"/>
    </w:p>
    <w:p w:rsidR="00AE4669" w:rsidRDefault="00AE4669" w:rsidP="00AE4669">
      <w:pPr>
        <w:pStyle w:val="Text"/>
      </w:pPr>
      <w:r>
        <w:t>A client or other server can connect to an instance of SSAS in one of two ways. It can connect to the instance directly if it knows the port under which it is listening. By default, the SSAS default instance listens on TCP port 2383 and named instances of SSAS are assigned a port dynamically. When an instance starts, it registers itself with the SQL Server Browser service. An application can query this service on port 2382, which will redirect the connection to the correct SSAS instance. However, the application still has to know the name of the instances to get the port number from SQL Server Browser service. It will not enumerate all installed instances. Note that the port number 2382 for SSAS in the SQL Server Browser service is different than the port for the SQL Server Database engine, which listens on port 1434.</w:t>
      </w:r>
    </w:p>
    <w:p w:rsidR="00690A78" w:rsidRDefault="00AE4669" w:rsidP="00AE4669">
      <w:pPr>
        <w:pStyle w:val="Text"/>
      </w:pPr>
      <w:r>
        <w:t>If the SQL Server Browser service is not running, a client must connect directly to the named instance by using its port number. Most of the client applications will accept “ServerName:PortNum” format for the server name when connecting.  The tricky part is that the named instance ports are dynamic, so they may not receive the same port number the next time the instance is started. See Figure 3 to see how the instances are configured.</w:t>
      </w:r>
    </w:p>
    <w:p w:rsidR="00AE4669" w:rsidRDefault="00C75652" w:rsidP="00AE4669">
      <w:pPr>
        <w:pStyle w:val="Figure"/>
      </w:pPr>
      <w:r>
        <w:rPr>
          <w:noProof/>
          <w:lang w:val="pt-BR" w:eastAsia="pt-BR"/>
        </w:rPr>
        <w:drawing>
          <wp:inline distT="0" distB="0" distL="0" distR="0">
            <wp:extent cx="5657850" cy="4410075"/>
            <wp:effectExtent l="0" t="0" r="0" b="0"/>
            <wp:docPr id="4" name="Picture 4" descr="SSASProperties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ASPropertiesFig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4410075"/>
                    </a:xfrm>
                    <a:prstGeom prst="rect">
                      <a:avLst/>
                    </a:prstGeom>
                    <a:noFill/>
                    <a:ln>
                      <a:noFill/>
                    </a:ln>
                  </pic:spPr>
                </pic:pic>
              </a:graphicData>
            </a:graphic>
          </wp:inline>
        </w:drawing>
      </w:r>
    </w:p>
    <w:p w:rsidR="00AE4669" w:rsidRDefault="00AE4669" w:rsidP="00AE4669">
      <w:pPr>
        <w:pStyle w:val="Label"/>
      </w:pPr>
      <w:r w:rsidRPr="00AE4669">
        <w:t>Figure 3: Analysis Serv</w:t>
      </w:r>
      <w:r>
        <w:t>ices Instances Default Behavior</w:t>
      </w:r>
    </w:p>
    <w:p w:rsidR="00AE4669" w:rsidRDefault="00AE4669" w:rsidP="005D3C55">
      <w:pPr>
        <w:pStyle w:val="DefinedTerminList"/>
      </w:pPr>
      <w:r>
        <w:t xml:space="preserve">The SQL Server Browser service is shared between the SQL Server 2005 Database engine and the Analysis </w:t>
      </w:r>
      <w:r w:rsidRPr="005D3C55">
        <w:rPr>
          <w:rStyle w:val="TexxtChar"/>
        </w:rPr>
        <w:t>Services engine</w:t>
      </w:r>
      <w:r>
        <w:t>. For the Database engine, for security purposes, it is recommended to turn the SQL Server Browser service off. This can create a dilemma because you may need it for the Analysis Services engine. It is a recommended practice to turn the service on if you need it, but otherwise leave it off.</w:t>
      </w:r>
    </w:p>
    <w:p w:rsidR="003C7459" w:rsidRDefault="00AE4669" w:rsidP="00AE4669">
      <w:pPr>
        <w:pStyle w:val="Text"/>
      </w:pPr>
      <w:r>
        <w:t xml:space="preserve">Alternatively, you can configure which port each instance listens on. For more information on doing this, see the </w:t>
      </w:r>
      <w:r w:rsidRPr="008808D7">
        <w:rPr>
          <w:b/>
        </w:rPr>
        <w:t>Port</w:t>
      </w:r>
      <w:r>
        <w:t xml:space="preserve"> server property.</w:t>
      </w:r>
    </w:p>
    <w:p w:rsidR="003C7459" w:rsidRDefault="008808D7" w:rsidP="003C7459">
      <w:pPr>
        <w:pStyle w:val="Heading5"/>
      </w:pPr>
      <w:bookmarkStart w:id="10" w:name="_Toc136412550"/>
      <w:r>
        <w:t>Languages</w:t>
      </w:r>
      <w:bookmarkEnd w:id="10"/>
    </w:p>
    <w:p w:rsidR="008808D7" w:rsidRDefault="008808D7" w:rsidP="008808D7">
      <w:pPr>
        <w:pStyle w:val="Text"/>
      </w:pPr>
      <w:r>
        <w:t xml:space="preserve">The default language used in your SSAS installation is determined by the language of the product inside the box. In other words, the language is tied to the SQL Server 2005 SKU that you purchased. </w:t>
      </w:r>
    </w:p>
    <w:p w:rsidR="008808D7" w:rsidRPr="008808D7" w:rsidRDefault="008808D7" w:rsidP="008808D7">
      <w:pPr>
        <w:pStyle w:val="Text"/>
      </w:pPr>
      <w:r>
        <w:t xml:space="preserve">SSAS can return dimension members in a language requested by the client application, however the </w:t>
      </w:r>
      <w:r w:rsidRPr="008808D7">
        <w:rPr>
          <w:b/>
        </w:rPr>
        <w:t>Language</w:t>
      </w:r>
      <w:r>
        <w:t xml:space="preserve"> property specifies the default language returned to the client. This property also controls which language is used to create databases. The language setting is preserved inside the database, so it is backed up and restored in the selected language. For example, suppose ServerA is set to English and ServerB is set to French. A database that is backed up from ServerA to ServerB would have its language set to English. Therefore, after the restore to ServerB, you would likely want to change the database language to French.</w:t>
      </w:r>
    </w:p>
    <w:p w:rsidR="008808D7" w:rsidRDefault="008808D7" w:rsidP="008808D7">
      <w:pPr>
        <w:pStyle w:val="Heading5"/>
      </w:pPr>
      <w:bookmarkStart w:id="11" w:name="_Toc136412551"/>
      <w:r>
        <w:t>Memory</w:t>
      </w:r>
      <w:bookmarkEnd w:id="11"/>
    </w:p>
    <w:p w:rsidR="008808D7" w:rsidRDefault="008808D7" w:rsidP="008808D7">
      <w:pPr>
        <w:pStyle w:val="Text"/>
      </w:pPr>
      <w:r>
        <w:t>SSAS has a special memory “cleaner” background thread that constantly determines if it needs to clean up memory. The cleaner looks at the amount of memory used. The following basic processes are used by the cleaner to control amount of physical memory used by Analysis Server:</w:t>
      </w:r>
    </w:p>
    <w:p w:rsidR="008808D7" w:rsidRDefault="008808D7" w:rsidP="008808D7">
      <w:pPr>
        <w:pStyle w:val="BulletedList1"/>
        <w:numPr>
          <w:ilvl w:val="0"/>
          <w:numId w:val="0"/>
        </w:numPr>
        <w:ind w:left="702" w:hanging="312"/>
      </w:pPr>
      <w:r>
        <w:t>•</w:t>
      </w:r>
      <w:r>
        <w:tab/>
        <w:t xml:space="preserve">If the memory used is above the value set in the </w:t>
      </w:r>
      <w:r w:rsidRPr="008808D7">
        <w:rPr>
          <w:b/>
        </w:rPr>
        <w:t>TotalMemoryLimit</w:t>
      </w:r>
      <w:r>
        <w:t xml:space="preserve"> property, the cleaner cleans up to this value.  </w:t>
      </w:r>
    </w:p>
    <w:p w:rsidR="008808D7" w:rsidRDefault="008808D7" w:rsidP="008808D7">
      <w:pPr>
        <w:pStyle w:val="BulletedList1"/>
        <w:numPr>
          <w:ilvl w:val="0"/>
          <w:numId w:val="0"/>
        </w:numPr>
        <w:ind w:left="702" w:hanging="312"/>
      </w:pPr>
      <w:r>
        <w:t>•</w:t>
      </w:r>
      <w:r>
        <w:tab/>
        <w:t xml:space="preserve">If the memory used is under the value set in the </w:t>
      </w:r>
      <w:r w:rsidRPr="008808D7">
        <w:rPr>
          <w:b/>
        </w:rPr>
        <w:t>LowMemoryLimit</w:t>
      </w:r>
      <w:r>
        <w:t xml:space="preserve"> property, the cleaner does nothing. </w:t>
      </w:r>
    </w:p>
    <w:p w:rsidR="008808D7" w:rsidRDefault="008808D7" w:rsidP="008808D7">
      <w:pPr>
        <w:pStyle w:val="BulletedList1"/>
        <w:numPr>
          <w:ilvl w:val="0"/>
          <w:numId w:val="0"/>
        </w:numPr>
        <w:ind w:left="702" w:hanging="312"/>
      </w:pPr>
      <w:r>
        <w:t>•</w:t>
      </w:r>
      <w:r>
        <w:tab/>
        <w:t xml:space="preserve">If the memory used is between the values set in the </w:t>
      </w:r>
      <w:r w:rsidRPr="008808D7">
        <w:rPr>
          <w:b/>
        </w:rPr>
        <w:t>LowMemoryLimit</w:t>
      </w:r>
      <w:r>
        <w:t xml:space="preserve"> and the </w:t>
      </w:r>
      <w:r w:rsidRPr="008808D7">
        <w:rPr>
          <w:b/>
        </w:rPr>
        <w:t>TotalMemoryLimit</w:t>
      </w:r>
      <w:r>
        <w:t xml:space="preserve"> properties, the cleaner cleans memory on the need-to-use basis. </w:t>
      </w:r>
    </w:p>
    <w:p w:rsidR="008808D7" w:rsidRPr="008808D7" w:rsidRDefault="008808D7" w:rsidP="008808D7">
      <w:pPr>
        <w:pStyle w:val="Text"/>
      </w:pPr>
      <w:r>
        <w:t xml:space="preserve">If the value specified in any of these properties is between 0 and 100, the value is treated by SSAS as a percentage of total physical memory. If the value specified is greater than 100, the value is treated by SSAS as an absolute memory value (in bytes). Note that when Analysis Server is processing, if it requires additional memory above the value specified in </w:t>
      </w:r>
      <w:r w:rsidRPr="008808D7">
        <w:rPr>
          <w:b/>
        </w:rPr>
        <w:t>TotalMemoryLimit</w:t>
      </w:r>
      <w:r>
        <w:t xml:space="preserve">, it will try to reserve that amount, regardless of the </w:t>
      </w:r>
      <w:r w:rsidRPr="008808D7">
        <w:rPr>
          <w:b/>
        </w:rPr>
        <w:t>TotalMemoryLimit</w:t>
      </w:r>
      <w:r>
        <w:t xml:space="preserve"> value.</w:t>
      </w:r>
    </w:p>
    <w:p w:rsidR="008808D7" w:rsidRDefault="008808D7" w:rsidP="008808D7">
      <w:pPr>
        <w:pStyle w:val="Heading5"/>
      </w:pPr>
      <w:bookmarkStart w:id="12" w:name="_Toc136412552"/>
      <w:r>
        <w:t>Process Memory</w:t>
      </w:r>
      <w:bookmarkEnd w:id="12"/>
    </w:p>
    <w:p w:rsidR="008808D7" w:rsidRDefault="008808D7" w:rsidP="008808D7">
      <w:pPr>
        <w:pStyle w:val="Text"/>
      </w:pPr>
      <w:r>
        <w:t xml:space="preserve">Process memory is an area of memory that is reserved for processing dimensions, cubes, and partitions in SSAS. If you are going to change any of the memory settings under the Process node, it is important to understand how the processing works before doing so. </w:t>
      </w:r>
    </w:p>
    <w:p w:rsidR="008808D7" w:rsidRDefault="008808D7" w:rsidP="008808D7">
      <w:pPr>
        <w:pStyle w:val="Text"/>
      </w:pPr>
      <w:r w:rsidRPr="008808D7">
        <w:rPr>
          <w:b/>
        </w:rPr>
        <w:t>Note</w:t>
      </w:r>
      <w:r>
        <w:t xml:space="preserve"> Processing a partition or dimension could result in more that one job created, in which case memory is calculated per job, and not per processing command.</w:t>
      </w:r>
    </w:p>
    <w:p w:rsidR="008808D7" w:rsidRDefault="008808D7" w:rsidP="008808D7">
      <w:pPr>
        <w:pStyle w:val="Text"/>
      </w:pPr>
      <w:r>
        <w:t xml:space="preserve">For an SSAS job, Analysis Server calculates the memory required for processing and asks the memory governor (the global component keeping track of memory usage by Analysis Server) for that amount of memory. Using </w:t>
      </w:r>
      <w:r w:rsidRPr="008808D7">
        <w:rPr>
          <w:b/>
        </w:rPr>
        <w:t>BufferMemoryLimit</w:t>
      </w:r>
      <w:r>
        <w:t>, you can limit the amount of memory available for a processing job, which allows more processing jobs to run in parallel. Setting this property to a smaller value could cause Analysis Server to start swapping data to disk, which would effectively slow down the server.</w:t>
      </w:r>
    </w:p>
    <w:p w:rsidR="008808D7" w:rsidRPr="008808D7" w:rsidRDefault="008808D7" w:rsidP="008808D7">
      <w:pPr>
        <w:pStyle w:val="Text"/>
      </w:pPr>
      <w:r>
        <w:t xml:space="preserve">If the governor cannot give at least the minimum amount of memory required, an error will be returned (assuming the </w:t>
      </w:r>
      <w:r w:rsidRPr="008808D7">
        <w:rPr>
          <w:b/>
        </w:rPr>
        <w:t>MemoryLimitErrorEnabled</w:t>
      </w:r>
      <w:r>
        <w:t xml:space="preserve"> server property value is </w:t>
      </w:r>
      <w:r w:rsidRPr="008808D7">
        <w:rPr>
          <w:b/>
        </w:rPr>
        <w:t>True</w:t>
      </w:r>
      <w:r>
        <w:t>).</w:t>
      </w:r>
    </w:p>
    <w:p w:rsidR="00E1210D" w:rsidRDefault="008808D7" w:rsidP="00E1210D">
      <w:pPr>
        <w:pStyle w:val="Heading5"/>
      </w:pPr>
      <w:bookmarkStart w:id="13" w:name="_Toc136412553"/>
      <w:r>
        <w:t>Jobs</w:t>
      </w:r>
      <w:bookmarkEnd w:id="13"/>
    </w:p>
    <w:p w:rsidR="00E1210D" w:rsidRDefault="008808D7" w:rsidP="008808D7">
      <w:pPr>
        <w:pStyle w:val="Text"/>
      </w:pPr>
      <w:r>
        <w:t>During processing and querying of the Dimensions or partitions Analysis Server for some operations will start multiple internal job opearations.</w:t>
      </w:r>
      <w:r w:rsidR="001D78D3">
        <w:t xml:space="preserve"> </w:t>
      </w:r>
      <w:r>
        <w:t>For example sending command to process a single dim</w:t>
      </w:r>
      <w:r w:rsidR="001D78D3">
        <w:t>en</w:t>
      </w:r>
      <w:r>
        <w:t>sion will will result in processing multiple attributes in parallel. Each attribute processing handle</w:t>
      </w:r>
      <w:r w:rsidR="001D78D3">
        <w:t>d by a single unit of execution —</w:t>
      </w:r>
      <w:r>
        <w:t xml:space="preserve"> </w:t>
      </w:r>
      <w:r w:rsidR="001D78D3">
        <w:t>a</w:t>
      </w:r>
      <w:r>
        <w:t xml:space="preserve"> job. </w:t>
      </w:r>
      <w:r w:rsidR="001D78D3">
        <w:t xml:space="preserve">The number </w:t>
      </w:r>
      <w:r>
        <w:t xml:space="preserve">of jobs running in parallel is controlled by the </w:t>
      </w:r>
      <w:r w:rsidRPr="008808D7">
        <w:rPr>
          <w:b/>
        </w:rPr>
        <w:t>CoordinatorExecutionMode</w:t>
      </w:r>
      <w:r>
        <w:t xml:space="preserve"> server property. During different stages of job execution</w:t>
      </w:r>
      <w:r w:rsidR="001D78D3">
        <w:t>,</w:t>
      </w:r>
      <w:r>
        <w:t xml:space="preserve"> Analysis Server might start several threads. </w:t>
      </w:r>
      <w:r w:rsidR="001D78D3">
        <w:t>The n</w:t>
      </w:r>
      <w:r>
        <w:t xml:space="preserve">umber of threads </w:t>
      </w:r>
      <w:r w:rsidR="001D78D3">
        <w:t xml:space="preserve">is </w:t>
      </w:r>
      <w:r>
        <w:t xml:space="preserve">controlled through </w:t>
      </w:r>
      <w:r w:rsidR="001D78D3">
        <w:t xml:space="preserve">the </w:t>
      </w:r>
      <w:r>
        <w:t>thread pool mechanism.</w:t>
      </w:r>
    </w:p>
    <w:p w:rsidR="001D78D3" w:rsidRDefault="00C75652" w:rsidP="001D78D3">
      <w:pPr>
        <w:pStyle w:val="Figure"/>
      </w:pPr>
      <w:r>
        <w:rPr>
          <w:noProof/>
          <w:lang w:val="pt-BR" w:eastAsia="pt-BR"/>
        </w:rPr>
        <w:drawing>
          <wp:inline distT="0" distB="0" distL="0" distR="0">
            <wp:extent cx="5267325" cy="2867025"/>
            <wp:effectExtent l="0" t="0" r="0" b="0"/>
            <wp:docPr id="5" name="Picture 5" descr="SSASProperties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ASPropertiesFig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2867025"/>
                    </a:xfrm>
                    <a:prstGeom prst="rect">
                      <a:avLst/>
                    </a:prstGeom>
                    <a:noFill/>
                    <a:ln>
                      <a:noFill/>
                    </a:ln>
                  </pic:spPr>
                </pic:pic>
              </a:graphicData>
            </a:graphic>
          </wp:inline>
        </w:drawing>
      </w:r>
    </w:p>
    <w:p w:rsidR="001D78D3" w:rsidRDefault="001D78D3" w:rsidP="001D78D3">
      <w:pPr>
        <w:pStyle w:val="Label"/>
      </w:pPr>
      <w:r>
        <w:t>Figure 4: Relationship of Jobs and Threads</w:t>
      </w:r>
    </w:p>
    <w:p w:rsidR="001D78D3" w:rsidRDefault="001D78D3" w:rsidP="001D78D3">
      <w:pPr>
        <w:pStyle w:val="Heading5"/>
      </w:pPr>
      <w:bookmarkStart w:id="14" w:name="_Toc136412554"/>
      <w:r>
        <w:t>Thread Pools</w:t>
      </w:r>
      <w:bookmarkEnd w:id="14"/>
    </w:p>
    <w:p w:rsidR="001A6931" w:rsidRDefault="001A6931" w:rsidP="001A6931">
      <w:pPr>
        <w:pStyle w:val="Text"/>
      </w:pPr>
      <w:r>
        <w:t>When a query is issued, a thread for the query is spawned by the Formula Engine component. The Formula Engine requests data from the Storage Engine component by passing sub-cube requests. The Storage Engine gets data from the disk and also populates a data cache to be used to answer similar queries in the future. The Storage Engine asks for data from the storage system on multiple threads.</w:t>
      </w:r>
    </w:p>
    <w:p w:rsidR="001A6931" w:rsidRDefault="001A6931" w:rsidP="001A6931">
      <w:pPr>
        <w:pStyle w:val="Text"/>
      </w:pPr>
      <w:r>
        <w:t xml:space="preserve">The </w:t>
      </w:r>
      <w:r w:rsidRPr="001A6931">
        <w:rPr>
          <w:b/>
        </w:rPr>
        <w:t>MinThreads</w:t>
      </w:r>
      <w:r>
        <w:t xml:space="preserve"> and </w:t>
      </w:r>
      <w:r w:rsidRPr="001A6931">
        <w:rPr>
          <w:b/>
        </w:rPr>
        <w:t>MaxThreads</w:t>
      </w:r>
      <w:r>
        <w:t xml:space="preserve"> server properties (for Process and Query) control the behavior of the threads in a thread pool.</w:t>
      </w:r>
    </w:p>
    <w:p w:rsidR="001D78D3" w:rsidRPr="001D78D3" w:rsidRDefault="001A6931" w:rsidP="001A6931">
      <w:pPr>
        <w:pStyle w:val="Text"/>
      </w:pPr>
      <w:r w:rsidRPr="001A6931">
        <w:rPr>
          <w:b/>
        </w:rPr>
        <w:t>Note</w:t>
      </w:r>
      <w:r>
        <w:t xml:space="preserve"> One thread pool exists for queries and one exists for the processing pool. The Process pool is used by the Storage Engine for query execution as well.</w:t>
      </w:r>
    </w:p>
    <w:p w:rsidR="00E1210D" w:rsidRDefault="00E1210D" w:rsidP="00E1210D">
      <w:pPr>
        <w:pStyle w:val="Heading4"/>
      </w:pPr>
      <w:r>
        <w:br w:type="page"/>
      </w:r>
      <w:bookmarkStart w:id="15" w:name="_Toc136412555"/>
      <w:r w:rsidR="001A6931">
        <w:t>How This Document Is Organized</w:t>
      </w:r>
      <w:bookmarkEnd w:id="15"/>
    </w:p>
    <w:p w:rsidR="00820E32" w:rsidRDefault="005D3C55" w:rsidP="00690A78">
      <w:pPr>
        <w:pStyle w:val="Text"/>
      </w:pPr>
      <w:r w:rsidRPr="005D3C55">
        <w:t>To help you understand each server property listed in this white paper, these attributes are described:</w:t>
      </w:r>
    </w:p>
    <w:p w:rsidR="005D3C55" w:rsidRDefault="005D3C55" w:rsidP="005D3C55">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5D3C55" w:rsidRPr="0099298E">
        <w:tc>
          <w:tcPr>
            <w:tcW w:w="1818" w:type="dxa"/>
          </w:tcPr>
          <w:p w:rsidR="005D3C55" w:rsidRPr="003D26A2" w:rsidRDefault="005D3C55" w:rsidP="005D3C55">
            <w:pPr>
              <w:pStyle w:val="Text"/>
            </w:pPr>
            <w:r>
              <w:t>Property Name</w:t>
            </w:r>
          </w:p>
        </w:tc>
        <w:tc>
          <w:tcPr>
            <w:tcW w:w="6721" w:type="dxa"/>
          </w:tcPr>
          <w:p w:rsidR="005D3C55" w:rsidRDefault="005D3C55" w:rsidP="005D3C55">
            <w:pPr>
              <w:pStyle w:val="Text"/>
            </w:pPr>
            <w:r>
              <w:t>Tells which property page and corresponding property name is being described. The Analysis Server Properties page is shown in Figure 1.</w:t>
            </w:r>
          </w:p>
          <w:p w:rsidR="005D3C55" w:rsidRPr="003D26A2" w:rsidRDefault="005D3C55" w:rsidP="005D3C55">
            <w:pPr>
              <w:pStyle w:val="Text"/>
            </w:pPr>
            <w:r>
              <w:t xml:space="preserve">Note: All server property changes are stored in the </w:t>
            </w:r>
            <w:r w:rsidRPr="002F507E">
              <w:t>msmdsrv.ini</w:t>
            </w:r>
            <w:r>
              <w:t xml:space="preserve"> file.</w:t>
            </w:r>
          </w:p>
        </w:tc>
      </w:tr>
      <w:tr w:rsidR="005D3C55" w:rsidRPr="0099298E">
        <w:tc>
          <w:tcPr>
            <w:tcW w:w="1818" w:type="dxa"/>
          </w:tcPr>
          <w:p w:rsidR="005D3C55" w:rsidRPr="003D26A2" w:rsidRDefault="005D3C55" w:rsidP="005D3C55">
            <w:pPr>
              <w:pStyle w:val="Text"/>
            </w:pPr>
            <w:r w:rsidRPr="003D26A2">
              <w:t>Default Value</w:t>
            </w:r>
          </w:p>
        </w:tc>
        <w:tc>
          <w:tcPr>
            <w:tcW w:w="6721" w:type="dxa"/>
          </w:tcPr>
          <w:p w:rsidR="005D3C55" w:rsidRPr="003D26A2" w:rsidRDefault="005D3C55" w:rsidP="005D3C55">
            <w:pPr>
              <w:pStyle w:val="Text"/>
            </w:pPr>
            <w:r>
              <w:t xml:space="preserve">Lists the value that will be used if no explicit value is set or if the </w:t>
            </w:r>
            <w:r w:rsidRPr="002F507E">
              <w:t>msmdsrv.ini</w:t>
            </w:r>
            <w:r>
              <w:t xml:space="preserve"> file is missing or deleted.</w:t>
            </w:r>
          </w:p>
        </w:tc>
      </w:tr>
      <w:tr w:rsidR="005D3C55" w:rsidRPr="0099298E">
        <w:tc>
          <w:tcPr>
            <w:tcW w:w="1818" w:type="dxa"/>
          </w:tcPr>
          <w:p w:rsidR="005D3C55" w:rsidRPr="003D26A2" w:rsidRDefault="005D3C55" w:rsidP="005D3C55">
            <w:pPr>
              <w:pStyle w:val="Text"/>
            </w:pPr>
            <w:r w:rsidRPr="003D26A2">
              <w:t>Unit of Measure</w:t>
            </w:r>
          </w:p>
        </w:tc>
        <w:tc>
          <w:tcPr>
            <w:tcW w:w="6721" w:type="dxa"/>
          </w:tcPr>
          <w:p w:rsidR="005D3C55" w:rsidRPr="0099298E" w:rsidRDefault="005D3C55" w:rsidP="005D3C55">
            <w:pPr>
              <w:pStyle w:val="Text"/>
            </w:pPr>
            <w:r>
              <w:t xml:space="preserve">Shows the unit associated with the </w:t>
            </w:r>
            <w:r w:rsidRPr="00EA5772">
              <w:t>Default Value</w:t>
            </w:r>
            <w:r>
              <w:t xml:space="preserve">, </w:t>
            </w:r>
            <w:r w:rsidRPr="00EA5772">
              <w:t>Minimum Value</w:t>
            </w:r>
            <w:r>
              <w:t xml:space="preserve">, or </w:t>
            </w:r>
            <w:r w:rsidRPr="00EA5772">
              <w:t>Maximum Value</w:t>
            </w:r>
            <w:r>
              <w:t>.</w:t>
            </w:r>
          </w:p>
        </w:tc>
      </w:tr>
      <w:tr w:rsidR="005D3C55" w:rsidRPr="0099298E">
        <w:tc>
          <w:tcPr>
            <w:tcW w:w="1818" w:type="dxa"/>
          </w:tcPr>
          <w:p w:rsidR="005D3C55" w:rsidRPr="003D26A2" w:rsidRDefault="005D3C55" w:rsidP="005D3C55">
            <w:pPr>
              <w:pStyle w:val="Text"/>
            </w:pPr>
            <w:r>
              <w:t>Data Type</w:t>
            </w:r>
          </w:p>
        </w:tc>
        <w:tc>
          <w:tcPr>
            <w:tcW w:w="6721" w:type="dxa"/>
          </w:tcPr>
          <w:p w:rsidR="005D3C55" w:rsidRDefault="005D3C55" w:rsidP="005D3C55">
            <w:pPr>
              <w:pStyle w:val="Text"/>
            </w:pPr>
            <w:r>
              <w:t>Shows the Analysis Server 2005 datatype that is used in setting a server property value.</w:t>
            </w:r>
          </w:p>
        </w:tc>
      </w:tr>
      <w:tr w:rsidR="005D3C55" w:rsidRPr="0099298E">
        <w:tc>
          <w:tcPr>
            <w:tcW w:w="1818" w:type="dxa"/>
          </w:tcPr>
          <w:p w:rsidR="005D3C55" w:rsidRPr="003D26A2" w:rsidRDefault="005D3C55" w:rsidP="005D3C55">
            <w:pPr>
              <w:pStyle w:val="Text"/>
            </w:pPr>
            <w:r w:rsidRPr="003D26A2">
              <w:t>Minimum Value</w:t>
            </w:r>
          </w:p>
        </w:tc>
        <w:tc>
          <w:tcPr>
            <w:tcW w:w="6721" w:type="dxa"/>
          </w:tcPr>
          <w:p w:rsidR="005D3C55" w:rsidRPr="0099298E" w:rsidRDefault="005D3C55" w:rsidP="005D3C55">
            <w:pPr>
              <w:pStyle w:val="Text"/>
            </w:pPr>
            <w:r>
              <w:t>Indicates the lowest possible value that you can specify for the given server property.</w:t>
            </w:r>
          </w:p>
        </w:tc>
      </w:tr>
      <w:tr w:rsidR="005D3C55" w:rsidRPr="0099298E">
        <w:tc>
          <w:tcPr>
            <w:tcW w:w="1818" w:type="dxa"/>
          </w:tcPr>
          <w:p w:rsidR="005D3C55" w:rsidRPr="003D26A2" w:rsidRDefault="005D3C55" w:rsidP="005D3C55">
            <w:pPr>
              <w:pStyle w:val="Text"/>
            </w:pPr>
            <w:r w:rsidRPr="003D26A2">
              <w:t>Maximum Value</w:t>
            </w:r>
          </w:p>
        </w:tc>
        <w:tc>
          <w:tcPr>
            <w:tcW w:w="6721" w:type="dxa"/>
          </w:tcPr>
          <w:p w:rsidR="005D3C55" w:rsidRPr="0099298E" w:rsidRDefault="005D3C55" w:rsidP="005D3C55">
            <w:pPr>
              <w:pStyle w:val="Text"/>
            </w:pPr>
            <w:r>
              <w:t>Indicates the highest possible value that you can specify for the given server property.</w:t>
            </w:r>
          </w:p>
        </w:tc>
      </w:tr>
      <w:tr w:rsidR="005D3C55" w:rsidRPr="0099298E">
        <w:tc>
          <w:tcPr>
            <w:tcW w:w="1818" w:type="dxa"/>
          </w:tcPr>
          <w:p w:rsidR="005D3C55" w:rsidRPr="003D26A2" w:rsidRDefault="005D3C55" w:rsidP="005D3C55">
            <w:pPr>
              <w:pStyle w:val="Text"/>
            </w:pPr>
            <w:r w:rsidRPr="003D26A2">
              <w:t>Requires Restart</w:t>
            </w:r>
          </w:p>
        </w:tc>
        <w:tc>
          <w:tcPr>
            <w:tcW w:w="6721" w:type="dxa"/>
          </w:tcPr>
          <w:p w:rsidR="005D3C55" w:rsidRPr="0099298E" w:rsidRDefault="005D3C55" w:rsidP="005D3C55">
            <w:pPr>
              <w:pStyle w:val="Text"/>
            </w:pPr>
            <w:r>
              <w:t xml:space="preserve">Indicates whether the </w:t>
            </w:r>
            <w:r w:rsidRPr="00F37172">
              <w:t>SQL Server Analysis Services</w:t>
            </w:r>
            <w:r>
              <w:t xml:space="preserve"> service needs to be restarted for a new value to go into effect. The name of the service depends on the name of your Analysis Services instance. This value is shown as either Yes or No.</w:t>
            </w:r>
          </w:p>
        </w:tc>
      </w:tr>
      <w:tr w:rsidR="005D3C55" w:rsidRPr="0099298E">
        <w:tc>
          <w:tcPr>
            <w:tcW w:w="1818" w:type="dxa"/>
          </w:tcPr>
          <w:p w:rsidR="005D3C55" w:rsidRPr="003D26A2" w:rsidRDefault="005D3C55" w:rsidP="005D3C55">
            <w:pPr>
              <w:pStyle w:val="Text"/>
            </w:pPr>
            <w:r>
              <w:t>Alternate GUI Tool</w:t>
            </w:r>
          </w:p>
        </w:tc>
        <w:tc>
          <w:tcPr>
            <w:tcW w:w="6721" w:type="dxa"/>
          </w:tcPr>
          <w:p w:rsidR="005D3C55" w:rsidRDefault="005D3C55" w:rsidP="005D3C55">
            <w:pPr>
              <w:pStyle w:val="Text"/>
            </w:pPr>
            <w:r>
              <w:t>Shows whether a given property can be configured with the SAC tool in addition to the property page. If the property can be configured with the SAC tool, it will be listed as one of the following:</w:t>
            </w:r>
          </w:p>
          <w:p w:rsidR="005D3C55" w:rsidRDefault="005D3C55" w:rsidP="005D3C55">
            <w:pPr>
              <w:pStyle w:val="Text"/>
            </w:pPr>
            <w:r w:rsidRPr="0080596A">
              <w:t>SAC/Services</w:t>
            </w:r>
            <w:r>
              <w:t xml:space="preserve"> – Use the Surface Area Configuration for Services and Connections tool (see Figure 2). All properties are listed under the Analysis Services node.</w:t>
            </w:r>
          </w:p>
          <w:p w:rsidR="005D3C55" w:rsidRDefault="005D3C55" w:rsidP="005D3C55">
            <w:pPr>
              <w:pStyle w:val="Text"/>
            </w:pPr>
            <w:r w:rsidRPr="0080596A">
              <w:t>SAC/Features</w:t>
            </w:r>
            <w:r>
              <w:t xml:space="preserve"> – Use the Surface Area Configuration for Features tool (see Figure 2). All properties are listed under the Analysis Services node.</w:t>
            </w:r>
          </w:p>
        </w:tc>
      </w:tr>
      <w:tr w:rsidR="005D3C55" w:rsidRPr="0099298E">
        <w:tc>
          <w:tcPr>
            <w:tcW w:w="1818" w:type="dxa"/>
          </w:tcPr>
          <w:p w:rsidR="005D3C55" w:rsidRPr="003D26A2" w:rsidRDefault="005D3C55" w:rsidP="005D3C55">
            <w:pPr>
              <w:pStyle w:val="Text"/>
            </w:pPr>
            <w:r w:rsidRPr="003D26A2">
              <w:t>Special Notes</w:t>
            </w:r>
          </w:p>
        </w:tc>
        <w:tc>
          <w:tcPr>
            <w:tcW w:w="6721" w:type="dxa"/>
          </w:tcPr>
          <w:p w:rsidR="005D3C55" w:rsidRPr="0099298E" w:rsidRDefault="005D3C55" w:rsidP="005D3C55">
            <w:pPr>
              <w:pStyle w:val="Text"/>
            </w:pPr>
            <w:r>
              <w:t>Describes special situations, circumstances, or ramifications that you need to keep in mind before you set the property value.</w:t>
            </w:r>
          </w:p>
        </w:tc>
      </w:tr>
      <w:tr w:rsidR="005D3C55" w:rsidRPr="0099298E">
        <w:tc>
          <w:tcPr>
            <w:tcW w:w="1818" w:type="dxa"/>
          </w:tcPr>
          <w:p w:rsidR="005D3C55" w:rsidRPr="003D26A2" w:rsidRDefault="005D3C55" w:rsidP="005D3C55">
            <w:pPr>
              <w:pStyle w:val="Text"/>
            </w:pPr>
            <w:r w:rsidRPr="003D26A2">
              <w:t>Security Implications</w:t>
            </w:r>
          </w:p>
        </w:tc>
        <w:tc>
          <w:tcPr>
            <w:tcW w:w="6721" w:type="dxa"/>
          </w:tcPr>
          <w:p w:rsidR="005D3C55" w:rsidRPr="0099298E" w:rsidRDefault="005D3C55" w:rsidP="005D3C55">
            <w:pPr>
              <w:pStyle w:val="Text"/>
            </w:pPr>
            <w:r>
              <w:t>Shows how the security of your system may be affected by changing the given server property.</w:t>
            </w:r>
          </w:p>
        </w:tc>
      </w:tr>
    </w:tbl>
    <w:p w:rsidR="005D3C55" w:rsidRDefault="005D3C55" w:rsidP="005D3C55">
      <w:pPr>
        <w:pStyle w:val="TableSpacing"/>
      </w:pPr>
    </w:p>
    <w:p w:rsidR="00820E32" w:rsidRDefault="005D3C55" w:rsidP="005D3C55">
      <w:pPr>
        <w:pStyle w:val="Heading4"/>
      </w:pPr>
      <w:bookmarkStart w:id="16" w:name="_Toc136412556"/>
      <w:r>
        <w:t>Server Properties</w:t>
      </w:r>
      <w:bookmarkEnd w:id="16"/>
    </w:p>
    <w:p w:rsidR="006628AE" w:rsidRDefault="006628AE" w:rsidP="006628AE">
      <w:pPr>
        <w:pStyle w:val="Heading5"/>
      </w:pPr>
      <w:bookmarkStart w:id="17" w:name="_Toc136412557"/>
      <w:r>
        <w:t>AggregationMemoryLimitMax</w:t>
      </w:r>
      <w:bookmarkEnd w:id="17"/>
    </w:p>
    <w:p w:rsidR="00820E32" w:rsidRDefault="006628AE" w:rsidP="006628AE">
      <w:pPr>
        <w:pStyle w:val="Text"/>
      </w:pPr>
      <w:r w:rsidRPr="006628AE">
        <w:rPr>
          <w:b/>
        </w:rPr>
        <w:t>AggregationMemoryLimitMax</w:t>
      </w:r>
      <w:r>
        <w:t xml:space="preserve"> is a server property that controls the maximum amount of memory that can be used for SSAS aggregation processing. This value is expressed as a percentage of total memory if the value is less than 100, or an absolute value of bytes if the value is greater than 100. The default value is 80, which indicates that a maximum of 80% of the total physical memory can be used for SSAS aggregation processing.</w:t>
      </w:r>
    </w:p>
    <w:p w:rsidR="006628AE" w:rsidRDefault="006628AE" w:rsidP="0065571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55717" w:rsidRPr="0099298E">
        <w:tc>
          <w:tcPr>
            <w:tcW w:w="1818" w:type="dxa"/>
          </w:tcPr>
          <w:p w:rsidR="00655717" w:rsidRPr="003D26A2" w:rsidRDefault="00655717" w:rsidP="00655717">
            <w:pPr>
              <w:pStyle w:val="Text"/>
            </w:pPr>
            <w:r>
              <w:t>Property Name</w:t>
            </w:r>
          </w:p>
        </w:tc>
        <w:tc>
          <w:tcPr>
            <w:tcW w:w="6721" w:type="dxa"/>
          </w:tcPr>
          <w:p w:rsidR="00655717" w:rsidRPr="00EE356A" w:rsidRDefault="00655717" w:rsidP="00655717">
            <w:pPr>
              <w:pStyle w:val="Text"/>
            </w:pPr>
            <w:r w:rsidRPr="00EC06BC">
              <w:t xml:space="preserve">General Page: </w:t>
            </w:r>
            <w:r>
              <w:t xml:space="preserve">OLAP \ Process \ </w:t>
            </w:r>
            <w:r w:rsidRPr="00EE356A">
              <w:t>AggregationMemoryLimitM</w:t>
            </w:r>
            <w:r>
              <w:t>ax</w:t>
            </w:r>
          </w:p>
        </w:tc>
      </w:tr>
      <w:tr w:rsidR="00655717" w:rsidRPr="0099298E">
        <w:tc>
          <w:tcPr>
            <w:tcW w:w="1818" w:type="dxa"/>
          </w:tcPr>
          <w:p w:rsidR="00655717" w:rsidRPr="003D26A2" w:rsidRDefault="00655717" w:rsidP="00655717">
            <w:pPr>
              <w:pStyle w:val="Text"/>
            </w:pPr>
            <w:r w:rsidRPr="003D26A2">
              <w:t>Default Value</w:t>
            </w:r>
          </w:p>
        </w:tc>
        <w:tc>
          <w:tcPr>
            <w:tcW w:w="6721" w:type="dxa"/>
          </w:tcPr>
          <w:p w:rsidR="00655717" w:rsidRPr="009678FB" w:rsidRDefault="00655717" w:rsidP="00655717">
            <w:pPr>
              <w:pStyle w:val="Text"/>
            </w:pPr>
            <w:r w:rsidRPr="00246B90">
              <w:t>80</w:t>
            </w:r>
          </w:p>
        </w:tc>
      </w:tr>
      <w:tr w:rsidR="00655717" w:rsidRPr="0099298E">
        <w:tc>
          <w:tcPr>
            <w:tcW w:w="1818" w:type="dxa"/>
          </w:tcPr>
          <w:p w:rsidR="00655717" w:rsidRPr="003D26A2" w:rsidRDefault="00655717" w:rsidP="00655717">
            <w:pPr>
              <w:pStyle w:val="Text"/>
            </w:pPr>
            <w:r w:rsidRPr="003D26A2">
              <w:t>Unit of Measure</w:t>
            </w:r>
          </w:p>
        </w:tc>
        <w:tc>
          <w:tcPr>
            <w:tcW w:w="6721" w:type="dxa"/>
          </w:tcPr>
          <w:p w:rsidR="00655717" w:rsidRDefault="00655717" w:rsidP="00655717">
            <w:pPr>
              <w:pStyle w:val="Text"/>
            </w:pPr>
            <w:r>
              <w:t>Percentage if between 0 and 100.</w:t>
            </w:r>
          </w:p>
          <w:p w:rsidR="00655717" w:rsidRPr="0099298E" w:rsidRDefault="00655717" w:rsidP="00655717">
            <w:pPr>
              <w:pStyle w:val="Text"/>
            </w:pPr>
            <w:r>
              <w:t>Bytes if greater than 100.</w:t>
            </w:r>
          </w:p>
        </w:tc>
      </w:tr>
      <w:tr w:rsidR="00655717" w:rsidRPr="0099298E">
        <w:tc>
          <w:tcPr>
            <w:tcW w:w="1818" w:type="dxa"/>
          </w:tcPr>
          <w:p w:rsidR="00655717" w:rsidRPr="003D26A2" w:rsidRDefault="00655717" w:rsidP="00655717">
            <w:pPr>
              <w:pStyle w:val="Text"/>
            </w:pPr>
            <w:r>
              <w:t>Data Type</w:t>
            </w:r>
          </w:p>
        </w:tc>
        <w:tc>
          <w:tcPr>
            <w:tcW w:w="6721" w:type="dxa"/>
          </w:tcPr>
          <w:p w:rsidR="00655717" w:rsidRPr="00B94E01" w:rsidRDefault="00655717" w:rsidP="00655717">
            <w:pPr>
              <w:pStyle w:val="Text"/>
              <w:rPr>
                <w:highlight w:val="yellow"/>
              </w:rPr>
            </w:pPr>
            <w:r>
              <w:t>Double</w:t>
            </w:r>
          </w:p>
        </w:tc>
      </w:tr>
      <w:tr w:rsidR="00655717" w:rsidRPr="0099298E">
        <w:tc>
          <w:tcPr>
            <w:tcW w:w="1818" w:type="dxa"/>
          </w:tcPr>
          <w:p w:rsidR="00655717" w:rsidRPr="003D26A2" w:rsidRDefault="00655717" w:rsidP="00655717">
            <w:pPr>
              <w:pStyle w:val="Text"/>
            </w:pPr>
            <w:r w:rsidRPr="003D26A2">
              <w:t>Minimum Value</w:t>
            </w:r>
          </w:p>
        </w:tc>
        <w:tc>
          <w:tcPr>
            <w:tcW w:w="6721" w:type="dxa"/>
          </w:tcPr>
          <w:p w:rsidR="00655717" w:rsidRPr="00093850" w:rsidRDefault="00655717" w:rsidP="00655717">
            <w:pPr>
              <w:pStyle w:val="Text"/>
              <w:rPr>
                <w:highlight w:val="yellow"/>
              </w:rPr>
            </w:pPr>
            <w:r w:rsidRPr="00246B90">
              <w:t>0</w:t>
            </w:r>
            <w:r>
              <w:t xml:space="preserve"> – SSAS will build aggregations for a single partition segment at a time, swapping rest of the segments to disc.</w:t>
            </w:r>
          </w:p>
        </w:tc>
      </w:tr>
      <w:tr w:rsidR="00655717" w:rsidRPr="0099298E">
        <w:tc>
          <w:tcPr>
            <w:tcW w:w="1818" w:type="dxa"/>
          </w:tcPr>
          <w:p w:rsidR="00655717" w:rsidRPr="003D26A2" w:rsidRDefault="00655717" w:rsidP="00655717">
            <w:pPr>
              <w:pStyle w:val="Text"/>
            </w:pPr>
            <w:r w:rsidRPr="003D26A2">
              <w:t>Maximum Value</w:t>
            </w:r>
          </w:p>
        </w:tc>
        <w:tc>
          <w:tcPr>
            <w:tcW w:w="6721" w:type="dxa"/>
          </w:tcPr>
          <w:p w:rsidR="00655717" w:rsidRDefault="00655717" w:rsidP="00655717">
            <w:pPr>
              <w:pStyle w:val="Text"/>
            </w:pPr>
            <w:r w:rsidRPr="00A033F9">
              <w:t xml:space="preserve">For </w:t>
            </w:r>
            <w:r>
              <w:t>P</w:t>
            </w:r>
            <w:r w:rsidRPr="00A033F9">
              <w:t xml:space="preserve">ercentage: </w:t>
            </w:r>
            <w:r w:rsidRPr="00246B90">
              <w:t>100</w:t>
            </w:r>
            <w:r w:rsidRPr="007425FF">
              <w:t xml:space="preserve"> – SSAS will use up to 100% of total physical memory.</w:t>
            </w:r>
          </w:p>
          <w:p w:rsidR="00655717" w:rsidRPr="00093850" w:rsidRDefault="00655717" w:rsidP="00655717">
            <w:pPr>
              <w:pStyle w:val="Text"/>
              <w:rPr>
                <w:highlight w:val="yellow"/>
              </w:rPr>
            </w:pPr>
            <w:r>
              <w:t>For Bytes: 1.79E + 308 is the maximum value that can be specified.</w:t>
            </w:r>
          </w:p>
        </w:tc>
      </w:tr>
      <w:tr w:rsidR="00655717" w:rsidRPr="0099298E">
        <w:tc>
          <w:tcPr>
            <w:tcW w:w="1818" w:type="dxa"/>
          </w:tcPr>
          <w:p w:rsidR="00655717" w:rsidRPr="003D26A2" w:rsidRDefault="00655717" w:rsidP="00655717">
            <w:pPr>
              <w:pStyle w:val="Text"/>
            </w:pPr>
            <w:r w:rsidRPr="003D26A2">
              <w:t>Requires Restart</w:t>
            </w:r>
          </w:p>
        </w:tc>
        <w:tc>
          <w:tcPr>
            <w:tcW w:w="6721" w:type="dxa"/>
          </w:tcPr>
          <w:p w:rsidR="00655717" w:rsidRPr="0099298E" w:rsidRDefault="00655717" w:rsidP="00655717">
            <w:pPr>
              <w:pStyle w:val="Text"/>
            </w:pPr>
            <w:r>
              <w:t>No</w:t>
            </w:r>
          </w:p>
        </w:tc>
      </w:tr>
      <w:tr w:rsidR="00655717" w:rsidRPr="0099298E">
        <w:tc>
          <w:tcPr>
            <w:tcW w:w="1818" w:type="dxa"/>
          </w:tcPr>
          <w:p w:rsidR="00655717" w:rsidRPr="003D26A2" w:rsidRDefault="00655717" w:rsidP="00655717">
            <w:pPr>
              <w:pStyle w:val="Text"/>
            </w:pPr>
            <w:r>
              <w:t>Alternate GUI Tool</w:t>
            </w:r>
          </w:p>
        </w:tc>
        <w:tc>
          <w:tcPr>
            <w:tcW w:w="6721" w:type="dxa"/>
          </w:tcPr>
          <w:p w:rsidR="00655717"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Special Notes</w:t>
            </w:r>
          </w:p>
        </w:tc>
        <w:tc>
          <w:tcPr>
            <w:tcW w:w="6721" w:type="dxa"/>
          </w:tcPr>
          <w:p w:rsidR="00655717" w:rsidRPr="0099298E"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Security Implications</w:t>
            </w:r>
          </w:p>
        </w:tc>
        <w:tc>
          <w:tcPr>
            <w:tcW w:w="6721" w:type="dxa"/>
          </w:tcPr>
          <w:p w:rsidR="00655717" w:rsidRPr="0099298E" w:rsidRDefault="00655717" w:rsidP="00655717">
            <w:pPr>
              <w:pStyle w:val="Text"/>
            </w:pPr>
            <w:r>
              <w:t>None</w:t>
            </w:r>
          </w:p>
        </w:tc>
      </w:tr>
    </w:tbl>
    <w:p w:rsidR="00655717" w:rsidRDefault="00655717" w:rsidP="00655717">
      <w:pPr>
        <w:pStyle w:val="TableSpacing"/>
      </w:pPr>
    </w:p>
    <w:p w:rsidR="00655717" w:rsidRDefault="00655717" w:rsidP="00655717">
      <w:pPr>
        <w:pStyle w:val="Heading5"/>
      </w:pPr>
      <w:bookmarkStart w:id="18" w:name="_Toc136412558"/>
      <w:r>
        <w:t>AggregationMemoryLimitMin</w:t>
      </w:r>
      <w:bookmarkEnd w:id="18"/>
    </w:p>
    <w:p w:rsidR="00655717" w:rsidRDefault="00655717" w:rsidP="00655717">
      <w:pPr>
        <w:pStyle w:val="Text"/>
      </w:pPr>
      <w:r w:rsidRPr="00655717">
        <w:rPr>
          <w:b/>
        </w:rPr>
        <w:t>AggregationMemoryLimitMin</w:t>
      </w:r>
      <w:r>
        <w:t xml:space="preserve"> is a server property that controls the minimum amount of memory that will be used for SSAS aggregation processing. This value is expressed as a percentage of total memory if the value is less than 100, or an absolute value of bytes if the value is greater than 100. The default value is 10, which indicates that a minimum of 10% of the total physical memory will be used for SSAS aggregation processing.</w:t>
      </w:r>
    </w:p>
    <w:p w:rsidR="00655717" w:rsidRDefault="00655717" w:rsidP="0065571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55717" w:rsidRPr="0099298E">
        <w:tc>
          <w:tcPr>
            <w:tcW w:w="1818" w:type="dxa"/>
          </w:tcPr>
          <w:p w:rsidR="00655717" w:rsidRPr="003D26A2" w:rsidRDefault="00655717" w:rsidP="00655717">
            <w:pPr>
              <w:pStyle w:val="Text"/>
            </w:pPr>
            <w:r>
              <w:t>Property Name</w:t>
            </w:r>
          </w:p>
        </w:tc>
        <w:tc>
          <w:tcPr>
            <w:tcW w:w="6721" w:type="dxa"/>
          </w:tcPr>
          <w:p w:rsidR="00655717" w:rsidRPr="00EE356A" w:rsidRDefault="00655717" w:rsidP="00655717">
            <w:pPr>
              <w:pStyle w:val="Text"/>
            </w:pPr>
            <w:r w:rsidRPr="00EC06BC">
              <w:t xml:space="preserve">General Page: </w:t>
            </w:r>
            <w:r>
              <w:t xml:space="preserve">OLAP \ Process \ </w:t>
            </w:r>
            <w:r w:rsidRPr="00EE356A">
              <w:t>AggregationMemoryLimitM</w:t>
            </w:r>
            <w:r>
              <w:t>in</w:t>
            </w:r>
          </w:p>
        </w:tc>
      </w:tr>
      <w:tr w:rsidR="00655717" w:rsidRPr="0099298E">
        <w:tc>
          <w:tcPr>
            <w:tcW w:w="1818" w:type="dxa"/>
          </w:tcPr>
          <w:p w:rsidR="00655717" w:rsidRPr="003D26A2" w:rsidRDefault="00655717" w:rsidP="00655717">
            <w:pPr>
              <w:pStyle w:val="Text"/>
            </w:pPr>
            <w:r w:rsidRPr="003D26A2">
              <w:t>Default Value</w:t>
            </w:r>
          </w:p>
        </w:tc>
        <w:tc>
          <w:tcPr>
            <w:tcW w:w="6721" w:type="dxa"/>
          </w:tcPr>
          <w:p w:rsidR="00655717" w:rsidRPr="009678FB" w:rsidRDefault="00655717" w:rsidP="00655717">
            <w:pPr>
              <w:pStyle w:val="Text"/>
            </w:pPr>
            <w:r w:rsidRPr="00246B90">
              <w:t>10</w:t>
            </w:r>
          </w:p>
        </w:tc>
      </w:tr>
      <w:tr w:rsidR="00655717" w:rsidRPr="0099298E">
        <w:tc>
          <w:tcPr>
            <w:tcW w:w="1818" w:type="dxa"/>
          </w:tcPr>
          <w:p w:rsidR="00655717" w:rsidRPr="003D26A2" w:rsidRDefault="00655717" w:rsidP="00655717">
            <w:pPr>
              <w:pStyle w:val="Text"/>
            </w:pPr>
            <w:r w:rsidRPr="003D26A2">
              <w:t>Unit of Measure</w:t>
            </w:r>
          </w:p>
        </w:tc>
        <w:tc>
          <w:tcPr>
            <w:tcW w:w="6721" w:type="dxa"/>
          </w:tcPr>
          <w:p w:rsidR="00655717" w:rsidRDefault="00655717" w:rsidP="00655717">
            <w:pPr>
              <w:pStyle w:val="Text"/>
            </w:pPr>
            <w:r>
              <w:t>Percentage if between 0 and 100.</w:t>
            </w:r>
          </w:p>
          <w:p w:rsidR="00655717" w:rsidRPr="0099298E" w:rsidRDefault="00655717" w:rsidP="00655717">
            <w:pPr>
              <w:pStyle w:val="Text"/>
            </w:pPr>
            <w:r>
              <w:t>Bytes if greater than 100.</w:t>
            </w:r>
          </w:p>
        </w:tc>
      </w:tr>
      <w:tr w:rsidR="00655717" w:rsidRPr="0099298E">
        <w:tc>
          <w:tcPr>
            <w:tcW w:w="1818" w:type="dxa"/>
          </w:tcPr>
          <w:p w:rsidR="00655717" w:rsidRPr="003D26A2" w:rsidRDefault="00655717" w:rsidP="00655717">
            <w:pPr>
              <w:pStyle w:val="Text"/>
            </w:pPr>
            <w:r>
              <w:t>Data Type</w:t>
            </w:r>
          </w:p>
        </w:tc>
        <w:tc>
          <w:tcPr>
            <w:tcW w:w="6721" w:type="dxa"/>
          </w:tcPr>
          <w:p w:rsidR="00655717" w:rsidRPr="00B94E01" w:rsidRDefault="00655717" w:rsidP="00655717">
            <w:pPr>
              <w:pStyle w:val="Text"/>
              <w:rPr>
                <w:highlight w:val="yellow"/>
              </w:rPr>
            </w:pPr>
            <w:r>
              <w:t>Double</w:t>
            </w:r>
          </w:p>
        </w:tc>
      </w:tr>
      <w:tr w:rsidR="00655717" w:rsidRPr="0099298E">
        <w:tc>
          <w:tcPr>
            <w:tcW w:w="1818" w:type="dxa"/>
          </w:tcPr>
          <w:p w:rsidR="00655717" w:rsidRPr="003D26A2" w:rsidRDefault="00655717" w:rsidP="00655717">
            <w:pPr>
              <w:pStyle w:val="Text"/>
            </w:pPr>
            <w:r w:rsidRPr="003D26A2">
              <w:t>Minimum Value</w:t>
            </w:r>
          </w:p>
        </w:tc>
        <w:tc>
          <w:tcPr>
            <w:tcW w:w="6721" w:type="dxa"/>
          </w:tcPr>
          <w:p w:rsidR="00655717" w:rsidRPr="00093850" w:rsidRDefault="00655717" w:rsidP="00655717">
            <w:pPr>
              <w:pStyle w:val="Text"/>
              <w:rPr>
                <w:highlight w:val="yellow"/>
              </w:rPr>
            </w:pPr>
            <w:r w:rsidRPr="00246B90">
              <w:t>0</w:t>
            </w:r>
            <w:r>
              <w:t xml:space="preserve"> – SSAS will not guarantee that memory gets allocated for Aggregation processing.</w:t>
            </w:r>
          </w:p>
        </w:tc>
      </w:tr>
      <w:tr w:rsidR="00655717" w:rsidRPr="0099298E">
        <w:tc>
          <w:tcPr>
            <w:tcW w:w="1818" w:type="dxa"/>
          </w:tcPr>
          <w:p w:rsidR="00655717" w:rsidRPr="003D26A2" w:rsidRDefault="00655717" w:rsidP="00655717">
            <w:pPr>
              <w:pStyle w:val="Text"/>
            </w:pPr>
            <w:r w:rsidRPr="003D26A2">
              <w:t>Maximum Value</w:t>
            </w:r>
          </w:p>
        </w:tc>
        <w:tc>
          <w:tcPr>
            <w:tcW w:w="6721" w:type="dxa"/>
          </w:tcPr>
          <w:p w:rsidR="00655717" w:rsidRDefault="00655717" w:rsidP="00655717">
            <w:pPr>
              <w:pStyle w:val="Text"/>
            </w:pPr>
            <w:r>
              <w:t xml:space="preserve">For Percentage: </w:t>
            </w:r>
            <w:r w:rsidRPr="00A033F9">
              <w:t>100</w:t>
            </w:r>
            <w:r w:rsidRPr="007425FF">
              <w:t xml:space="preserve"> – SSAS will use up to 100% of total physical memory.</w:t>
            </w:r>
          </w:p>
          <w:p w:rsidR="00655717" w:rsidRPr="00093850" w:rsidRDefault="00655717" w:rsidP="00655717">
            <w:pPr>
              <w:pStyle w:val="Text"/>
              <w:rPr>
                <w:highlight w:val="yellow"/>
              </w:rPr>
            </w:pPr>
            <w:r>
              <w:t>For Bytes: 1.79E + 308 is the maximum value that can be specified.</w:t>
            </w:r>
          </w:p>
        </w:tc>
      </w:tr>
      <w:tr w:rsidR="00655717" w:rsidRPr="0099298E">
        <w:tc>
          <w:tcPr>
            <w:tcW w:w="1818" w:type="dxa"/>
          </w:tcPr>
          <w:p w:rsidR="00655717" w:rsidRPr="003D26A2" w:rsidRDefault="00655717" w:rsidP="00655717">
            <w:pPr>
              <w:pStyle w:val="Text"/>
            </w:pPr>
            <w:r w:rsidRPr="003D26A2">
              <w:t>Requires Restart</w:t>
            </w:r>
          </w:p>
        </w:tc>
        <w:tc>
          <w:tcPr>
            <w:tcW w:w="6721" w:type="dxa"/>
          </w:tcPr>
          <w:p w:rsidR="00655717" w:rsidRPr="0099298E" w:rsidRDefault="00655717" w:rsidP="00655717">
            <w:pPr>
              <w:pStyle w:val="Text"/>
            </w:pPr>
            <w:r>
              <w:t>No</w:t>
            </w:r>
          </w:p>
        </w:tc>
      </w:tr>
      <w:tr w:rsidR="00655717" w:rsidRPr="0099298E">
        <w:tc>
          <w:tcPr>
            <w:tcW w:w="1818" w:type="dxa"/>
          </w:tcPr>
          <w:p w:rsidR="00655717" w:rsidRPr="003D26A2" w:rsidRDefault="00655717" w:rsidP="00655717">
            <w:pPr>
              <w:pStyle w:val="Text"/>
            </w:pPr>
            <w:r>
              <w:t>Alternate GUI Tool</w:t>
            </w:r>
          </w:p>
        </w:tc>
        <w:tc>
          <w:tcPr>
            <w:tcW w:w="6721" w:type="dxa"/>
          </w:tcPr>
          <w:p w:rsidR="00655717"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Special Notes</w:t>
            </w:r>
          </w:p>
        </w:tc>
        <w:tc>
          <w:tcPr>
            <w:tcW w:w="6721" w:type="dxa"/>
          </w:tcPr>
          <w:p w:rsidR="00655717" w:rsidRPr="0099298E"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Security Implications</w:t>
            </w:r>
          </w:p>
        </w:tc>
        <w:tc>
          <w:tcPr>
            <w:tcW w:w="6721" w:type="dxa"/>
          </w:tcPr>
          <w:p w:rsidR="00655717" w:rsidRPr="0099298E" w:rsidRDefault="00655717" w:rsidP="00655717">
            <w:pPr>
              <w:pStyle w:val="Text"/>
            </w:pPr>
            <w:r>
              <w:t>None</w:t>
            </w:r>
          </w:p>
        </w:tc>
      </w:tr>
    </w:tbl>
    <w:p w:rsidR="00655717" w:rsidRDefault="00655717" w:rsidP="00655717">
      <w:pPr>
        <w:pStyle w:val="TableSpacing"/>
      </w:pPr>
    </w:p>
    <w:p w:rsidR="00655717" w:rsidRDefault="00655717" w:rsidP="00655717">
      <w:pPr>
        <w:pStyle w:val="Heading5"/>
      </w:pPr>
      <w:bookmarkStart w:id="19" w:name="_Toc136412559"/>
      <w:r>
        <w:t>AllowAdHocOpenRowsetQueries</w:t>
      </w:r>
      <w:bookmarkEnd w:id="19"/>
    </w:p>
    <w:p w:rsidR="00655717" w:rsidRDefault="00655717" w:rsidP="00655717">
      <w:pPr>
        <w:pStyle w:val="Text"/>
      </w:pPr>
      <w:r w:rsidRPr="00655717">
        <w:rPr>
          <w:b/>
        </w:rPr>
        <w:t>AllowAdHocOpenRowsetQueries</w:t>
      </w:r>
      <w:r>
        <w:t xml:space="preserve"> is a server property that specifies if an Analysis Services query will allow the use of the OPENROWSET Transact-SQL statement in a user.</w:t>
      </w:r>
    </w:p>
    <w:p w:rsidR="00655717" w:rsidRDefault="00655717" w:rsidP="0065571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55717" w:rsidRPr="0099298E">
        <w:tc>
          <w:tcPr>
            <w:tcW w:w="1818" w:type="dxa"/>
          </w:tcPr>
          <w:p w:rsidR="00655717" w:rsidRPr="003D26A2" w:rsidRDefault="00655717" w:rsidP="00655717">
            <w:pPr>
              <w:pStyle w:val="Text"/>
            </w:pPr>
            <w:r>
              <w:t>Property Name</w:t>
            </w:r>
          </w:p>
        </w:tc>
        <w:tc>
          <w:tcPr>
            <w:tcW w:w="6721" w:type="dxa"/>
          </w:tcPr>
          <w:p w:rsidR="00655717" w:rsidRPr="00EC06BC" w:rsidRDefault="00655717" w:rsidP="00655717">
            <w:pPr>
              <w:pStyle w:val="Text"/>
            </w:pPr>
            <w:r w:rsidRPr="00EC06BC">
              <w:t>General Page: Data Mining \ AllowAdHocOpenRowsetQueries</w:t>
            </w:r>
          </w:p>
        </w:tc>
      </w:tr>
      <w:tr w:rsidR="00655717" w:rsidRPr="0099298E">
        <w:tc>
          <w:tcPr>
            <w:tcW w:w="1818" w:type="dxa"/>
          </w:tcPr>
          <w:p w:rsidR="00655717" w:rsidRPr="003D26A2" w:rsidRDefault="00655717" w:rsidP="00655717">
            <w:pPr>
              <w:pStyle w:val="Text"/>
            </w:pPr>
            <w:r w:rsidRPr="003D26A2">
              <w:t>Default Value</w:t>
            </w:r>
          </w:p>
        </w:tc>
        <w:tc>
          <w:tcPr>
            <w:tcW w:w="6721" w:type="dxa"/>
          </w:tcPr>
          <w:p w:rsidR="00655717" w:rsidRPr="0099298E" w:rsidRDefault="00655717" w:rsidP="00655717">
            <w:pPr>
              <w:pStyle w:val="Text"/>
            </w:pPr>
            <w:r>
              <w:t>False – AdHoc OpenRowset queries are not allowed.</w:t>
            </w:r>
          </w:p>
        </w:tc>
      </w:tr>
      <w:tr w:rsidR="00655717" w:rsidRPr="0099298E">
        <w:tc>
          <w:tcPr>
            <w:tcW w:w="1818" w:type="dxa"/>
          </w:tcPr>
          <w:p w:rsidR="00655717" w:rsidRPr="003D26A2" w:rsidRDefault="00655717" w:rsidP="00655717">
            <w:pPr>
              <w:pStyle w:val="Text"/>
            </w:pPr>
            <w:r w:rsidRPr="003D26A2">
              <w:t>Unit of Measure</w:t>
            </w:r>
          </w:p>
        </w:tc>
        <w:tc>
          <w:tcPr>
            <w:tcW w:w="6721" w:type="dxa"/>
          </w:tcPr>
          <w:p w:rsidR="00655717" w:rsidRPr="0099298E" w:rsidRDefault="00655717" w:rsidP="00655717">
            <w:pPr>
              <w:pStyle w:val="Text"/>
            </w:pPr>
            <w:r>
              <w:t>N/A</w:t>
            </w:r>
          </w:p>
        </w:tc>
      </w:tr>
      <w:tr w:rsidR="00655717" w:rsidRPr="0099298E">
        <w:tc>
          <w:tcPr>
            <w:tcW w:w="1818" w:type="dxa"/>
          </w:tcPr>
          <w:p w:rsidR="00655717" w:rsidRPr="003D26A2" w:rsidRDefault="00655717" w:rsidP="00655717">
            <w:pPr>
              <w:pStyle w:val="Text"/>
            </w:pPr>
            <w:r>
              <w:t>Data Type</w:t>
            </w:r>
          </w:p>
        </w:tc>
        <w:tc>
          <w:tcPr>
            <w:tcW w:w="6721" w:type="dxa"/>
          </w:tcPr>
          <w:p w:rsidR="00655717" w:rsidRDefault="00655717" w:rsidP="00655717">
            <w:pPr>
              <w:pStyle w:val="Text"/>
            </w:pPr>
            <w:r>
              <w:t>Boolean</w:t>
            </w:r>
          </w:p>
        </w:tc>
      </w:tr>
      <w:tr w:rsidR="00655717" w:rsidRPr="0099298E">
        <w:tc>
          <w:tcPr>
            <w:tcW w:w="1818" w:type="dxa"/>
          </w:tcPr>
          <w:p w:rsidR="00655717" w:rsidRPr="003D26A2" w:rsidRDefault="00655717" w:rsidP="00655717">
            <w:pPr>
              <w:pStyle w:val="Text"/>
            </w:pPr>
            <w:r w:rsidRPr="003D26A2">
              <w:t>Minimum Value</w:t>
            </w:r>
          </w:p>
        </w:tc>
        <w:tc>
          <w:tcPr>
            <w:tcW w:w="6721" w:type="dxa"/>
          </w:tcPr>
          <w:p w:rsidR="00655717" w:rsidRPr="0099298E" w:rsidRDefault="00655717" w:rsidP="00655717">
            <w:pPr>
              <w:pStyle w:val="Text"/>
            </w:pPr>
            <w:r w:rsidRPr="00155B42">
              <w:t>False</w:t>
            </w:r>
            <w:r>
              <w:t xml:space="preserve"> – AdHoc OpenRowset queries are not allowed.</w:t>
            </w:r>
          </w:p>
        </w:tc>
      </w:tr>
      <w:tr w:rsidR="00655717" w:rsidRPr="0099298E">
        <w:tc>
          <w:tcPr>
            <w:tcW w:w="1818" w:type="dxa"/>
          </w:tcPr>
          <w:p w:rsidR="00655717" w:rsidRPr="003D26A2" w:rsidRDefault="00655717" w:rsidP="00655717">
            <w:pPr>
              <w:pStyle w:val="Text"/>
            </w:pPr>
            <w:r w:rsidRPr="003D26A2">
              <w:t>Maximum Value</w:t>
            </w:r>
          </w:p>
        </w:tc>
        <w:tc>
          <w:tcPr>
            <w:tcW w:w="6721" w:type="dxa"/>
          </w:tcPr>
          <w:p w:rsidR="00655717" w:rsidRPr="0099298E" w:rsidRDefault="00655717" w:rsidP="00655717">
            <w:pPr>
              <w:pStyle w:val="Text"/>
            </w:pPr>
            <w:r w:rsidRPr="00155B42">
              <w:t>True</w:t>
            </w:r>
            <w:r>
              <w:t xml:space="preserve"> – AdHoc OpenRowset queries are allowed.</w:t>
            </w:r>
          </w:p>
        </w:tc>
      </w:tr>
      <w:tr w:rsidR="00655717" w:rsidRPr="0099298E">
        <w:tc>
          <w:tcPr>
            <w:tcW w:w="1818" w:type="dxa"/>
          </w:tcPr>
          <w:p w:rsidR="00655717" w:rsidRPr="003D26A2" w:rsidRDefault="00655717" w:rsidP="00655717">
            <w:pPr>
              <w:pStyle w:val="Text"/>
            </w:pPr>
            <w:r w:rsidRPr="003D26A2">
              <w:t>Requires Restart</w:t>
            </w:r>
          </w:p>
        </w:tc>
        <w:tc>
          <w:tcPr>
            <w:tcW w:w="6721" w:type="dxa"/>
          </w:tcPr>
          <w:p w:rsidR="00655717" w:rsidRPr="0099298E" w:rsidRDefault="00655717" w:rsidP="00655717">
            <w:pPr>
              <w:pStyle w:val="Text"/>
            </w:pPr>
            <w:r>
              <w:t>No</w:t>
            </w:r>
          </w:p>
        </w:tc>
      </w:tr>
      <w:tr w:rsidR="00655717" w:rsidRPr="0099298E">
        <w:tc>
          <w:tcPr>
            <w:tcW w:w="1818" w:type="dxa"/>
          </w:tcPr>
          <w:p w:rsidR="00655717" w:rsidRPr="003D26A2" w:rsidRDefault="00655717" w:rsidP="00655717">
            <w:pPr>
              <w:pStyle w:val="Text"/>
            </w:pPr>
            <w:r>
              <w:t>Alternate GUI Tool</w:t>
            </w:r>
          </w:p>
        </w:tc>
        <w:tc>
          <w:tcPr>
            <w:tcW w:w="6721" w:type="dxa"/>
          </w:tcPr>
          <w:p w:rsidR="00655717" w:rsidRDefault="00655717" w:rsidP="00655717">
            <w:pPr>
              <w:pStyle w:val="Text"/>
            </w:pPr>
            <w:r>
              <w:t>SAC/Features: Ad-Hoc Remote Queries \ Enable OPENROWSET and OPENDATASOURCE support</w:t>
            </w:r>
          </w:p>
        </w:tc>
      </w:tr>
      <w:tr w:rsidR="00655717" w:rsidRPr="0099298E">
        <w:tc>
          <w:tcPr>
            <w:tcW w:w="1818" w:type="dxa"/>
          </w:tcPr>
          <w:p w:rsidR="00655717" w:rsidRPr="003D26A2" w:rsidRDefault="00655717" w:rsidP="00655717">
            <w:pPr>
              <w:pStyle w:val="Text"/>
            </w:pPr>
            <w:r w:rsidRPr="003D26A2">
              <w:t>Special Notes</w:t>
            </w:r>
          </w:p>
        </w:tc>
        <w:tc>
          <w:tcPr>
            <w:tcW w:w="6721" w:type="dxa"/>
          </w:tcPr>
          <w:p w:rsidR="00655717" w:rsidRPr="0099298E"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Security Implications</w:t>
            </w:r>
          </w:p>
        </w:tc>
        <w:tc>
          <w:tcPr>
            <w:tcW w:w="6721" w:type="dxa"/>
          </w:tcPr>
          <w:p w:rsidR="00655717" w:rsidRPr="0099298E" w:rsidRDefault="00655717" w:rsidP="00655717">
            <w:pPr>
              <w:pStyle w:val="Text"/>
            </w:pPr>
            <w:r>
              <w:t xml:space="preserve">Using </w:t>
            </w:r>
            <w:r w:rsidRPr="00155B42">
              <w:t>OPENROWSET</w:t>
            </w:r>
            <w:r>
              <w:t xml:space="preserve"> enables a client to connect to an OLE DB data source, so the call to </w:t>
            </w:r>
            <w:r w:rsidRPr="00155B42">
              <w:t>OPENROWSET</w:t>
            </w:r>
            <w:r>
              <w:t xml:space="preserve"> needs to specify the provider name, as well as login information. If your application does not need this functionality, it is recommended to set the value to </w:t>
            </w:r>
            <w:r w:rsidRPr="00155B42">
              <w:t>False</w:t>
            </w:r>
            <w:r>
              <w:t>.</w:t>
            </w:r>
          </w:p>
        </w:tc>
      </w:tr>
    </w:tbl>
    <w:p w:rsidR="00655717" w:rsidRDefault="00655717" w:rsidP="00655717">
      <w:pPr>
        <w:pStyle w:val="TableSpacing"/>
      </w:pPr>
    </w:p>
    <w:p w:rsidR="00655717" w:rsidRDefault="00655717" w:rsidP="00655717">
      <w:pPr>
        <w:pStyle w:val="Heading5"/>
      </w:pPr>
      <w:bookmarkStart w:id="20" w:name="_Toc136412560"/>
      <w:r>
        <w:t>AllowedBrowsingFolders</w:t>
      </w:r>
      <w:bookmarkEnd w:id="20"/>
    </w:p>
    <w:p w:rsidR="00655717" w:rsidRDefault="00655717" w:rsidP="00655717">
      <w:pPr>
        <w:pStyle w:val="Text"/>
      </w:pPr>
      <w:r w:rsidRPr="00655717">
        <w:rPr>
          <w:b/>
        </w:rPr>
        <w:t>AllowedBrowsingFolders</w:t>
      </w:r>
      <w:r>
        <w:t xml:space="preserve"> is a server property that specifies a list of folders (directories) that can be browsed when saving files, opening files, and browsing files in Analysis Services Backup, Restore, ParittionProperties, and Synchronization dialog boxes.</w:t>
      </w:r>
    </w:p>
    <w:p w:rsidR="00655717" w:rsidRDefault="00655717" w:rsidP="0065571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55717" w:rsidRPr="0099298E">
        <w:tc>
          <w:tcPr>
            <w:tcW w:w="1818" w:type="dxa"/>
          </w:tcPr>
          <w:p w:rsidR="00655717" w:rsidRPr="003D26A2" w:rsidRDefault="00655717" w:rsidP="00655717">
            <w:pPr>
              <w:pStyle w:val="Text"/>
            </w:pPr>
            <w:r>
              <w:t>Property Name</w:t>
            </w:r>
          </w:p>
        </w:tc>
        <w:tc>
          <w:tcPr>
            <w:tcW w:w="6721" w:type="dxa"/>
          </w:tcPr>
          <w:p w:rsidR="00655717" w:rsidRPr="00EC06BC" w:rsidRDefault="00655717" w:rsidP="00655717">
            <w:pPr>
              <w:pStyle w:val="Text"/>
            </w:pPr>
            <w:r w:rsidRPr="00EC06BC">
              <w:t xml:space="preserve">General Page: </w:t>
            </w:r>
            <w:r w:rsidRPr="009678FB">
              <w:t>AllowedBrowsingFolders</w:t>
            </w:r>
          </w:p>
        </w:tc>
      </w:tr>
      <w:tr w:rsidR="00655717" w:rsidRPr="0099298E">
        <w:tc>
          <w:tcPr>
            <w:tcW w:w="1818" w:type="dxa"/>
          </w:tcPr>
          <w:p w:rsidR="00655717" w:rsidRPr="003D26A2" w:rsidRDefault="00655717" w:rsidP="00655717">
            <w:pPr>
              <w:pStyle w:val="Text"/>
            </w:pPr>
            <w:r w:rsidRPr="003D26A2">
              <w:t>Default Value</w:t>
            </w:r>
          </w:p>
        </w:tc>
        <w:tc>
          <w:tcPr>
            <w:tcW w:w="6721" w:type="dxa"/>
          </w:tcPr>
          <w:p w:rsidR="00655717" w:rsidRDefault="00655717" w:rsidP="00655717">
            <w:pPr>
              <w:pStyle w:val="Text"/>
            </w:pPr>
            <w:r>
              <w:t>Two folders are browsed by default:</w:t>
            </w:r>
          </w:p>
          <w:p w:rsidR="00655717" w:rsidRPr="009678FB" w:rsidRDefault="00655717" w:rsidP="00655717">
            <w:pPr>
              <w:pStyle w:val="Text"/>
            </w:pPr>
            <w:r w:rsidRPr="00D3677A">
              <w:rPr>
                <w:i/>
              </w:rPr>
              <w:t>&lt;drive&gt;</w:t>
            </w:r>
            <w:r w:rsidRPr="009678FB">
              <w:t>:\Program Files\Micros</w:t>
            </w:r>
            <w:r>
              <w:t>oft SQL Server\</w:t>
            </w:r>
            <w:r w:rsidRPr="00D3677A">
              <w:rPr>
                <w:i/>
              </w:rPr>
              <w:t>&lt;</w:t>
            </w:r>
            <w:r>
              <w:rPr>
                <w:i/>
              </w:rPr>
              <w:t>Instance</w:t>
            </w:r>
            <w:r w:rsidRPr="00D3677A">
              <w:rPr>
                <w:i/>
              </w:rPr>
              <w:t xml:space="preserve"> Folder&gt;</w:t>
            </w:r>
            <w:r>
              <w:t xml:space="preserve">\OLAP\Log </w:t>
            </w:r>
            <w:r w:rsidRPr="00525AE6">
              <w:t>|</w:t>
            </w:r>
            <w:r>
              <w:br/>
            </w:r>
            <w:r w:rsidRPr="00D3677A">
              <w:rPr>
                <w:i/>
              </w:rPr>
              <w:t>&lt;drive&gt;</w:t>
            </w:r>
            <w:r w:rsidRPr="009678FB">
              <w:t>:\Program Files\Microsoft SQL Server\</w:t>
            </w:r>
            <w:r>
              <w:rPr>
                <w:i/>
              </w:rPr>
              <w:t>&lt;Instance</w:t>
            </w:r>
            <w:r w:rsidRPr="00D3677A">
              <w:rPr>
                <w:i/>
              </w:rPr>
              <w:t xml:space="preserve"> Folder&gt;</w:t>
            </w:r>
            <w:r w:rsidRPr="009678FB">
              <w:t>\OLAP\Backup</w:t>
            </w:r>
          </w:p>
        </w:tc>
      </w:tr>
      <w:tr w:rsidR="00655717" w:rsidRPr="0099298E">
        <w:tc>
          <w:tcPr>
            <w:tcW w:w="1818" w:type="dxa"/>
          </w:tcPr>
          <w:p w:rsidR="00655717" w:rsidRPr="003D26A2" w:rsidRDefault="00655717" w:rsidP="00655717">
            <w:pPr>
              <w:pStyle w:val="Text"/>
            </w:pPr>
            <w:r w:rsidRPr="003D26A2">
              <w:t>Unit of Measure</w:t>
            </w:r>
          </w:p>
        </w:tc>
        <w:tc>
          <w:tcPr>
            <w:tcW w:w="6721" w:type="dxa"/>
          </w:tcPr>
          <w:p w:rsidR="00655717" w:rsidRPr="0099298E" w:rsidRDefault="00655717" w:rsidP="00655717">
            <w:pPr>
              <w:pStyle w:val="Text"/>
            </w:pPr>
            <w:r>
              <w:t>N/A</w:t>
            </w:r>
          </w:p>
        </w:tc>
      </w:tr>
      <w:tr w:rsidR="00655717" w:rsidRPr="0099298E">
        <w:tc>
          <w:tcPr>
            <w:tcW w:w="1818" w:type="dxa"/>
          </w:tcPr>
          <w:p w:rsidR="00655717" w:rsidRPr="003D26A2" w:rsidRDefault="00655717" w:rsidP="00655717">
            <w:pPr>
              <w:pStyle w:val="Text"/>
            </w:pPr>
            <w:r>
              <w:t>Data Type</w:t>
            </w:r>
          </w:p>
        </w:tc>
        <w:tc>
          <w:tcPr>
            <w:tcW w:w="6721" w:type="dxa"/>
          </w:tcPr>
          <w:p w:rsidR="00655717" w:rsidRDefault="00655717" w:rsidP="00655717">
            <w:pPr>
              <w:pStyle w:val="Text"/>
            </w:pPr>
            <w:r>
              <w:t>String</w:t>
            </w:r>
          </w:p>
        </w:tc>
      </w:tr>
      <w:tr w:rsidR="00655717" w:rsidRPr="0099298E">
        <w:tc>
          <w:tcPr>
            <w:tcW w:w="1818" w:type="dxa"/>
          </w:tcPr>
          <w:p w:rsidR="00655717" w:rsidRPr="003D26A2" w:rsidRDefault="00655717" w:rsidP="00655717">
            <w:pPr>
              <w:pStyle w:val="Text"/>
            </w:pPr>
            <w:r w:rsidRPr="003D26A2">
              <w:t>Minimum Value</w:t>
            </w:r>
          </w:p>
        </w:tc>
        <w:tc>
          <w:tcPr>
            <w:tcW w:w="6721" w:type="dxa"/>
          </w:tcPr>
          <w:p w:rsidR="00655717" w:rsidRPr="00093850" w:rsidRDefault="00655717" w:rsidP="00655717">
            <w:pPr>
              <w:pStyle w:val="Text"/>
              <w:rPr>
                <w:highlight w:val="yellow"/>
              </w:rPr>
            </w:pPr>
            <w:r>
              <w:t>N/A</w:t>
            </w:r>
          </w:p>
        </w:tc>
      </w:tr>
      <w:tr w:rsidR="00655717" w:rsidRPr="0099298E">
        <w:tc>
          <w:tcPr>
            <w:tcW w:w="1818" w:type="dxa"/>
          </w:tcPr>
          <w:p w:rsidR="00655717" w:rsidRPr="003D26A2" w:rsidRDefault="00655717" w:rsidP="00655717">
            <w:pPr>
              <w:pStyle w:val="Text"/>
            </w:pPr>
            <w:r w:rsidRPr="003D26A2">
              <w:t>Maximum Value</w:t>
            </w:r>
          </w:p>
        </w:tc>
        <w:tc>
          <w:tcPr>
            <w:tcW w:w="6721" w:type="dxa"/>
          </w:tcPr>
          <w:p w:rsidR="00655717" w:rsidRPr="00093850" w:rsidRDefault="00655717" w:rsidP="00655717">
            <w:pPr>
              <w:pStyle w:val="Text"/>
              <w:rPr>
                <w:highlight w:val="yellow"/>
              </w:rPr>
            </w:pPr>
            <w:r w:rsidRPr="00893A1F">
              <w:t>N/A</w:t>
            </w:r>
          </w:p>
        </w:tc>
      </w:tr>
      <w:tr w:rsidR="00655717" w:rsidRPr="0099298E">
        <w:tc>
          <w:tcPr>
            <w:tcW w:w="1818" w:type="dxa"/>
          </w:tcPr>
          <w:p w:rsidR="00655717" w:rsidRPr="003D26A2" w:rsidRDefault="00655717" w:rsidP="00655717">
            <w:pPr>
              <w:pStyle w:val="Text"/>
            </w:pPr>
            <w:r w:rsidRPr="003D26A2">
              <w:t>Requires Restart</w:t>
            </w:r>
          </w:p>
        </w:tc>
        <w:tc>
          <w:tcPr>
            <w:tcW w:w="6721" w:type="dxa"/>
          </w:tcPr>
          <w:p w:rsidR="00655717" w:rsidRPr="0099298E" w:rsidRDefault="00655717" w:rsidP="00655717">
            <w:pPr>
              <w:pStyle w:val="Text"/>
            </w:pPr>
            <w:r>
              <w:t>No</w:t>
            </w:r>
          </w:p>
        </w:tc>
      </w:tr>
      <w:tr w:rsidR="00655717" w:rsidRPr="0099298E">
        <w:tc>
          <w:tcPr>
            <w:tcW w:w="1818" w:type="dxa"/>
          </w:tcPr>
          <w:p w:rsidR="00655717" w:rsidRPr="003D26A2" w:rsidRDefault="00655717" w:rsidP="00655717">
            <w:pPr>
              <w:pStyle w:val="Text"/>
            </w:pPr>
            <w:r>
              <w:t>Alternate GUI Tool</w:t>
            </w:r>
          </w:p>
        </w:tc>
        <w:tc>
          <w:tcPr>
            <w:tcW w:w="6721" w:type="dxa"/>
          </w:tcPr>
          <w:p w:rsidR="00655717"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Special Notes</w:t>
            </w:r>
          </w:p>
        </w:tc>
        <w:tc>
          <w:tcPr>
            <w:tcW w:w="6721" w:type="dxa"/>
          </w:tcPr>
          <w:p w:rsidR="00655717" w:rsidRDefault="00655717" w:rsidP="00655717">
            <w:pPr>
              <w:pStyle w:val="Text"/>
            </w:pPr>
            <w:r>
              <w:t>Multiple folders need to be delimited by the pipe (|) symbol.</w:t>
            </w:r>
          </w:p>
          <w:p w:rsidR="00655717" w:rsidRDefault="00655717" w:rsidP="00655717">
            <w:pPr>
              <w:pStyle w:val="Text"/>
            </w:pPr>
            <w:r>
              <w:t>Analysis Services does not check the validity of the path you enter for this server property. Ensure the path exists when changing this property.</w:t>
            </w:r>
          </w:p>
          <w:p w:rsidR="00655717" w:rsidRPr="0099298E" w:rsidRDefault="00655717" w:rsidP="00655717">
            <w:pPr>
              <w:pStyle w:val="Text"/>
            </w:pPr>
            <w:r>
              <w:t xml:space="preserve">If you would like to make a whole drive available for browsing just change this property to </w:t>
            </w:r>
            <w:r w:rsidRPr="00B75B5B">
              <w:rPr>
                <w:i/>
              </w:rPr>
              <w:t>&lt;drive&gt;</w:t>
            </w:r>
            <w:r>
              <w:t>:\</w:t>
            </w:r>
          </w:p>
        </w:tc>
      </w:tr>
      <w:tr w:rsidR="00655717" w:rsidRPr="0099298E">
        <w:tc>
          <w:tcPr>
            <w:tcW w:w="1818" w:type="dxa"/>
          </w:tcPr>
          <w:p w:rsidR="00655717" w:rsidRPr="003D26A2" w:rsidRDefault="00655717" w:rsidP="00655717">
            <w:pPr>
              <w:pStyle w:val="Text"/>
            </w:pPr>
            <w:r w:rsidRPr="003D26A2">
              <w:t>Security Implications</w:t>
            </w:r>
          </w:p>
        </w:tc>
        <w:tc>
          <w:tcPr>
            <w:tcW w:w="6721" w:type="dxa"/>
          </w:tcPr>
          <w:p w:rsidR="00655717" w:rsidRPr="0099298E" w:rsidRDefault="00655717" w:rsidP="00655717">
            <w:pPr>
              <w:pStyle w:val="Text"/>
            </w:pPr>
            <w:r>
              <w:t>It is possible to specify a folder that contains sensitive or improper data. Make sure you specify folders that will contain applicable Analysis Services data.</w:t>
            </w:r>
          </w:p>
        </w:tc>
      </w:tr>
    </w:tbl>
    <w:p w:rsidR="00655717" w:rsidRDefault="00655717" w:rsidP="00655717">
      <w:pPr>
        <w:pStyle w:val="TableSpacing"/>
      </w:pPr>
    </w:p>
    <w:p w:rsidR="00655717" w:rsidRDefault="00655717" w:rsidP="00655717">
      <w:pPr>
        <w:pStyle w:val="Heading5"/>
      </w:pPr>
      <w:bookmarkStart w:id="21" w:name="_Toc136412561"/>
      <w:r>
        <w:t>AllowedProvidersInOpenRowset</w:t>
      </w:r>
      <w:bookmarkEnd w:id="21"/>
    </w:p>
    <w:p w:rsidR="00655717" w:rsidRDefault="00655717" w:rsidP="00655717">
      <w:pPr>
        <w:pStyle w:val="Text"/>
      </w:pPr>
      <w:r w:rsidRPr="00655717">
        <w:rPr>
          <w:b/>
        </w:rPr>
        <w:t>AllowedProvidersInOpenRowset</w:t>
      </w:r>
      <w:r>
        <w:t xml:space="preserve"> is a server property that specifies which OLE DB providers (ProgIDs) are allowed in an OPENROWSET query.</w:t>
      </w:r>
    </w:p>
    <w:p w:rsidR="00655717" w:rsidRDefault="00655717" w:rsidP="0065571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55717" w:rsidRPr="0099298E">
        <w:tc>
          <w:tcPr>
            <w:tcW w:w="1818" w:type="dxa"/>
          </w:tcPr>
          <w:p w:rsidR="00655717" w:rsidRPr="003D26A2" w:rsidRDefault="00655717" w:rsidP="00655717">
            <w:pPr>
              <w:pStyle w:val="Text"/>
            </w:pPr>
            <w:r>
              <w:t>Property Name</w:t>
            </w:r>
          </w:p>
        </w:tc>
        <w:tc>
          <w:tcPr>
            <w:tcW w:w="6721" w:type="dxa"/>
          </w:tcPr>
          <w:p w:rsidR="00655717" w:rsidRPr="00EC06BC" w:rsidRDefault="00655717" w:rsidP="00655717">
            <w:pPr>
              <w:pStyle w:val="Text"/>
            </w:pPr>
            <w:r w:rsidRPr="00EC06BC">
              <w:t xml:space="preserve">General Page: </w:t>
            </w:r>
            <w:r>
              <w:t xml:space="preserve">DataMining \ </w:t>
            </w:r>
            <w:r w:rsidRPr="005A17A7">
              <w:t>AllowedProvidersInOpenRowset</w:t>
            </w:r>
          </w:p>
        </w:tc>
      </w:tr>
      <w:tr w:rsidR="00655717" w:rsidRPr="0099298E">
        <w:tc>
          <w:tcPr>
            <w:tcW w:w="1818" w:type="dxa"/>
          </w:tcPr>
          <w:p w:rsidR="00655717" w:rsidRPr="003D26A2" w:rsidRDefault="00655717" w:rsidP="00655717">
            <w:pPr>
              <w:pStyle w:val="Text"/>
            </w:pPr>
            <w:r w:rsidRPr="003D26A2">
              <w:t>Default Value</w:t>
            </w:r>
          </w:p>
        </w:tc>
        <w:tc>
          <w:tcPr>
            <w:tcW w:w="6721" w:type="dxa"/>
          </w:tcPr>
          <w:p w:rsidR="00655717" w:rsidRPr="009678FB" w:rsidRDefault="00655717" w:rsidP="00655717">
            <w:pPr>
              <w:pStyle w:val="Text"/>
            </w:pPr>
            <w:r>
              <w:t>No default value is specified.</w:t>
            </w:r>
          </w:p>
        </w:tc>
      </w:tr>
      <w:tr w:rsidR="00655717" w:rsidRPr="0099298E">
        <w:tc>
          <w:tcPr>
            <w:tcW w:w="1818" w:type="dxa"/>
          </w:tcPr>
          <w:p w:rsidR="00655717" w:rsidRPr="003D26A2" w:rsidRDefault="00655717" w:rsidP="00655717">
            <w:pPr>
              <w:pStyle w:val="Text"/>
            </w:pPr>
            <w:r w:rsidRPr="003D26A2">
              <w:t>Unit of Measure</w:t>
            </w:r>
          </w:p>
        </w:tc>
        <w:tc>
          <w:tcPr>
            <w:tcW w:w="6721" w:type="dxa"/>
          </w:tcPr>
          <w:p w:rsidR="00655717" w:rsidRPr="0099298E" w:rsidRDefault="00655717" w:rsidP="00655717">
            <w:pPr>
              <w:pStyle w:val="Text"/>
            </w:pPr>
            <w:r>
              <w:t>N/A</w:t>
            </w:r>
          </w:p>
        </w:tc>
      </w:tr>
      <w:tr w:rsidR="00655717" w:rsidRPr="0099298E">
        <w:tc>
          <w:tcPr>
            <w:tcW w:w="1818" w:type="dxa"/>
          </w:tcPr>
          <w:p w:rsidR="00655717" w:rsidRPr="003D26A2" w:rsidRDefault="00655717" w:rsidP="00655717">
            <w:pPr>
              <w:pStyle w:val="Text"/>
            </w:pPr>
            <w:r>
              <w:t>Data Type</w:t>
            </w:r>
          </w:p>
        </w:tc>
        <w:tc>
          <w:tcPr>
            <w:tcW w:w="6721" w:type="dxa"/>
          </w:tcPr>
          <w:p w:rsidR="00655717" w:rsidRDefault="00655717" w:rsidP="00655717">
            <w:pPr>
              <w:pStyle w:val="Text"/>
            </w:pPr>
            <w:r>
              <w:t>String</w:t>
            </w:r>
          </w:p>
        </w:tc>
      </w:tr>
      <w:tr w:rsidR="00655717" w:rsidRPr="0099298E">
        <w:tc>
          <w:tcPr>
            <w:tcW w:w="1818" w:type="dxa"/>
          </w:tcPr>
          <w:p w:rsidR="00655717" w:rsidRPr="003D26A2" w:rsidRDefault="00655717" w:rsidP="00655717">
            <w:pPr>
              <w:pStyle w:val="Text"/>
            </w:pPr>
            <w:r w:rsidRPr="003D26A2">
              <w:t>Minimum Value</w:t>
            </w:r>
          </w:p>
        </w:tc>
        <w:tc>
          <w:tcPr>
            <w:tcW w:w="6721" w:type="dxa"/>
          </w:tcPr>
          <w:p w:rsidR="00655717" w:rsidRPr="00093850" w:rsidRDefault="00655717" w:rsidP="00655717">
            <w:pPr>
              <w:pStyle w:val="Text"/>
              <w:rPr>
                <w:highlight w:val="yellow"/>
              </w:rPr>
            </w:pPr>
            <w:r>
              <w:t>N/A</w:t>
            </w:r>
          </w:p>
        </w:tc>
      </w:tr>
      <w:tr w:rsidR="00655717" w:rsidRPr="0099298E">
        <w:tc>
          <w:tcPr>
            <w:tcW w:w="1818" w:type="dxa"/>
          </w:tcPr>
          <w:p w:rsidR="00655717" w:rsidRPr="003D26A2" w:rsidRDefault="00655717" w:rsidP="00655717">
            <w:pPr>
              <w:pStyle w:val="Text"/>
            </w:pPr>
            <w:r w:rsidRPr="003D26A2">
              <w:t>Maximum Value</w:t>
            </w:r>
          </w:p>
        </w:tc>
        <w:tc>
          <w:tcPr>
            <w:tcW w:w="6721" w:type="dxa"/>
          </w:tcPr>
          <w:p w:rsidR="00655717" w:rsidRPr="00093850" w:rsidRDefault="00655717" w:rsidP="00655717">
            <w:pPr>
              <w:pStyle w:val="Text"/>
              <w:rPr>
                <w:highlight w:val="yellow"/>
              </w:rPr>
            </w:pPr>
            <w:r w:rsidRPr="00893A1F">
              <w:t>N/A</w:t>
            </w:r>
          </w:p>
        </w:tc>
      </w:tr>
      <w:tr w:rsidR="00655717" w:rsidRPr="0099298E">
        <w:tc>
          <w:tcPr>
            <w:tcW w:w="1818" w:type="dxa"/>
          </w:tcPr>
          <w:p w:rsidR="00655717" w:rsidRPr="003D26A2" w:rsidRDefault="00655717" w:rsidP="00655717">
            <w:pPr>
              <w:pStyle w:val="Text"/>
            </w:pPr>
            <w:r w:rsidRPr="003D26A2">
              <w:t>Requires Restart</w:t>
            </w:r>
          </w:p>
        </w:tc>
        <w:tc>
          <w:tcPr>
            <w:tcW w:w="6721" w:type="dxa"/>
          </w:tcPr>
          <w:p w:rsidR="00655717" w:rsidRPr="0099298E" w:rsidRDefault="00655717" w:rsidP="00655717">
            <w:pPr>
              <w:pStyle w:val="Text"/>
            </w:pPr>
            <w:r>
              <w:t>No</w:t>
            </w:r>
          </w:p>
        </w:tc>
      </w:tr>
      <w:tr w:rsidR="00655717" w:rsidRPr="0099298E">
        <w:tc>
          <w:tcPr>
            <w:tcW w:w="1818" w:type="dxa"/>
          </w:tcPr>
          <w:p w:rsidR="00655717" w:rsidRPr="003D26A2" w:rsidRDefault="00655717" w:rsidP="00655717">
            <w:pPr>
              <w:pStyle w:val="Text"/>
            </w:pPr>
            <w:r>
              <w:t>Alternate GUI Tool</w:t>
            </w:r>
          </w:p>
        </w:tc>
        <w:tc>
          <w:tcPr>
            <w:tcW w:w="6721" w:type="dxa"/>
          </w:tcPr>
          <w:p w:rsidR="00655717"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Special Notes</w:t>
            </w:r>
          </w:p>
        </w:tc>
        <w:tc>
          <w:tcPr>
            <w:tcW w:w="6721" w:type="dxa"/>
          </w:tcPr>
          <w:p w:rsidR="00655717" w:rsidRDefault="00655717" w:rsidP="00655717">
            <w:pPr>
              <w:pStyle w:val="Text"/>
            </w:pPr>
            <w:r>
              <w:t>Multiple folders need to be delimited by a semicolon (;) symbol.</w:t>
            </w:r>
          </w:p>
          <w:p w:rsidR="00655717" w:rsidRDefault="00655717" w:rsidP="00655717">
            <w:pPr>
              <w:pStyle w:val="Text"/>
            </w:pPr>
            <w:r>
              <w:t xml:space="preserve">If a value of </w:t>
            </w:r>
            <w:r w:rsidRPr="00B75B5B">
              <w:t>[All]</w:t>
            </w:r>
            <w:r>
              <w:t xml:space="preserve"> is specified, all OLE DB providers registered on the server can be used in </w:t>
            </w:r>
            <w:r w:rsidRPr="002D576D">
              <w:t>OPENROWSET</w:t>
            </w:r>
            <w:r>
              <w:t xml:space="preserve"> queries.</w:t>
            </w:r>
          </w:p>
          <w:p w:rsidR="00655717" w:rsidRPr="0099298E" w:rsidRDefault="00655717" w:rsidP="00655717">
            <w:pPr>
              <w:pStyle w:val="Text"/>
            </w:pPr>
            <w:r>
              <w:t xml:space="preserve">If the value is blank, no OLE DB providers can be used in </w:t>
            </w:r>
            <w:r w:rsidRPr="00B75B5B">
              <w:t>OPENROWSET</w:t>
            </w:r>
            <w:r>
              <w:t xml:space="preserve"> queries.</w:t>
            </w:r>
          </w:p>
        </w:tc>
      </w:tr>
      <w:tr w:rsidR="00655717" w:rsidRPr="0099298E">
        <w:tc>
          <w:tcPr>
            <w:tcW w:w="1818" w:type="dxa"/>
          </w:tcPr>
          <w:p w:rsidR="00655717" w:rsidRPr="003D26A2" w:rsidRDefault="00655717" w:rsidP="00655717">
            <w:pPr>
              <w:pStyle w:val="Text"/>
            </w:pPr>
            <w:r w:rsidRPr="003D26A2">
              <w:t>Security Implications</w:t>
            </w:r>
          </w:p>
        </w:tc>
        <w:tc>
          <w:tcPr>
            <w:tcW w:w="6721" w:type="dxa"/>
          </w:tcPr>
          <w:p w:rsidR="00655717" w:rsidRPr="0099298E" w:rsidRDefault="00655717" w:rsidP="00655717">
            <w:pPr>
              <w:pStyle w:val="Text"/>
            </w:pPr>
            <w:r>
              <w:t>It is possible to specify an OLE DB provider that is unsafe or causes performance problems. Specify only OLE DB providers that you know to be safe, such as those provided by Microsoft.</w:t>
            </w:r>
          </w:p>
        </w:tc>
      </w:tr>
    </w:tbl>
    <w:p w:rsidR="00655717" w:rsidRDefault="00655717" w:rsidP="00655717">
      <w:pPr>
        <w:pStyle w:val="TableSpacing"/>
      </w:pPr>
    </w:p>
    <w:p w:rsidR="00655717" w:rsidRDefault="00655717" w:rsidP="00655717">
      <w:pPr>
        <w:pStyle w:val="Heading5"/>
      </w:pPr>
      <w:bookmarkStart w:id="22" w:name="_Toc136412562"/>
      <w:r>
        <w:t>AllowSessionMiningModels</w:t>
      </w:r>
      <w:bookmarkEnd w:id="22"/>
    </w:p>
    <w:p w:rsidR="00655717" w:rsidRDefault="00655717" w:rsidP="00655717">
      <w:pPr>
        <w:pStyle w:val="Text"/>
      </w:pPr>
      <w:r w:rsidRPr="00655717">
        <w:rPr>
          <w:b/>
        </w:rPr>
        <w:t>AllowSessionMiningModels</w:t>
      </w:r>
      <w:r>
        <w:t xml:space="preserve"> is a Boolean server property that dictates whether mining models are enabled at the session level.</w:t>
      </w:r>
    </w:p>
    <w:p w:rsidR="00655717" w:rsidRDefault="00655717" w:rsidP="0065571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55717" w:rsidRPr="0099298E">
        <w:tc>
          <w:tcPr>
            <w:tcW w:w="1818" w:type="dxa"/>
          </w:tcPr>
          <w:p w:rsidR="00655717" w:rsidRPr="003D26A2" w:rsidRDefault="00655717" w:rsidP="00655717">
            <w:pPr>
              <w:pStyle w:val="Text"/>
            </w:pPr>
            <w:r>
              <w:t>Property Name</w:t>
            </w:r>
          </w:p>
        </w:tc>
        <w:tc>
          <w:tcPr>
            <w:tcW w:w="6721" w:type="dxa"/>
          </w:tcPr>
          <w:p w:rsidR="00655717" w:rsidRPr="00EC06BC" w:rsidRDefault="00655717" w:rsidP="00655717">
            <w:pPr>
              <w:pStyle w:val="Text"/>
            </w:pPr>
            <w:r w:rsidRPr="00EC06BC">
              <w:t xml:space="preserve">General Page: </w:t>
            </w:r>
            <w:r>
              <w:t xml:space="preserve">DataMining \ </w:t>
            </w:r>
            <w:r w:rsidRPr="005D2BA8">
              <w:t>AllowSessionMiningModels</w:t>
            </w:r>
          </w:p>
        </w:tc>
      </w:tr>
      <w:tr w:rsidR="00655717" w:rsidRPr="0099298E">
        <w:tc>
          <w:tcPr>
            <w:tcW w:w="1818" w:type="dxa"/>
          </w:tcPr>
          <w:p w:rsidR="00655717" w:rsidRPr="003D26A2" w:rsidRDefault="00655717" w:rsidP="00655717">
            <w:pPr>
              <w:pStyle w:val="Text"/>
            </w:pPr>
            <w:r w:rsidRPr="003D26A2">
              <w:t>Default Value</w:t>
            </w:r>
          </w:p>
        </w:tc>
        <w:tc>
          <w:tcPr>
            <w:tcW w:w="6721" w:type="dxa"/>
          </w:tcPr>
          <w:p w:rsidR="00655717" w:rsidRPr="009678FB" w:rsidRDefault="00655717" w:rsidP="00655717">
            <w:pPr>
              <w:pStyle w:val="Text"/>
            </w:pPr>
            <w:r>
              <w:t>False</w:t>
            </w:r>
          </w:p>
        </w:tc>
      </w:tr>
      <w:tr w:rsidR="00655717" w:rsidRPr="0099298E">
        <w:tc>
          <w:tcPr>
            <w:tcW w:w="1818" w:type="dxa"/>
          </w:tcPr>
          <w:p w:rsidR="00655717" w:rsidRPr="003D26A2" w:rsidRDefault="00655717" w:rsidP="00655717">
            <w:pPr>
              <w:pStyle w:val="Text"/>
            </w:pPr>
            <w:r w:rsidRPr="003D26A2">
              <w:t>Unit of Measure</w:t>
            </w:r>
          </w:p>
        </w:tc>
        <w:tc>
          <w:tcPr>
            <w:tcW w:w="6721" w:type="dxa"/>
          </w:tcPr>
          <w:p w:rsidR="00655717" w:rsidRPr="0099298E" w:rsidRDefault="00655717" w:rsidP="00655717">
            <w:pPr>
              <w:pStyle w:val="Text"/>
            </w:pPr>
            <w:r>
              <w:t>N/A</w:t>
            </w:r>
          </w:p>
        </w:tc>
      </w:tr>
      <w:tr w:rsidR="00655717" w:rsidRPr="0099298E">
        <w:tc>
          <w:tcPr>
            <w:tcW w:w="1818" w:type="dxa"/>
          </w:tcPr>
          <w:p w:rsidR="00655717" w:rsidRPr="003D26A2" w:rsidRDefault="00655717" w:rsidP="00655717">
            <w:pPr>
              <w:pStyle w:val="Text"/>
            </w:pPr>
            <w:r>
              <w:t>Data Type</w:t>
            </w:r>
          </w:p>
        </w:tc>
        <w:tc>
          <w:tcPr>
            <w:tcW w:w="6721" w:type="dxa"/>
          </w:tcPr>
          <w:p w:rsidR="00655717" w:rsidRDefault="00655717" w:rsidP="00655717">
            <w:pPr>
              <w:pStyle w:val="Text"/>
            </w:pPr>
            <w:r>
              <w:t>Boolean</w:t>
            </w:r>
          </w:p>
        </w:tc>
      </w:tr>
      <w:tr w:rsidR="00655717" w:rsidRPr="0099298E">
        <w:tc>
          <w:tcPr>
            <w:tcW w:w="1818" w:type="dxa"/>
          </w:tcPr>
          <w:p w:rsidR="00655717" w:rsidRPr="003D26A2" w:rsidRDefault="00655717" w:rsidP="00655717">
            <w:pPr>
              <w:pStyle w:val="Text"/>
            </w:pPr>
            <w:r w:rsidRPr="003D26A2">
              <w:t>Minimum Value</w:t>
            </w:r>
          </w:p>
        </w:tc>
        <w:tc>
          <w:tcPr>
            <w:tcW w:w="6721" w:type="dxa"/>
          </w:tcPr>
          <w:p w:rsidR="00655717" w:rsidRPr="00093850" w:rsidRDefault="00655717" w:rsidP="00655717">
            <w:pPr>
              <w:pStyle w:val="Text"/>
              <w:rPr>
                <w:highlight w:val="yellow"/>
              </w:rPr>
            </w:pPr>
            <w:r w:rsidRPr="003744C8">
              <w:t>False</w:t>
            </w:r>
            <w:r>
              <w:t xml:space="preserve"> – Session Mining Models are not allowed.</w:t>
            </w:r>
          </w:p>
        </w:tc>
      </w:tr>
      <w:tr w:rsidR="00655717" w:rsidRPr="0099298E">
        <w:tc>
          <w:tcPr>
            <w:tcW w:w="1818" w:type="dxa"/>
          </w:tcPr>
          <w:p w:rsidR="00655717" w:rsidRPr="003D26A2" w:rsidRDefault="00655717" w:rsidP="00655717">
            <w:pPr>
              <w:pStyle w:val="Text"/>
            </w:pPr>
            <w:r w:rsidRPr="003D26A2">
              <w:t>Maximum Value</w:t>
            </w:r>
          </w:p>
        </w:tc>
        <w:tc>
          <w:tcPr>
            <w:tcW w:w="6721" w:type="dxa"/>
          </w:tcPr>
          <w:p w:rsidR="00655717" w:rsidRPr="00093850" w:rsidRDefault="00655717" w:rsidP="00655717">
            <w:pPr>
              <w:pStyle w:val="Text"/>
              <w:rPr>
                <w:highlight w:val="yellow"/>
              </w:rPr>
            </w:pPr>
            <w:r w:rsidRPr="003744C8">
              <w:t>True</w:t>
            </w:r>
            <w:r>
              <w:t xml:space="preserve"> – Session Mining Models are allowed.</w:t>
            </w:r>
          </w:p>
        </w:tc>
      </w:tr>
      <w:tr w:rsidR="00655717" w:rsidRPr="0099298E">
        <w:tc>
          <w:tcPr>
            <w:tcW w:w="1818" w:type="dxa"/>
          </w:tcPr>
          <w:p w:rsidR="00655717" w:rsidRPr="003D26A2" w:rsidRDefault="00655717" w:rsidP="00655717">
            <w:pPr>
              <w:pStyle w:val="Text"/>
            </w:pPr>
            <w:r w:rsidRPr="003D26A2">
              <w:t>Requires Restart</w:t>
            </w:r>
          </w:p>
        </w:tc>
        <w:tc>
          <w:tcPr>
            <w:tcW w:w="6721" w:type="dxa"/>
          </w:tcPr>
          <w:p w:rsidR="00655717" w:rsidRPr="0099298E" w:rsidRDefault="00655717" w:rsidP="00655717">
            <w:pPr>
              <w:pStyle w:val="Text"/>
            </w:pPr>
            <w:r>
              <w:t>No</w:t>
            </w:r>
          </w:p>
        </w:tc>
      </w:tr>
      <w:tr w:rsidR="00655717" w:rsidRPr="0099298E">
        <w:tc>
          <w:tcPr>
            <w:tcW w:w="1818" w:type="dxa"/>
          </w:tcPr>
          <w:p w:rsidR="00655717" w:rsidRPr="003D26A2" w:rsidRDefault="00655717" w:rsidP="00655717">
            <w:pPr>
              <w:pStyle w:val="Text"/>
            </w:pPr>
            <w:r>
              <w:t>Alternate GUI Tool</w:t>
            </w:r>
          </w:p>
        </w:tc>
        <w:tc>
          <w:tcPr>
            <w:tcW w:w="6721" w:type="dxa"/>
          </w:tcPr>
          <w:p w:rsidR="00655717"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Special Notes</w:t>
            </w:r>
          </w:p>
        </w:tc>
        <w:tc>
          <w:tcPr>
            <w:tcW w:w="6721" w:type="dxa"/>
          </w:tcPr>
          <w:p w:rsidR="00655717" w:rsidRPr="0099298E" w:rsidRDefault="00655717" w:rsidP="00655717">
            <w:pPr>
              <w:pStyle w:val="Text"/>
            </w:pPr>
            <w:r>
              <w:t>None</w:t>
            </w:r>
          </w:p>
        </w:tc>
      </w:tr>
      <w:tr w:rsidR="00655717" w:rsidRPr="0099298E">
        <w:tc>
          <w:tcPr>
            <w:tcW w:w="1818" w:type="dxa"/>
          </w:tcPr>
          <w:p w:rsidR="00655717" w:rsidRPr="003D26A2" w:rsidRDefault="00655717" w:rsidP="00655717">
            <w:pPr>
              <w:pStyle w:val="Text"/>
            </w:pPr>
            <w:r w:rsidRPr="003D26A2">
              <w:t>Security Implications</w:t>
            </w:r>
          </w:p>
        </w:tc>
        <w:tc>
          <w:tcPr>
            <w:tcW w:w="6721" w:type="dxa"/>
          </w:tcPr>
          <w:p w:rsidR="00655717" w:rsidRPr="0099298E" w:rsidRDefault="00655717" w:rsidP="00655717">
            <w:pPr>
              <w:pStyle w:val="Text"/>
            </w:pPr>
            <w:r>
              <w:t>None</w:t>
            </w:r>
          </w:p>
        </w:tc>
      </w:tr>
    </w:tbl>
    <w:p w:rsidR="00655717" w:rsidRDefault="00655717" w:rsidP="00655717">
      <w:pPr>
        <w:pStyle w:val="TableSpacing"/>
      </w:pPr>
    </w:p>
    <w:p w:rsidR="001A4AFD" w:rsidRDefault="001A4AFD" w:rsidP="001A4AFD">
      <w:pPr>
        <w:pStyle w:val="Heading5"/>
      </w:pPr>
      <w:bookmarkStart w:id="23" w:name="_Toc136412563"/>
      <w:r>
        <w:t>BackupDir</w:t>
      </w:r>
      <w:bookmarkEnd w:id="23"/>
    </w:p>
    <w:p w:rsidR="00655717" w:rsidRDefault="001A4AFD" w:rsidP="001A4AFD">
      <w:pPr>
        <w:pStyle w:val="Text"/>
      </w:pPr>
      <w:r w:rsidRPr="001A4AFD">
        <w:rPr>
          <w:b/>
        </w:rPr>
        <w:t>BackupDir</w:t>
      </w:r>
      <w:r>
        <w:t xml:space="preserve"> is a server property that specifies where Analysis Server backups are stored by default.</w:t>
      </w:r>
    </w:p>
    <w:p w:rsidR="001A4AFD" w:rsidRDefault="001A4AFD" w:rsidP="001A4AF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1A4AFD" w:rsidRPr="0099298E">
        <w:tc>
          <w:tcPr>
            <w:tcW w:w="1818" w:type="dxa"/>
          </w:tcPr>
          <w:p w:rsidR="001A4AFD" w:rsidRPr="003D26A2" w:rsidRDefault="001A4AFD" w:rsidP="001A4AFD">
            <w:pPr>
              <w:pStyle w:val="Text"/>
            </w:pPr>
            <w:r>
              <w:t>Property Name</w:t>
            </w:r>
          </w:p>
        </w:tc>
        <w:tc>
          <w:tcPr>
            <w:tcW w:w="6721" w:type="dxa"/>
          </w:tcPr>
          <w:p w:rsidR="001A4AFD" w:rsidRPr="00EC06BC" w:rsidRDefault="001A4AFD" w:rsidP="001A4AFD">
            <w:pPr>
              <w:pStyle w:val="Text"/>
            </w:pPr>
            <w:r w:rsidRPr="00EC06BC">
              <w:t xml:space="preserve">General Page: </w:t>
            </w:r>
            <w:r>
              <w:t>BackupDir</w:t>
            </w:r>
          </w:p>
        </w:tc>
      </w:tr>
      <w:tr w:rsidR="001A4AFD" w:rsidRPr="0099298E">
        <w:tc>
          <w:tcPr>
            <w:tcW w:w="1818" w:type="dxa"/>
          </w:tcPr>
          <w:p w:rsidR="001A4AFD" w:rsidRPr="003D26A2" w:rsidRDefault="001A4AFD" w:rsidP="001A4AFD">
            <w:pPr>
              <w:pStyle w:val="Text"/>
            </w:pPr>
            <w:r w:rsidRPr="003D26A2">
              <w:t>Default Value</w:t>
            </w:r>
          </w:p>
        </w:tc>
        <w:tc>
          <w:tcPr>
            <w:tcW w:w="6721" w:type="dxa"/>
          </w:tcPr>
          <w:p w:rsidR="001A4AFD" w:rsidRDefault="001A4AFD" w:rsidP="001A4AFD">
            <w:pPr>
              <w:pStyle w:val="Text"/>
            </w:pPr>
            <w:r>
              <w:t>Determined during setup, but is here by default:</w:t>
            </w:r>
          </w:p>
          <w:p w:rsidR="001A4AFD" w:rsidRPr="009678FB" w:rsidRDefault="001A4AFD" w:rsidP="001A4AFD">
            <w:pPr>
              <w:pStyle w:val="Text"/>
            </w:pPr>
            <w:r w:rsidRPr="00D3677A">
              <w:rPr>
                <w:i/>
              </w:rPr>
              <w:t>&lt;drive&gt;</w:t>
            </w:r>
            <w:r w:rsidRPr="009678FB">
              <w:t>:\Program Files\Microsoft SQL Server\</w:t>
            </w:r>
            <w:r w:rsidRPr="00D3677A">
              <w:rPr>
                <w:i/>
              </w:rPr>
              <w:t>&lt;Install Folder&gt;</w:t>
            </w:r>
            <w:r w:rsidRPr="009678FB">
              <w:t>\OLAP\Backup</w:t>
            </w:r>
          </w:p>
        </w:tc>
      </w:tr>
      <w:tr w:rsidR="001A4AFD" w:rsidRPr="0099298E">
        <w:tc>
          <w:tcPr>
            <w:tcW w:w="1818" w:type="dxa"/>
          </w:tcPr>
          <w:p w:rsidR="001A4AFD" w:rsidRPr="003D26A2" w:rsidRDefault="001A4AFD" w:rsidP="001A4AFD">
            <w:pPr>
              <w:pStyle w:val="Text"/>
            </w:pPr>
            <w:r w:rsidRPr="003D26A2">
              <w:t>Unit of Measure</w:t>
            </w:r>
          </w:p>
        </w:tc>
        <w:tc>
          <w:tcPr>
            <w:tcW w:w="6721" w:type="dxa"/>
          </w:tcPr>
          <w:p w:rsidR="001A4AFD" w:rsidRPr="0099298E" w:rsidRDefault="001A4AFD" w:rsidP="001A4AFD">
            <w:pPr>
              <w:pStyle w:val="Text"/>
            </w:pPr>
            <w:r>
              <w:t>N/A</w:t>
            </w:r>
          </w:p>
        </w:tc>
      </w:tr>
      <w:tr w:rsidR="001A4AFD" w:rsidRPr="0099298E">
        <w:tc>
          <w:tcPr>
            <w:tcW w:w="1818" w:type="dxa"/>
          </w:tcPr>
          <w:p w:rsidR="001A4AFD" w:rsidRPr="003D26A2" w:rsidRDefault="001A4AFD" w:rsidP="001A4AFD">
            <w:pPr>
              <w:pStyle w:val="Text"/>
            </w:pPr>
            <w:r>
              <w:t>Data Type</w:t>
            </w:r>
          </w:p>
        </w:tc>
        <w:tc>
          <w:tcPr>
            <w:tcW w:w="6721" w:type="dxa"/>
          </w:tcPr>
          <w:p w:rsidR="001A4AFD" w:rsidRDefault="001A4AFD" w:rsidP="001A4AFD">
            <w:pPr>
              <w:pStyle w:val="Text"/>
            </w:pPr>
            <w:r>
              <w:t>String</w:t>
            </w:r>
          </w:p>
        </w:tc>
      </w:tr>
      <w:tr w:rsidR="001A4AFD" w:rsidRPr="0099298E">
        <w:tc>
          <w:tcPr>
            <w:tcW w:w="1818" w:type="dxa"/>
          </w:tcPr>
          <w:p w:rsidR="001A4AFD" w:rsidRPr="003D26A2" w:rsidRDefault="001A4AFD" w:rsidP="001A4AFD">
            <w:pPr>
              <w:pStyle w:val="Text"/>
            </w:pPr>
            <w:r w:rsidRPr="003D26A2">
              <w:t>Minimum Value</w:t>
            </w:r>
          </w:p>
        </w:tc>
        <w:tc>
          <w:tcPr>
            <w:tcW w:w="6721" w:type="dxa"/>
          </w:tcPr>
          <w:p w:rsidR="001A4AFD" w:rsidRPr="00093850" w:rsidRDefault="001A4AFD" w:rsidP="001A4AFD">
            <w:pPr>
              <w:pStyle w:val="Text"/>
              <w:rPr>
                <w:highlight w:val="yellow"/>
              </w:rPr>
            </w:pPr>
            <w:r>
              <w:t>N/A</w:t>
            </w:r>
          </w:p>
        </w:tc>
      </w:tr>
      <w:tr w:rsidR="001A4AFD" w:rsidRPr="0099298E">
        <w:tc>
          <w:tcPr>
            <w:tcW w:w="1818" w:type="dxa"/>
          </w:tcPr>
          <w:p w:rsidR="001A4AFD" w:rsidRPr="003D26A2" w:rsidRDefault="001A4AFD" w:rsidP="001A4AFD">
            <w:pPr>
              <w:pStyle w:val="Text"/>
            </w:pPr>
            <w:r w:rsidRPr="003D26A2">
              <w:t>Maximum Value</w:t>
            </w:r>
          </w:p>
        </w:tc>
        <w:tc>
          <w:tcPr>
            <w:tcW w:w="6721" w:type="dxa"/>
          </w:tcPr>
          <w:p w:rsidR="001A4AFD" w:rsidRPr="00093850" w:rsidRDefault="001A4AFD" w:rsidP="001A4AFD">
            <w:pPr>
              <w:pStyle w:val="Text"/>
              <w:rPr>
                <w:highlight w:val="yellow"/>
              </w:rPr>
            </w:pPr>
            <w:r>
              <w:t>N/A</w:t>
            </w:r>
          </w:p>
        </w:tc>
      </w:tr>
      <w:tr w:rsidR="001A4AFD" w:rsidRPr="0099298E">
        <w:tc>
          <w:tcPr>
            <w:tcW w:w="1818" w:type="dxa"/>
          </w:tcPr>
          <w:p w:rsidR="001A4AFD" w:rsidRPr="003D26A2" w:rsidRDefault="001A4AFD" w:rsidP="001A4AFD">
            <w:pPr>
              <w:pStyle w:val="Text"/>
            </w:pPr>
            <w:r w:rsidRPr="003D26A2">
              <w:t>Requires Restart</w:t>
            </w:r>
          </w:p>
        </w:tc>
        <w:tc>
          <w:tcPr>
            <w:tcW w:w="6721" w:type="dxa"/>
          </w:tcPr>
          <w:p w:rsidR="001A4AFD" w:rsidRPr="0099298E" w:rsidRDefault="001A4AFD" w:rsidP="001A4AFD">
            <w:pPr>
              <w:pStyle w:val="Text"/>
            </w:pPr>
            <w:r>
              <w:t>Yes</w:t>
            </w:r>
          </w:p>
        </w:tc>
      </w:tr>
      <w:tr w:rsidR="001A4AFD" w:rsidRPr="0099298E">
        <w:tc>
          <w:tcPr>
            <w:tcW w:w="1818" w:type="dxa"/>
          </w:tcPr>
          <w:p w:rsidR="001A4AFD" w:rsidRPr="003D26A2" w:rsidRDefault="001A4AFD" w:rsidP="001A4AFD">
            <w:pPr>
              <w:pStyle w:val="Text"/>
            </w:pPr>
            <w:r>
              <w:t>Alternate GUI Tool</w:t>
            </w:r>
          </w:p>
        </w:tc>
        <w:tc>
          <w:tcPr>
            <w:tcW w:w="6721" w:type="dxa"/>
          </w:tcPr>
          <w:p w:rsidR="001A4AFD" w:rsidRDefault="001A4AFD" w:rsidP="001A4AFD">
            <w:pPr>
              <w:pStyle w:val="Text"/>
            </w:pPr>
            <w:r>
              <w:t>None</w:t>
            </w:r>
          </w:p>
        </w:tc>
      </w:tr>
      <w:tr w:rsidR="001A4AFD" w:rsidRPr="0099298E">
        <w:tc>
          <w:tcPr>
            <w:tcW w:w="1818" w:type="dxa"/>
          </w:tcPr>
          <w:p w:rsidR="001A4AFD" w:rsidRPr="003D26A2" w:rsidRDefault="001A4AFD" w:rsidP="001A4AFD">
            <w:pPr>
              <w:pStyle w:val="Text"/>
            </w:pPr>
            <w:r w:rsidRPr="003D26A2">
              <w:t>Special Notes</w:t>
            </w:r>
          </w:p>
        </w:tc>
        <w:tc>
          <w:tcPr>
            <w:tcW w:w="6721" w:type="dxa"/>
          </w:tcPr>
          <w:p w:rsidR="001A4AFD" w:rsidRDefault="001A4AFD" w:rsidP="001A4AFD">
            <w:pPr>
              <w:pStyle w:val="Text"/>
            </w:pPr>
            <w:r>
              <w:t>A backup operation that explicitly specifies a backup path will ignore this property.</w:t>
            </w:r>
          </w:p>
          <w:p w:rsidR="001A4AFD" w:rsidRDefault="001A4AFD" w:rsidP="001A4AFD">
            <w:pPr>
              <w:pStyle w:val="Text"/>
            </w:pPr>
            <w:r>
              <w:t>This folder is specifically reserved for Analysis Server. It is not the same folder used for the Database Engine.</w:t>
            </w:r>
          </w:p>
          <w:p w:rsidR="001A4AFD" w:rsidRPr="0099298E" w:rsidRDefault="001A4AFD" w:rsidP="001A4AFD">
            <w:pPr>
              <w:pStyle w:val="Text"/>
            </w:pPr>
            <w:r>
              <w:t>Analysis Services does not check the validity of the path you enter for this server property. Ensure the path exists when changing this property.</w:t>
            </w:r>
          </w:p>
        </w:tc>
      </w:tr>
      <w:tr w:rsidR="001A4AFD" w:rsidRPr="0099298E">
        <w:tc>
          <w:tcPr>
            <w:tcW w:w="1818" w:type="dxa"/>
          </w:tcPr>
          <w:p w:rsidR="001A4AFD" w:rsidRPr="003D26A2" w:rsidRDefault="001A4AFD" w:rsidP="001A4AFD">
            <w:pPr>
              <w:pStyle w:val="Text"/>
            </w:pPr>
            <w:r w:rsidRPr="003D26A2">
              <w:t>Security Implications</w:t>
            </w:r>
          </w:p>
        </w:tc>
        <w:tc>
          <w:tcPr>
            <w:tcW w:w="6721" w:type="dxa"/>
          </w:tcPr>
          <w:p w:rsidR="001A4AFD" w:rsidRPr="0099298E" w:rsidRDefault="001A4AFD" w:rsidP="001A4AFD">
            <w:pPr>
              <w:pStyle w:val="Text"/>
            </w:pPr>
            <w:r>
              <w:t>If you change this property, you may need to create the folder and also set the appropriate security permissions on it.</w:t>
            </w:r>
          </w:p>
        </w:tc>
      </w:tr>
    </w:tbl>
    <w:p w:rsidR="008C546B" w:rsidRDefault="008C546B" w:rsidP="001A4AFD">
      <w:pPr>
        <w:pStyle w:val="TableSpacing"/>
      </w:pPr>
    </w:p>
    <w:p w:rsidR="001A4AFD" w:rsidRDefault="001A4AFD" w:rsidP="001A4AFD">
      <w:pPr>
        <w:pStyle w:val="Heading5"/>
      </w:pPr>
      <w:bookmarkStart w:id="24" w:name="_Toc136412564"/>
      <w:r>
        <w:t>BufferMemoryLimit</w:t>
      </w:r>
      <w:bookmarkEnd w:id="24"/>
    </w:p>
    <w:p w:rsidR="001A4AFD" w:rsidRDefault="001A4AFD" w:rsidP="001A4AFD">
      <w:pPr>
        <w:pStyle w:val="Text"/>
      </w:pPr>
      <w:r w:rsidRPr="001A4AFD">
        <w:rPr>
          <w:b/>
        </w:rPr>
        <w:t>BufferMemoryLimit</w:t>
      </w:r>
      <w:r>
        <w:t xml:space="preserve"> is a server property that controls the amount of memory that is used to store/cache data coming from relational data sources and for processing cubes, dimensions and partitions. This value is expressed as a percentage of total memory if the value is less than 100, or an absolute value of bytes if the value is greater than 100. The default value is 60, which indicates that a maximum of 60 percent of the total physical memory can be used as the buffer memory limit. See the Process Memory Section earlier in this paper for a detailed discussion of how the </w:t>
      </w:r>
      <w:r w:rsidRPr="001A4AFD">
        <w:rPr>
          <w:b/>
        </w:rPr>
        <w:t>BufferMemoryLimit</w:t>
      </w:r>
      <w:r>
        <w:t xml:space="preserve"> server property works. It is used in conjunction with other process server properties.</w:t>
      </w:r>
    </w:p>
    <w:p w:rsidR="001A4AFD" w:rsidRDefault="001A4AFD" w:rsidP="001A4AF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1A4AFD" w:rsidRPr="0099298E">
        <w:tc>
          <w:tcPr>
            <w:tcW w:w="1818" w:type="dxa"/>
          </w:tcPr>
          <w:p w:rsidR="001A4AFD" w:rsidRPr="003D26A2" w:rsidRDefault="001A4AFD" w:rsidP="001A4AFD">
            <w:pPr>
              <w:pStyle w:val="Text"/>
            </w:pPr>
            <w:r>
              <w:t>Property Name</w:t>
            </w:r>
          </w:p>
        </w:tc>
        <w:tc>
          <w:tcPr>
            <w:tcW w:w="6721" w:type="dxa"/>
          </w:tcPr>
          <w:p w:rsidR="001A4AFD" w:rsidRPr="0033774D" w:rsidRDefault="001A4AFD" w:rsidP="001A4AFD">
            <w:pPr>
              <w:pStyle w:val="Text"/>
            </w:pPr>
            <w:r w:rsidRPr="00EC06BC">
              <w:t xml:space="preserve">General Page: </w:t>
            </w:r>
            <w:r>
              <w:t>OLAP \ Process \ BufferMemoryLimit</w:t>
            </w:r>
          </w:p>
        </w:tc>
      </w:tr>
      <w:tr w:rsidR="001A4AFD" w:rsidRPr="0099298E">
        <w:tc>
          <w:tcPr>
            <w:tcW w:w="1818" w:type="dxa"/>
          </w:tcPr>
          <w:p w:rsidR="001A4AFD" w:rsidRPr="003D26A2" w:rsidRDefault="001A4AFD" w:rsidP="001A4AFD">
            <w:pPr>
              <w:pStyle w:val="Text"/>
            </w:pPr>
            <w:r w:rsidRPr="003D26A2">
              <w:t>Default Value</w:t>
            </w:r>
          </w:p>
        </w:tc>
        <w:tc>
          <w:tcPr>
            <w:tcW w:w="6721" w:type="dxa"/>
          </w:tcPr>
          <w:p w:rsidR="001A4AFD" w:rsidRPr="009678FB" w:rsidRDefault="001A4AFD" w:rsidP="001A4AFD">
            <w:pPr>
              <w:pStyle w:val="Text"/>
            </w:pPr>
            <w:r w:rsidRPr="00246B90">
              <w:t>60</w:t>
            </w:r>
          </w:p>
        </w:tc>
      </w:tr>
      <w:tr w:rsidR="001A4AFD" w:rsidRPr="0099298E">
        <w:tc>
          <w:tcPr>
            <w:tcW w:w="1818" w:type="dxa"/>
          </w:tcPr>
          <w:p w:rsidR="001A4AFD" w:rsidRPr="003D26A2" w:rsidRDefault="001A4AFD" w:rsidP="001A4AFD">
            <w:pPr>
              <w:pStyle w:val="Text"/>
            </w:pPr>
            <w:r w:rsidRPr="003D26A2">
              <w:t>Unit of Measure</w:t>
            </w:r>
          </w:p>
        </w:tc>
        <w:tc>
          <w:tcPr>
            <w:tcW w:w="6721" w:type="dxa"/>
          </w:tcPr>
          <w:p w:rsidR="001A4AFD" w:rsidRDefault="001A4AFD" w:rsidP="001A4AFD">
            <w:pPr>
              <w:pStyle w:val="Text"/>
            </w:pPr>
            <w:r>
              <w:t>Percentage if between 0 and 100.</w:t>
            </w:r>
          </w:p>
          <w:p w:rsidR="001A4AFD" w:rsidRPr="0099298E" w:rsidRDefault="001A4AFD" w:rsidP="001A4AFD">
            <w:pPr>
              <w:pStyle w:val="Text"/>
            </w:pPr>
            <w:r>
              <w:t>Bytes if greater than 100.</w:t>
            </w:r>
          </w:p>
        </w:tc>
      </w:tr>
      <w:tr w:rsidR="001A4AFD" w:rsidRPr="0099298E">
        <w:tc>
          <w:tcPr>
            <w:tcW w:w="1818" w:type="dxa"/>
          </w:tcPr>
          <w:p w:rsidR="001A4AFD" w:rsidRPr="003D26A2" w:rsidRDefault="001A4AFD" w:rsidP="001A4AFD">
            <w:pPr>
              <w:pStyle w:val="Text"/>
            </w:pPr>
            <w:r>
              <w:t>Data Type</w:t>
            </w:r>
          </w:p>
        </w:tc>
        <w:tc>
          <w:tcPr>
            <w:tcW w:w="6721" w:type="dxa"/>
          </w:tcPr>
          <w:p w:rsidR="001A4AFD" w:rsidRPr="00B94E01" w:rsidRDefault="001A4AFD" w:rsidP="001A4AFD">
            <w:pPr>
              <w:pStyle w:val="Text"/>
              <w:rPr>
                <w:highlight w:val="yellow"/>
              </w:rPr>
            </w:pPr>
            <w:r>
              <w:t>Double</w:t>
            </w:r>
          </w:p>
        </w:tc>
      </w:tr>
      <w:tr w:rsidR="001A4AFD" w:rsidRPr="0099298E">
        <w:tc>
          <w:tcPr>
            <w:tcW w:w="1818" w:type="dxa"/>
          </w:tcPr>
          <w:p w:rsidR="001A4AFD" w:rsidRPr="003D26A2" w:rsidRDefault="001A4AFD" w:rsidP="001A4AFD">
            <w:pPr>
              <w:pStyle w:val="Text"/>
            </w:pPr>
            <w:r w:rsidRPr="003D26A2">
              <w:t>Minimum Value</w:t>
            </w:r>
          </w:p>
        </w:tc>
        <w:tc>
          <w:tcPr>
            <w:tcW w:w="6721" w:type="dxa"/>
          </w:tcPr>
          <w:p w:rsidR="001A4AFD" w:rsidRPr="00093850" w:rsidRDefault="001A4AFD" w:rsidP="001A4AFD">
            <w:pPr>
              <w:pStyle w:val="Text"/>
              <w:rPr>
                <w:highlight w:val="yellow"/>
              </w:rPr>
            </w:pPr>
            <w:r w:rsidRPr="00246B90">
              <w:t>0</w:t>
            </w:r>
            <w:r>
              <w:t xml:space="preserve"> – SSAS will limit memory available for processing to the absolute minimum.</w:t>
            </w:r>
          </w:p>
        </w:tc>
      </w:tr>
      <w:tr w:rsidR="001A4AFD" w:rsidRPr="0099298E">
        <w:tc>
          <w:tcPr>
            <w:tcW w:w="1818" w:type="dxa"/>
          </w:tcPr>
          <w:p w:rsidR="001A4AFD" w:rsidRPr="003D26A2" w:rsidRDefault="001A4AFD" w:rsidP="001A4AFD">
            <w:pPr>
              <w:pStyle w:val="Text"/>
            </w:pPr>
            <w:r w:rsidRPr="003D26A2">
              <w:t>Maximum Value</w:t>
            </w:r>
          </w:p>
        </w:tc>
        <w:tc>
          <w:tcPr>
            <w:tcW w:w="6721" w:type="dxa"/>
          </w:tcPr>
          <w:p w:rsidR="001A4AFD" w:rsidRDefault="001A4AFD" w:rsidP="001A4AFD">
            <w:pPr>
              <w:pStyle w:val="Text"/>
            </w:pPr>
            <w:r w:rsidRPr="00A033F9">
              <w:t xml:space="preserve">For Percentage: </w:t>
            </w:r>
            <w:r w:rsidRPr="00246B90">
              <w:t>100</w:t>
            </w:r>
            <w:r w:rsidRPr="007425FF">
              <w:t xml:space="preserve"> – SSAS will use up to 100% of total physical memory</w:t>
            </w:r>
            <w:r>
              <w:t xml:space="preserve"> for buffer memory</w:t>
            </w:r>
            <w:r w:rsidRPr="007425FF">
              <w:t>.</w:t>
            </w:r>
          </w:p>
          <w:p w:rsidR="001A4AFD" w:rsidRPr="00093850" w:rsidRDefault="001A4AFD" w:rsidP="001A4AFD">
            <w:pPr>
              <w:pStyle w:val="Text"/>
              <w:rPr>
                <w:highlight w:val="yellow"/>
              </w:rPr>
            </w:pPr>
            <w:r>
              <w:t>For Bytes: 1.79E + 308 is the maximum value that can be specified.</w:t>
            </w:r>
          </w:p>
        </w:tc>
      </w:tr>
      <w:tr w:rsidR="001A4AFD" w:rsidRPr="0099298E">
        <w:tc>
          <w:tcPr>
            <w:tcW w:w="1818" w:type="dxa"/>
          </w:tcPr>
          <w:p w:rsidR="001A4AFD" w:rsidRPr="003D26A2" w:rsidRDefault="001A4AFD" w:rsidP="001A4AFD">
            <w:pPr>
              <w:pStyle w:val="Text"/>
            </w:pPr>
            <w:r w:rsidRPr="003D26A2">
              <w:t>Requires Restart</w:t>
            </w:r>
          </w:p>
        </w:tc>
        <w:tc>
          <w:tcPr>
            <w:tcW w:w="6721" w:type="dxa"/>
          </w:tcPr>
          <w:p w:rsidR="001A4AFD" w:rsidRPr="0099298E" w:rsidRDefault="001A4AFD" w:rsidP="001A4AFD">
            <w:pPr>
              <w:pStyle w:val="Text"/>
            </w:pPr>
            <w:r>
              <w:t>No</w:t>
            </w:r>
          </w:p>
        </w:tc>
      </w:tr>
      <w:tr w:rsidR="001A4AFD" w:rsidRPr="0099298E">
        <w:tc>
          <w:tcPr>
            <w:tcW w:w="1818" w:type="dxa"/>
          </w:tcPr>
          <w:p w:rsidR="001A4AFD" w:rsidRPr="003D26A2" w:rsidRDefault="001A4AFD" w:rsidP="001A4AFD">
            <w:pPr>
              <w:pStyle w:val="Text"/>
            </w:pPr>
            <w:r>
              <w:t>Alternate GUI Tool</w:t>
            </w:r>
          </w:p>
        </w:tc>
        <w:tc>
          <w:tcPr>
            <w:tcW w:w="6721" w:type="dxa"/>
          </w:tcPr>
          <w:p w:rsidR="001A4AFD" w:rsidRDefault="001A4AFD" w:rsidP="001A4AFD">
            <w:pPr>
              <w:pStyle w:val="Text"/>
            </w:pPr>
            <w:r>
              <w:t>None</w:t>
            </w:r>
          </w:p>
        </w:tc>
      </w:tr>
      <w:tr w:rsidR="001A4AFD" w:rsidRPr="0099298E">
        <w:tc>
          <w:tcPr>
            <w:tcW w:w="1818" w:type="dxa"/>
          </w:tcPr>
          <w:p w:rsidR="001A4AFD" w:rsidRPr="003D26A2" w:rsidRDefault="001A4AFD" w:rsidP="001A4AFD">
            <w:pPr>
              <w:pStyle w:val="Text"/>
            </w:pPr>
            <w:r w:rsidRPr="003D26A2">
              <w:t>Special Notes</w:t>
            </w:r>
          </w:p>
        </w:tc>
        <w:tc>
          <w:tcPr>
            <w:tcW w:w="6721" w:type="dxa"/>
          </w:tcPr>
          <w:p w:rsidR="001A4AFD" w:rsidRPr="0099298E" w:rsidRDefault="001A4AFD" w:rsidP="001A4AFD">
            <w:pPr>
              <w:pStyle w:val="Text"/>
            </w:pPr>
            <w:r>
              <w:t>None</w:t>
            </w:r>
          </w:p>
        </w:tc>
      </w:tr>
      <w:tr w:rsidR="001A4AFD" w:rsidRPr="0099298E">
        <w:tc>
          <w:tcPr>
            <w:tcW w:w="1818" w:type="dxa"/>
          </w:tcPr>
          <w:p w:rsidR="001A4AFD" w:rsidRPr="003D26A2" w:rsidRDefault="001A4AFD" w:rsidP="001A4AFD">
            <w:pPr>
              <w:pStyle w:val="Text"/>
            </w:pPr>
            <w:r w:rsidRPr="003D26A2">
              <w:t>Security Implications</w:t>
            </w:r>
          </w:p>
        </w:tc>
        <w:tc>
          <w:tcPr>
            <w:tcW w:w="6721" w:type="dxa"/>
          </w:tcPr>
          <w:p w:rsidR="001A4AFD" w:rsidRPr="0099298E" w:rsidRDefault="001A4AFD" w:rsidP="001A4AFD">
            <w:pPr>
              <w:pStyle w:val="Text"/>
            </w:pPr>
            <w:r>
              <w:t>None</w:t>
            </w:r>
          </w:p>
        </w:tc>
      </w:tr>
    </w:tbl>
    <w:p w:rsidR="001A4AFD" w:rsidRDefault="001A4AFD" w:rsidP="001A4AFD">
      <w:pPr>
        <w:pStyle w:val="TableSpacing"/>
      </w:pPr>
    </w:p>
    <w:p w:rsidR="001A4AFD" w:rsidRDefault="001A4AFD" w:rsidP="001A4AFD">
      <w:pPr>
        <w:pStyle w:val="Heading5"/>
      </w:pPr>
      <w:bookmarkStart w:id="25" w:name="_Toc136412565"/>
      <w:r>
        <w:t>BuiltinAdminsAreServerAdmins</w:t>
      </w:r>
      <w:bookmarkEnd w:id="25"/>
    </w:p>
    <w:p w:rsidR="001A4AFD" w:rsidRDefault="001A4AFD" w:rsidP="001A4AFD">
      <w:pPr>
        <w:pStyle w:val="Text"/>
      </w:pPr>
      <w:r>
        <w:t>BuiltinAdminsAreServerAdmins is a Boolean server property that dictates whether the built-in (local) Administrators group is to be treated as an Analysis Services administrator.</w:t>
      </w:r>
    </w:p>
    <w:p w:rsidR="001A4AFD" w:rsidRDefault="001A4AFD" w:rsidP="001A4AF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1A4AFD" w:rsidRPr="0099298E">
        <w:tc>
          <w:tcPr>
            <w:tcW w:w="1818" w:type="dxa"/>
          </w:tcPr>
          <w:p w:rsidR="001A4AFD" w:rsidRPr="003D26A2" w:rsidRDefault="001A4AFD" w:rsidP="001A4AFD">
            <w:pPr>
              <w:pStyle w:val="Text"/>
            </w:pPr>
            <w:r>
              <w:t>Property Name</w:t>
            </w:r>
          </w:p>
        </w:tc>
        <w:tc>
          <w:tcPr>
            <w:tcW w:w="6721" w:type="dxa"/>
          </w:tcPr>
          <w:p w:rsidR="001A4AFD" w:rsidRPr="00EC06BC" w:rsidRDefault="001A4AFD" w:rsidP="001A4AFD">
            <w:pPr>
              <w:pStyle w:val="Text"/>
            </w:pPr>
            <w:r w:rsidRPr="00EC06BC">
              <w:t xml:space="preserve">General Page: </w:t>
            </w:r>
            <w:r>
              <w:t xml:space="preserve">Security \ </w:t>
            </w:r>
            <w:r w:rsidRPr="007B231D">
              <w:t>BuiltinAdminsAreServerAdmins</w:t>
            </w:r>
          </w:p>
        </w:tc>
      </w:tr>
      <w:tr w:rsidR="001A4AFD" w:rsidRPr="0099298E">
        <w:tc>
          <w:tcPr>
            <w:tcW w:w="1818" w:type="dxa"/>
          </w:tcPr>
          <w:p w:rsidR="001A4AFD" w:rsidRPr="003D26A2" w:rsidRDefault="001A4AFD" w:rsidP="001A4AFD">
            <w:pPr>
              <w:pStyle w:val="Text"/>
            </w:pPr>
            <w:r w:rsidRPr="003D26A2">
              <w:t>Default Value</w:t>
            </w:r>
          </w:p>
        </w:tc>
        <w:tc>
          <w:tcPr>
            <w:tcW w:w="6721" w:type="dxa"/>
          </w:tcPr>
          <w:p w:rsidR="001A4AFD" w:rsidRPr="009678FB" w:rsidRDefault="001A4AFD" w:rsidP="001A4AFD">
            <w:pPr>
              <w:pStyle w:val="Text"/>
            </w:pPr>
            <w:r w:rsidRPr="00246B90">
              <w:t>True</w:t>
            </w:r>
          </w:p>
        </w:tc>
      </w:tr>
      <w:tr w:rsidR="001A4AFD" w:rsidRPr="0099298E">
        <w:tc>
          <w:tcPr>
            <w:tcW w:w="1818" w:type="dxa"/>
          </w:tcPr>
          <w:p w:rsidR="001A4AFD" w:rsidRPr="003D26A2" w:rsidRDefault="001A4AFD" w:rsidP="001A4AFD">
            <w:pPr>
              <w:pStyle w:val="Text"/>
            </w:pPr>
            <w:r w:rsidRPr="003D26A2">
              <w:t>Unit of Measure</w:t>
            </w:r>
          </w:p>
        </w:tc>
        <w:tc>
          <w:tcPr>
            <w:tcW w:w="6721" w:type="dxa"/>
          </w:tcPr>
          <w:p w:rsidR="001A4AFD" w:rsidRPr="0099298E" w:rsidRDefault="001A4AFD" w:rsidP="001A4AFD">
            <w:pPr>
              <w:pStyle w:val="Text"/>
            </w:pPr>
            <w:r>
              <w:t>N/A</w:t>
            </w:r>
          </w:p>
        </w:tc>
      </w:tr>
      <w:tr w:rsidR="001A4AFD" w:rsidRPr="0099298E">
        <w:tc>
          <w:tcPr>
            <w:tcW w:w="1818" w:type="dxa"/>
          </w:tcPr>
          <w:p w:rsidR="001A4AFD" w:rsidRPr="003D26A2" w:rsidRDefault="001A4AFD" w:rsidP="001A4AFD">
            <w:pPr>
              <w:pStyle w:val="Text"/>
            </w:pPr>
            <w:r>
              <w:t>Data Type</w:t>
            </w:r>
          </w:p>
        </w:tc>
        <w:tc>
          <w:tcPr>
            <w:tcW w:w="6721" w:type="dxa"/>
          </w:tcPr>
          <w:p w:rsidR="001A4AFD" w:rsidRDefault="001A4AFD" w:rsidP="001A4AFD">
            <w:pPr>
              <w:pStyle w:val="Text"/>
            </w:pPr>
            <w:r>
              <w:t>Boolean</w:t>
            </w:r>
          </w:p>
        </w:tc>
      </w:tr>
      <w:tr w:rsidR="001A4AFD" w:rsidRPr="0099298E">
        <w:tc>
          <w:tcPr>
            <w:tcW w:w="1818" w:type="dxa"/>
          </w:tcPr>
          <w:p w:rsidR="001A4AFD" w:rsidRPr="003D26A2" w:rsidRDefault="001A4AFD" w:rsidP="001A4AFD">
            <w:pPr>
              <w:pStyle w:val="Text"/>
            </w:pPr>
            <w:r w:rsidRPr="003D26A2">
              <w:t>Minimum Value</w:t>
            </w:r>
          </w:p>
        </w:tc>
        <w:tc>
          <w:tcPr>
            <w:tcW w:w="6721" w:type="dxa"/>
          </w:tcPr>
          <w:p w:rsidR="001A4AFD" w:rsidRPr="00093850" w:rsidRDefault="001A4AFD" w:rsidP="001A4AFD">
            <w:pPr>
              <w:pStyle w:val="Text"/>
              <w:rPr>
                <w:highlight w:val="yellow"/>
              </w:rPr>
            </w:pPr>
            <w:r w:rsidRPr="00246B90">
              <w:t>False</w:t>
            </w:r>
            <w:r>
              <w:t xml:space="preserve"> – Local Administrators cannot perform tasks as a member of the </w:t>
            </w:r>
            <w:r w:rsidRPr="007812C4">
              <w:t>Analysis Services Administrators</w:t>
            </w:r>
            <w:r>
              <w:t xml:space="preserve"> group.</w:t>
            </w:r>
          </w:p>
        </w:tc>
      </w:tr>
      <w:tr w:rsidR="001A4AFD" w:rsidRPr="0099298E">
        <w:tc>
          <w:tcPr>
            <w:tcW w:w="1818" w:type="dxa"/>
          </w:tcPr>
          <w:p w:rsidR="001A4AFD" w:rsidRPr="003D26A2" w:rsidRDefault="001A4AFD" w:rsidP="001A4AFD">
            <w:pPr>
              <w:pStyle w:val="Text"/>
            </w:pPr>
            <w:r w:rsidRPr="003D26A2">
              <w:t>Maximum Value</w:t>
            </w:r>
          </w:p>
        </w:tc>
        <w:tc>
          <w:tcPr>
            <w:tcW w:w="6721" w:type="dxa"/>
          </w:tcPr>
          <w:p w:rsidR="001A4AFD" w:rsidRPr="00093850" w:rsidRDefault="001A4AFD" w:rsidP="001A4AFD">
            <w:pPr>
              <w:pStyle w:val="Text"/>
              <w:rPr>
                <w:highlight w:val="yellow"/>
              </w:rPr>
            </w:pPr>
            <w:r w:rsidRPr="00246B90">
              <w:t>True</w:t>
            </w:r>
            <w:r>
              <w:t xml:space="preserve"> – Local Administrators can perform tasks as a member of the </w:t>
            </w:r>
            <w:r w:rsidRPr="007812C4">
              <w:t>Analysis Services Administrators</w:t>
            </w:r>
            <w:r>
              <w:t xml:space="preserve"> group.</w:t>
            </w:r>
          </w:p>
        </w:tc>
      </w:tr>
      <w:tr w:rsidR="001A4AFD" w:rsidRPr="0099298E">
        <w:tc>
          <w:tcPr>
            <w:tcW w:w="1818" w:type="dxa"/>
          </w:tcPr>
          <w:p w:rsidR="001A4AFD" w:rsidRPr="003D26A2" w:rsidRDefault="001A4AFD" w:rsidP="001A4AFD">
            <w:pPr>
              <w:pStyle w:val="Text"/>
            </w:pPr>
            <w:r w:rsidRPr="003D26A2">
              <w:t>Requires Restart</w:t>
            </w:r>
          </w:p>
        </w:tc>
        <w:tc>
          <w:tcPr>
            <w:tcW w:w="6721" w:type="dxa"/>
          </w:tcPr>
          <w:p w:rsidR="001A4AFD" w:rsidRPr="0099298E" w:rsidRDefault="001A4AFD" w:rsidP="001A4AFD">
            <w:pPr>
              <w:pStyle w:val="Text"/>
            </w:pPr>
            <w:r>
              <w:t>No</w:t>
            </w:r>
          </w:p>
        </w:tc>
      </w:tr>
      <w:tr w:rsidR="001A4AFD" w:rsidRPr="0099298E">
        <w:tc>
          <w:tcPr>
            <w:tcW w:w="1818" w:type="dxa"/>
          </w:tcPr>
          <w:p w:rsidR="001A4AFD" w:rsidRPr="003D26A2" w:rsidRDefault="001A4AFD" w:rsidP="001A4AFD">
            <w:pPr>
              <w:pStyle w:val="Text"/>
            </w:pPr>
            <w:r>
              <w:t>Alternate GUI Tool</w:t>
            </w:r>
          </w:p>
        </w:tc>
        <w:tc>
          <w:tcPr>
            <w:tcW w:w="6721" w:type="dxa"/>
          </w:tcPr>
          <w:p w:rsidR="001A4AFD" w:rsidRDefault="001A4AFD" w:rsidP="001A4AFD">
            <w:pPr>
              <w:pStyle w:val="Text"/>
            </w:pPr>
            <w:r>
              <w:t>None</w:t>
            </w:r>
          </w:p>
        </w:tc>
      </w:tr>
      <w:tr w:rsidR="001A4AFD" w:rsidRPr="0099298E">
        <w:tc>
          <w:tcPr>
            <w:tcW w:w="1818" w:type="dxa"/>
          </w:tcPr>
          <w:p w:rsidR="001A4AFD" w:rsidRPr="003D26A2" w:rsidRDefault="001A4AFD" w:rsidP="001A4AFD">
            <w:pPr>
              <w:pStyle w:val="Text"/>
            </w:pPr>
            <w:r w:rsidRPr="003D26A2">
              <w:t>Special Notes</w:t>
            </w:r>
          </w:p>
        </w:tc>
        <w:tc>
          <w:tcPr>
            <w:tcW w:w="6721" w:type="dxa"/>
          </w:tcPr>
          <w:p w:rsidR="001A4AFD" w:rsidRPr="0099298E" w:rsidRDefault="001A4AFD" w:rsidP="001A4AFD">
            <w:pPr>
              <w:pStyle w:val="Text"/>
            </w:pPr>
            <w:r>
              <w:t>Please note this property is not guiarantee protection against local Administarators. Local machine administrators have wide variety of security privileges.This property is not to be used as protection mechanism against local Administrators.</w:t>
            </w:r>
          </w:p>
        </w:tc>
      </w:tr>
      <w:tr w:rsidR="001A4AFD" w:rsidRPr="0099298E">
        <w:tc>
          <w:tcPr>
            <w:tcW w:w="1818" w:type="dxa"/>
          </w:tcPr>
          <w:p w:rsidR="001A4AFD" w:rsidRPr="003D26A2" w:rsidRDefault="001A4AFD" w:rsidP="001A4AFD">
            <w:pPr>
              <w:pStyle w:val="Text"/>
            </w:pPr>
            <w:r w:rsidRPr="003D26A2">
              <w:t>Security Implications</w:t>
            </w:r>
          </w:p>
        </w:tc>
        <w:tc>
          <w:tcPr>
            <w:tcW w:w="6721" w:type="dxa"/>
          </w:tcPr>
          <w:p w:rsidR="001A4AFD" w:rsidRPr="0099298E" w:rsidRDefault="001A4AFD" w:rsidP="001A4AFD">
            <w:pPr>
              <w:pStyle w:val="Text"/>
            </w:pPr>
            <w:r>
              <w:t xml:space="preserve">While this property is set to </w:t>
            </w:r>
            <w:r w:rsidRPr="00246B90">
              <w:t>True</w:t>
            </w:r>
            <w:r>
              <w:t xml:space="preserve"> by default, you should consider whether there are any security implications in your specific environment. One example would be a case where a server administrator manages the database engine and other server-related tasks (DHCP, DNS, etc.), but you want to maintain tight control over who administers Analysis Services.</w:t>
            </w:r>
          </w:p>
        </w:tc>
      </w:tr>
    </w:tbl>
    <w:p w:rsidR="001A4AFD" w:rsidRDefault="001A4AFD" w:rsidP="001A4AFD">
      <w:pPr>
        <w:pStyle w:val="TableSpacing"/>
      </w:pPr>
    </w:p>
    <w:p w:rsidR="003C5D0F" w:rsidRDefault="003C5D0F" w:rsidP="003C5D0F">
      <w:pPr>
        <w:pStyle w:val="Heading5"/>
      </w:pPr>
      <w:bookmarkStart w:id="26" w:name="_Toc136412566"/>
      <w:r>
        <w:t>CheckDistinctRecordSortOrder</w:t>
      </w:r>
      <w:bookmarkEnd w:id="26"/>
    </w:p>
    <w:p w:rsidR="003C5D0F" w:rsidRDefault="003C5D0F" w:rsidP="003C5D0F">
      <w:pPr>
        <w:pStyle w:val="Text"/>
      </w:pPr>
      <w:r w:rsidRPr="003C5D0F">
        <w:rPr>
          <w:b/>
        </w:rPr>
        <w:t>CheckDistinctRecordSortOrder</w:t>
      </w:r>
      <w:r>
        <w:t xml:space="preserve"> is a Boolean server property that dictates how record sort orders will be handled. When processing distinct counts coming from a relational data source, Analysis Services needs to have records in a specific order to ensure accurate counting. </w:t>
      </w:r>
    </w:p>
    <w:p w:rsidR="001A4AFD" w:rsidRDefault="003C5D0F" w:rsidP="003C5D0F">
      <w:pPr>
        <w:pStyle w:val="Text"/>
      </w:pPr>
      <w:r>
        <w:t xml:space="preserve">If collations are different between Analysis Services and the relational source, an error might occur if this property is set to </w:t>
      </w:r>
      <w:r w:rsidRPr="003C5D0F">
        <w:rPr>
          <w:b/>
        </w:rPr>
        <w:t>True</w:t>
      </w:r>
      <w:r>
        <w:t xml:space="preserve">. On the other hand, if collations are known to be the same, performance can be enhanced by setting the property to </w:t>
      </w:r>
      <w:r w:rsidRPr="003C5D0F">
        <w:rPr>
          <w:b/>
        </w:rPr>
        <w:t>False</w:t>
      </w:r>
      <w:r>
        <w:t>, but no checking will occur.</w:t>
      </w:r>
    </w:p>
    <w:p w:rsidR="003C5D0F" w:rsidRDefault="003C5D0F" w:rsidP="003C5D0F">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3C5D0F" w:rsidRPr="0099298E">
        <w:tc>
          <w:tcPr>
            <w:tcW w:w="1818" w:type="dxa"/>
          </w:tcPr>
          <w:p w:rsidR="003C5D0F" w:rsidRPr="003D26A2" w:rsidRDefault="003C5D0F" w:rsidP="003C5D0F">
            <w:pPr>
              <w:pStyle w:val="Text"/>
            </w:pPr>
            <w:r>
              <w:t>Property Name</w:t>
            </w:r>
          </w:p>
        </w:tc>
        <w:tc>
          <w:tcPr>
            <w:tcW w:w="6721" w:type="dxa"/>
          </w:tcPr>
          <w:p w:rsidR="003C5D0F" w:rsidRPr="00EC06BC" w:rsidRDefault="003C5D0F" w:rsidP="003C5D0F">
            <w:pPr>
              <w:pStyle w:val="Text"/>
            </w:pPr>
            <w:r w:rsidRPr="00EC06BC">
              <w:t xml:space="preserve">General Page: </w:t>
            </w:r>
            <w:r>
              <w:t xml:space="preserve">OLAP \ Process \ </w:t>
            </w:r>
            <w:r w:rsidRPr="009A069D">
              <w:t>CheckDistinctRecordSortOrder</w:t>
            </w:r>
          </w:p>
        </w:tc>
      </w:tr>
      <w:tr w:rsidR="003C5D0F" w:rsidRPr="0099298E">
        <w:tc>
          <w:tcPr>
            <w:tcW w:w="1818" w:type="dxa"/>
          </w:tcPr>
          <w:p w:rsidR="003C5D0F" w:rsidRPr="003D26A2" w:rsidRDefault="003C5D0F" w:rsidP="003C5D0F">
            <w:pPr>
              <w:pStyle w:val="Text"/>
            </w:pPr>
            <w:r w:rsidRPr="003D26A2">
              <w:t>Default Value</w:t>
            </w:r>
          </w:p>
        </w:tc>
        <w:tc>
          <w:tcPr>
            <w:tcW w:w="6721" w:type="dxa"/>
          </w:tcPr>
          <w:p w:rsidR="003C5D0F" w:rsidRPr="009678FB" w:rsidRDefault="003C5D0F" w:rsidP="003C5D0F">
            <w:pPr>
              <w:pStyle w:val="Text"/>
            </w:pPr>
            <w:r w:rsidRPr="003744C8">
              <w:t>True</w:t>
            </w:r>
          </w:p>
        </w:tc>
      </w:tr>
      <w:tr w:rsidR="003C5D0F" w:rsidRPr="0099298E">
        <w:tc>
          <w:tcPr>
            <w:tcW w:w="1818" w:type="dxa"/>
          </w:tcPr>
          <w:p w:rsidR="003C5D0F" w:rsidRPr="003D26A2" w:rsidRDefault="003C5D0F" w:rsidP="003C5D0F">
            <w:pPr>
              <w:pStyle w:val="Text"/>
            </w:pPr>
            <w:r w:rsidRPr="003D26A2">
              <w:t>Unit of Measure</w:t>
            </w:r>
          </w:p>
        </w:tc>
        <w:tc>
          <w:tcPr>
            <w:tcW w:w="6721" w:type="dxa"/>
          </w:tcPr>
          <w:p w:rsidR="003C5D0F" w:rsidRPr="0099298E" w:rsidRDefault="003C5D0F" w:rsidP="003C5D0F">
            <w:pPr>
              <w:pStyle w:val="Text"/>
            </w:pPr>
            <w:r>
              <w:t>N/A</w:t>
            </w:r>
          </w:p>
        </w:tc>
      </w:tr>
      <w:tr w:rsidR="003C5D0F" w:rsidRPr="0099298E">
        <w:tc>
          <w:tcPr>
            <w:tcW w:w="1818" w:type="dxa"/>
          </w:tcPr>
          <w:p w:rsidR="003C5D0F" w:rsidRPr="003D26A2" w:rsidRDefault="003C5D0F" w:rsidP="003C5D0F">
            <w:pPr>
              <w:pStyle w:val="Text"/>
            </w:pPr>
            <w:r>
              <w:t>Data Type</w:t>
            </w:r>
          </w:p>
        </w:tc>
        <w:tc>
          <w:tcPr>
            <w:tcW w:w="6721" w:type="dxa"/>
          </w:tcPr>
          <w:p w:rsidR="003C5D0F" w:rsidRDefault="003C5D0F" w:rsidP="003C5D0F">
            <w:pPr>
              <w:pStyle w:val="Text"/>
            </w:pPr>
            <w:r>
              <w:t>Boolean</w:t>
            </w:r>
          </w:p>
        </w:tc>
      </w:tr>
      <w:tr w:rsidR="003C5D0F" w:rsidRPr="0099298E">
        <w:tc>
          <w:tcPr>
            <w:tcW w:w="1818" w:type="dxa"/>
          </w:tcPr>
          <w:p w:rsidR="003C5D0F" w:rsidRPr="003D26A2" w:rsidRDefault="003C5D0F" w:rsidP="003C5D0F">
            <w:pPr>
              <w:pStyle w:val="Text"/>
            </w:pPr>
            <w:r w:rsidRPr="003D26A2">
              <w:t>Minimum Value</w:t>
            </w:r>
          </w:p>
        </w:tc>
        <w:tc>
          <w:tcPr>
            <w:tcW w:w="6721" w:type="dxa"/>
          </w:tcPr>
          <w:p w:rsidR="003C5D0F" w:rsidRPr="00093850" w:rsidRDefault="003C5D0F" w:rsidP="003C5D0F">
            <w:pPr>
              <w:pStyle w:val="Text"/>
              <w:rPr>
                <w:highlight w:val="yellow"/>
              </w:rPr>
            </w:pPr>
            <w:r w:rsidRPr="003744C8">
              <w:t>False</w:t>
            </w:r>
            <w:r>
              <w:t xml:space="preserve"> – No order checking will occur between a relational data source and Analysis Services. This effectively turns off error checking, but increases the risk that counting of distinct records will be inaccurate.</w:t>
            </w:r>
          </w:p>
        </w:tc>
      </w:tr>
      <w:tr w:rsidR="003C5D0F" w:rsidRPr="0099298E">
        <w:tc>
          <w:tcPr>
            <w:tcW w:w="1818" w:type="dxa"/>
          </w:tcPr>
          <w:p w:rsidR="003C5D0F" w:rsidRPr="003D26A2" w:rsidRDefault="003C5D0F" w:rsidP="003C5D0F">
            <w:pPr>
              <w:pStyle w:val="Text"/>
            </w:pPr>
            <w:r w:rsidRPr="003D26A2">
              <w:t>Maximum Value</w:t>
            </w:r>
          </w:p>
        </w:tc>
        <w:tc>
          <w:tcPr>
            <w:tcW w:w="6721" w:type="dxa"/>
          </w:tcPr>
          <w:p w:rsidR="003C5D0F" w:rsidRPr="00093850" w:rsidRDefault="003C5D0F" w:rsidP="003C5D0F">
            <w:pPr>
              <w:pStyle w:val="Text"/>
              <w:rPr>
                <w:highlight w:val="yellow"/>
              </w:rPr>
            </w:pPr>
            <w:r w:rsidRPr="003744C8">
              <w:t>True</w:t>
            </w:r>
            <w:r>
              <w:t xml:space="preserve"> – Records order is checked when data is coming from a relational data source into Analysis Services. With this value set to </w:t>
            </w:r>
            <w:r w:rsidRPr="003744C8">
              <w:t>True</w:t>
            </w:r>
            <w:r>
              <w:t>, errors will be generated if order is not the same.</w:t>
            </w:r>
          </w:p>
        </w:tc>
      </w:tr>
      <w:tr w:rsidR="003C5D0F" w:rsidRPr="0099298E">
        <w:tc>
          <w:tcPr>
            <w:tcW w:w="1818" w:type="dxa"/>
          </w:tcPr>
          <w:p w:rsidR="003C5D0F" w:rsidRPr="003D26A2" w:rsidRDefault="003C5D0F" w:rsidP="003C5D0F">
            <w:pPr>
              <w:pStyle w:val="Text"/>
            </w:pPr>
            <w:r w:rsidRPr="003D26A2">
              <w:t>Requires Restart</w:t>
            </w:r>
          </w:p>
        </w:tc>
        <w:tc>
          <w:tcPr>
            <w:tcW w:w="6721" w:type="dxa"/>
          </w:tcPr>
          <w:p w:rsidR="003C5D0F" w:rsidRPr="0099298E" w:rsidRDefault="003C5D0F" w:rsidP="003C5D0F">
            <w:pPr>
              <w:pStyle w:val="Text"/>
            </w:pPr>
            <w:r>
              <w:t>No</w:t>
            </w:r>
          </w:p>
        </w:tc>
      </w:tr>
      <w:tr w:rsidR="003C5D0F" w:rsidRPr="0099298E">
        <w:tc>
          <w:tcPr>
            <w:tcW w:w="1818" w:type="dxa"/>
          </w:tcPr>
          <w:p w:rsidR="003C5D0F" w:rsidRPr="003D26A2" w:rsidRDefault="003C5D0F" w:rsidP="003C5D0F">
            <w:pPr>
              <w:pStyle w:val="Text"/>
            </w:pPr>
            <w:r>
              <w:t>Alternate GUI Tool</w:t>
            </w:r>
          </w:p>
        </w:tc>
        <w:tc>
          <w:tcPr>
            <w:tcW w:w="6721" w:type="dxa"/>
          </w:tcPr>
          <w:p w:rsidR="003C5D0F" w:rsidRDefault="003C5D0F" w:rsidP="003C5D0F">
            <w:pPr>
              <w:pStyle w:val="Text"/>
            </w:pPr>
            <w:r>
              <w:t>None</w:t>
            </w:r>
          </w:p>
        </w:tc>
      </w:tr>
      <w:tr w:rsidR="003C5D0F" w:rsidRPr="0099298E">
        <w:tc>
          <w:tcPr>
            <w:tcW w:w="1818" w:type="dxa"/>
          </w:tcPr>
          <w:p w:rsidR="003C5D0F" w:rsidRPr="003D26A2" w:rsidRDefault="003C5D0F" w:rsidP="003C5D0F">
            <w:pPr>
              <w:pStyle w:val="Text"/>
            </w:pPr>
            <w:r w:rsidRPr="003D26A2">
              <w:t>Special Notes</w:t>
            </w:r>
          </w:p>
        </w:tc>
        <w:tc>
          <w:tcPr>
            <w:tcW w:w="6721" w:type="dxa"/>
          </w:tcPr>
          <w:p w:rsidR="003C5D0F" w:rsidRPr="0099298E" w:rsidRDefault="003C5D0F" w:rsidP="003C5D0F">
            <w:pPr>
              <w:pStyle w:val="Text"/>
            </w:pPr>
            <w:r>
              <w:t>None</w:t>
            </w:r>
          </w:p>
        </w:tc>
      </w:tr>
      <w:tr w:rsidR="003C5D0F" w:rsidRPr="0099298E">
        <w:tc>
          <w:tcPr>
            <w:tcW w:w="1818" w:type="dxa"/>
          </w:tcPr>
          <w:p w:rsidR="003C5D0F" w:rsidRPr="003D26A2" w:rsidRDefault="003C5D0F" w:rsidP="003C5D0F">
            <w:pPr>
              <w:pStyle w:val="Text"/>
            </w:pPr>
            <w:r w:rsidRPr="003D26A2">
              <w:t>Security Implications</w:t>
            </w:r>
          </w:p>
        </w:tc>
        <w:tc>
          <w:tcPr>
            <w:tcW w:w="6721" w:type="dxa"/>
          </w:tcPr>
          <w:p w:rsidR="003C5D0F" w:rsidRPr="0099298E" w:rsidRDefault="003C5D0F" w:rsidP="003C5D0F">
            <w:pPr>
              <w:pStyle w:val="Text"/>
            </w:pPr>
            <w:r>
              <w:t>None</w:t>
            </w:r>
          </w:p>
        </w:tc>
      </w:tr>
    </w:tbl>
    <w:p w:rsidR="003C5D0F" w:rsidRDefault="003C5D0F" w:rsidP="003C5D0F">
      <w:pPr>
        <w:pStyle w:val="TableSpacing"/>
      </w:pPr>
    </w:p>
    <w:p w:rsidR="003C5D0F" w:rsidRDefault="003C5D0F" w:rsidP="003C5D0F">
      <w:pPr>
        <w:pStyle w:val="Heading5"/>
      </w:pPr>
      <w:bookmarkStart w:id="27" w:name="_Toc136412567"/>
      <w:r>
        <w:t>CreateQueryLogTable</w:t>
      </w:r>
      <w:bookmarkEnd w:id="27"/>
    </w:p>
    <w:p w:rsidR="003C5D0F" w:rsidRDefault="003C5D0F" w:rsidP="003C5D0F">
      <w:pPr>
        <w:pStyle w:val="Text"/>
      </w:pPr>
      <w:r w:rsidRPr="00DB1C0B">
        <w:rPr>
          <w:b/>
        </w:rPr>
        <w:t>CreateQueryLogTable</w:t>
      </w:r>
      <w:r>
        <w:t xml:space="preserve"> is a Boolean server property that dictates whether Analysis Server will attempt to create a table in a relational database to collect query statistics. The name of the table is specified by the </w:t>
      </w:r>
      <w:r w:rsidRPr="00DB1C0B">
        <w:rPr>
          <w:b/>
        </w:rPr>
        <w:t>QueryLogTableName</w:t>
      </w:r>
      <w:r>
        <w:t xml:space="preserve"> server property. For more information about </w:t>
      </w:r>
      <w:r w:rsidR="00944E7E">
        <w:t xml:space="preserve">the </w:t>
      </w:r>
      <w:r>
        <w:t>SS</w:t>
      </w:r>
      <w:r w:rsidR="00DB1C0B">
        <w:t>AS query log</w:t>
      </w:r>
      <w:r w:rsidR="00944E7E">
        <w:t>,</w:t>
      </w:r>
      <w:r w:rsidR="00DB1C0B">
        <w:t xml:space="preserve"> </w:t>
      </w:r>
      <w:r>
        <w:t xml:space="preserve">see </w:t>
      </w:r>
      <w:r w:rsidR="00DB1C0B">
        <w:t>the article “</w:t>
      </w:r>
      <w:hyperlink r:id="rId17" w:history="1">
        <w:r w:rsidR="00DB1C0B" w:rsidRPr="00DB1C0B">
          <w:rPr>
            <w:rStyle w:val="Hyperlink"/>
          </w:rPr>
          <w:t>Configuring</w:t>
        </w:r>
        <w:r w:rsidR="00DB1C0B" w:rsidRPr="00DB1C0B">
          <w:rPr>
            <w:rStyle w:val="Hyperlink"/>
          </w:rPr>
          <w:t xml:space="preserve"> </w:t>
        </w:r>
        <w:r w:rsidR="00DB1C0B" w:rsidRPr="00DB1C0B">
          <w:rPr>
            <w:rStyle w:val="Hyperlink"/>
          </w:rPr>
          <w:t>the Analysis Services Query Log</w:t>
        </w:r>
      </w:hyperlink>
      <w:r w:rsidR="00DB1C0B">
        <w:t>”.</w:t>
      </w:r>
    </w:p>
    <w:p w:rsidR="00DB1C0B" w:rsidRDefault="00DB1C0B" w:rsidP="00DB1C0B">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DB1C0B" w:rsidRPr="0099298E">
        <w:tc>
          <w:tcPr>
            <w:tcW w:w="1818" w:type="dxa"/>
          </w:tcPr>
          <w:p w:rsidR="00DB1C0B" w:rsidRPr="003D26A2" w:rsidRDefault="00DB1C0B" w:rsidP="00DB1C0B">
            <w:pPr>
              <w:pStyle w:val="Text"/>
            </w:pPr>
            <w:r>
              <w:t>Property Name</w:t>
            </w:r>
          </w:p>
        </w:tc>
        <w:tc>
          <w:tcPr>
            <w:tcW w:w="6721" w:type="dxa"/>
          </w:tcPr>
          <w:p w:rsidR="00DB1C0B" w:rsidRPr="009404DE" w:rsidRDefault="00DB1C0B" w:rsidP="00DB1C0B">
            <w:pPr>
              <w:pStyle w:val="Text"/>
            </w:pPr>
            <w:r w:rsidRPr="00EC06BC">
              <w:t xml:space="preserve">General Page: </w:t>
            </w:r>
            <w:r w:rsidRPr="009404DE">
              <w:t>Log</w:t>
            </w:r>
            <w:r>
              <w:t xml:space="preserve"> \ </w:t>
            </w:r>
            <w:r w:rsidRPr="009404DE">
              <w:t>QueryLog</w:t>
            </w:r>
            <w:r>
              <w:t xml:space="preserve"> \ </w:t>
            </w:r>
            <w:r w:rsidRPr="009404DE">
              <w:t>CreateQueryLogTable</w:t>
            </w:r>
          </w:p>
        </w:tc>
      </w:tr>
      <w:tr w:rsidR="00DB1C0B" w:rsidRPr="0099298E">
        <w:tc>
          <w:tcPr>
            <w:tcW w:w="1818" w:type="dxa"/>
          </w:tcPr>
          <w:p w:rsidR="00DB1C0B" w:rsidRPr="003D26A2" w:rsidRDefault="00DB1C0B" w:rsidP="00DB1C0B">
            <w:pPr>
              <w:pStyle w:val="Text"/>
            </w:pPr>
            <w:r w:rsidRPr="003D26A2">
              <w:t>Default Value</w:t>
            </w:r>
          </w:p>
        </w:tc>
        <w:tc>
          <w:tcPr>
            <w:tcW w:w="6721" w:type="dxa"/>
          </w:tcPr>
          <w:p w:rsidR="00DB1C0B" w:rsidRPr="009678FB" w:rsidRDefault="00DB1C0B" w:rsidP="00DB1C0B">
            <w:pPr>
              <w:pStyle w:val="Text"/>
            </w:pPr>
            <w:r>
              <w:t>False</w:t>
            </w:r>
          </w:p>
        </w:tc>
      </w:tr>
      <w:tr w:rsidR="00DB1C0B" w:rsidRPr="0099298E">
        <w:tc>
          <w:tcPr>
            <w:tcW w:w="1818" w:type="dxa"/>
          </w:tcPr>
          <w:p w:rsidR="00DB1C0B" w:rsidRPr="003D26A2" w:rsidRDefault="00DB1C0B" w:rsidP="00DB1C0B">
            <w:pPr>
              <w:pStyle w:val="Text"/>
            </w:pPr>
            <w:r w:rsidRPr="003D26A2">
              <w:t>Unit of Measure</w:t>
            </w:r>
          </w:p>
        </w:tc>
        <w:tc>
          <w:tcPr>
            <w:tcW w:w="6721" w:type="dxa"/>
          </w:tcPr>
          <w:p w:rsidR="00DB1C0B" w:rsidRPr="0099298E" w:rsidRDefault="00DB1C0B" w:rsidP="00DB1C0B">
            <w:pPr>
              <w:pStyle w:val="Text"/>
            </w:pPr>
            <w:r>
              <w:t>N/A</w:t>
            </w:r>
          </w:p>
        </w:tc>
      </w:tr>
      <w:tr w:rsidR="00DB1C0B" w:rsidRPr="0099298E">
        <w:tc>
          <w:tcPr>
            <w:tcW w:w="1818" w:type="dxa"/>
          </w:tcPr>
          <w:p w:rsidR="00DB1C0B" w:rsidRPr="003D26A2" w:rsidRDefault="00DB1C0B" w:rsidP="00DB1C0B">
            <w:pPr>
              <w:pStyle w:val="Text"/>
            </w:pPr>
            <w:r>
              <w:t>Data Type</w:t>
            </w:r>
          </w:p>
        </w:tc>
        <w:tc>
          <w:tcPr>
            <w:tcW w:w="6721" w:type="dxa"/>
          </w:tcPr>
          <w:p w:rsidR="00DB1C0B" w:rsidRDefault="00DB1C0B" w:rsidP="00DB1C0B">
            <w:pPr>
              <w:pStyle w:val="Text"/>
            </w:pPr>
            <w:r>
              <w:t>Boolean</w:t>
            </w:r>
          </w:p>
        </w:tc>
      </w:tr>
      <w:tr w:rsidR="00DB1C0B" w:rsidRPr="0099298E">
        <w:tc>
          <w:tcPr>
            <w:tcW w:w="1818" w:type="dxa"/>
          </w:tcPr>
          <w:p w:rsidR="00DB1C0B" w:rsidRPr="003D26A2" w:rsidRDefault="00DB1C0B" w:rsidP="00DB1C0B">
            <w:pPr>
              <w:pStyle w:val="Text"/>
            </w:pPr>
            <w:r w:rsidRPr="003D26A2">
              <w:t>Minimum Value</w:t>
            </w:r>
          </w:p>
        </w:tc>
        <w:tc>
          <w:tcPr>
            <w:tcW w:w="6721" w:type="dxa"/>
          </w:tcPr>
          <w:p w:rsidR="00DB1C0B" w:rsidRPr="00093850" w:rsidRDefault="00DB1C0B" w:rsidP="00DB1C0B">
            <w:pPr>
              <w:pStyle w:val="Text"/>
              <w:rPr>
                <w:highlight w:val="yellow"/>
              </w:rPr>
            </w:pPr>
            <w:r w:rsidRPr="009404DE">
              <w:t>N/A</w:t>
            </w:r>
          </w:p>
        </w:tc>
      </w:tr>
      <w:tr w:rsidR="00DB1C0B" w:rsidRPr="0099298E">
        <w:tc>
          <w:tcPr>
            <w:tcW w:w="1818" w:type="dxa"/>
          </w:tcPr>
          <w:p w:rsidR="00DB1C0B" w:rsidRPr="003D26A2" w:rsidRDefault="00DB1C0B" w:rsidP="00DB1C0B">
            <w:pPr>
              <w:pStyle w:val="Text"/>
            </w:pPr>
            <w:r w:rsidRPr="003D26A2">
              <w:t>Maximum Value</w:t>
            </w:r>
          </w:p>
        </w:tc>
        <w:tc>
          <w:tcPr>
            <w:tcW w:w="6721" w:type="dxa"/>
          </w:tcPr>
          <w:p w:rsidR="00DB1C0B" w:rsidRPr="00093850" w:rsidRDefault="00DB1C0B" w:rsidP="00DB1C0B">
            <w:pPr>
              <w:pStyle w:val="Text"/>
              <w:rPr>
                <w:highlight w:val="yellow"/>
              </w:rPr>
            </w:pPr>
            <w:r w:rsidRPr="009404DE">
              <w:t>N/A</w:t>
            </w:r>
          </w:p>
        </w:tc>
      </w:tr>
      <w:tr w:rsidR="00DB1C0B" w:rsidRPr="0099298E">
        <w:tc>
          <w:tcPr>
            <w:tcW w:w="1818" w:type="dxa"/>
          </w:tcPr>
          <w:p w:rsidR="00DB1C0B" w:rsidRPr="003D26A2" w:rsidRDefault="00DB1C0B" w:rsidP="00DB1C0B">
            <w:pPr>
              <w:pStyle w:val="Text"/>
            </w:pPr>
            <w:r w:rsidRPr="003D26A2">
              <w:t>Requires Restart</w:t>
            </w:r>
          </w:p>
        </w:tc>
        <w:tc>
          <w:tcPr>
            <w:tcW w:w="6721" w:type="dxa"/>
          </w:tcPr>
          <w:p w:rsidR="00DB1C0B" w:rsidRPr="0099298E" w:rsidRDefault="00DB1C0B" w:rsidP="00DB1C0B">
            <w:pPr>
              <w:pStyle w:val="Text"/>
            </w:pPr>
            <w:r>
              <w:t>No</w:t>
            </w:r>
          </w:p>
        </w:tc>
      </w:tr>
      <w:tr w:rsidR="00DB1C0B" w:rsidRPr="0099298E">
        <w:tc>
          <w:tcPr>
            <w:tcW w:w="1818" w:type="dxa"/>
          </w:tcPr>
          <w:p w:rsidR="00DB1C0B" w:rsidRPr="003D26A2" w:rsidRDefault="00DB1C0B" w:rsidP="00DB1C0B">
            <w:pPr>
              <w:pStyle w:val="Text"/>
            </w:pPr>
            <w:r>
              <w:t>Alternate GUI Tool</w:t>
            </w:r>
          </w:p>
        </w:tc>
        <w:tc>
          <w:tcPr>
            <w:tcW w:w="6721" w:type="dxa"/>
          </w:tcPr>
          <w:p w:rsidR="00DB1C0B" w:rsidRDefault="00DB1C0B" w:rsidP="00DB1C0B">
            <w:pPr>
              <w:pStyle w:val="Text"/>
            </w:pPr>
            <w:r>
              <w:t>None</w:t>
            </w:r>
          </w:p>
        </w:tc>
      </w:tr>
      <w:tr w:rsidR="00DB1C0B" w:rsidRPr="0099298E">
        <w:tc>
          <w:tcPr>
            <w:tcW w:w="1818" w:type="dxa"/>
          </w:tcPr>
          <w:p w:rsidR="00DB1C0B" w:rsidRPr="003D26A2" w:rsidRDefault="00DB1C0B" w:rsidP="00DB1C0B">
            <w:pPr>
              <w:pStyle w:val="Text"/>
            </w:pPr>
            <w:r w:rsidRPr="003D26A2">
              <w:t>Special Notes</w:t>
            </w:r>
          </w:p>
        </w:tc>
        <w:tc>
          <w:tcPr>
            <w:tcW w:w="6721" w:type="dxa"/>
          </w:tcPr>
          <w:p w:rsidR="00DB1C0B" w:rsidRPr="0099298E" w:rsidRDefault="00DB1C0B" w:rsidP="00DB1C0B">
            <w:pPr>
              <w:pStyle w:val="Text"/>
            </w:pPr>
            <w:r>
              <w:t>None</w:t>
            </w:r>
          </w:p>
        </w:tc>
      </w:tr>
      <w:tr w:rsidR="00DB1C0B" w:rsidRPr="0099298E">
        <w:tc>
          <w:tcPr>
            <w:tcW w:w="1818" w:type="dxa"/>
          </w:tcPr>
          <w:p w:rsidR="00DB1C0B" w:rsidRPr="003D26A2" w:rsidRDefault="00DB1C0B" w:rsidP="00DB1C0B">
            <w:pPr>
              <w:pStyle w:val="Text"/>
            </w:pPr>
            <w:r w:rsidRPr="003D26A2">
              <w:t>Security Implications</w:t>
            </w:r>
          </w:p>
        </w:tc>
        <w:tc>
          <w:tcPr>
            <w:tcW w:w="6721" w:type="dxa"/>
          </w:tcPr>
          <w:p w:rsidR="00DB1C0B" w:rsidRPr="0099298E" w:rsidRDefault="00DB1C0B" w:rsidP="00DB1C0B">
            <w:pPr>
              <w:pStyle w:val="Text"/>
            </w:pPr>
            <w:r>
              <w:t>None</w:t>
            </w:r>
          </w:p>
        </w:tc>
      </w:tr>
    </w:tbl>
    <w:p w:rsidR="00DB1C0B" w:rsidRDefault="00DB1C0B" w:rsidP="00DB1C0B">
      <w:pPr>
        <w:pStyle w:val="TableSpacing"/>
      </w:pPr>
    </w:p>
    <w:p w:rsidR="00DB1C0B" w:rsidRDefault="00DB1C0B" w:rsidP="00DB1C0B">
      <w:pPr>
        <w:pStyle w:val="Heading5"/>
      </w:pPr>
      <w:bookmarkStart w:id="28" w:name="_Toc136412568"/>
      <w:r>
        <w:t>CollationName</w:t>
      </w:r>
      <w:bookmarkEnd w:id="28"/>
    </w:p>
    <w:p w:rsidR="00DB1C0B" w:rsidRDefault="00DB1C0B" w:rsidP="00DB1C0B">
      <w:pPr>
        <w:pStyle w:val="Text"/>
      </w:pPr>
      <w:r w:rsidRPr="00DB1C0B">
        <w:rPr>
          <w:b/>
        </w:rPr>
        <w:t>CollationName</w:t>
      </w:r>
      <w:r>
        <w:t xml:space="preserve"> is a server property that indicates which collation Analysis Services should use.</w:t>
      </w:r>
    </w:p>
    <w:p w:rsidR="00DB1C0B" w:rsidRDefault="00DB1C0B" w:rsidP="00DB1C0B">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DB1C0B" w:rsidRPr="0099298E">
        <w:tc>
          <w:tcPr>
            <w:tcW w:w="1818" w:type="dxa"/>
          </w:tcPr>
          <w:p w:rsidR="00DB1C0B" w:rsidRPr="003D26A2" w:rsidRDefault="00DB1C0B" w:rsidP="00DB1C0B">
            <w:pPr>
              <w:pStyle w:val="Text"/>
            </w:pPr>
            <w:r>
              <w:t>Property Name</w:t>
            </w:r>
          </w:p>
        </w:tc>
        <w:tc>
          <w:tcPr>
            <w:tcW w:w="6721" w:type="dxa"/>
          </w:tcPr>
          <w:p w:rsidR="00DB1C0B" w:rsidRPr="00EC06BC" w:rsidRDefault="00DB1C0B" w:rsidP="00DB1C0B">
            <w:pPr>
              <w:pStyle w:val="Text"/>
            </w:pPr>
            <w:r>
              <w:t>Language/Collation</w:t>
            </w:r>
            <w:r w:rsidRPr="00EC06BC">
              <w:t xml:space="preserve"> Page: </w:t>
            </w:r>
            <w:r>
              <w:t>Windows Collation</w:t>
            </w:r>
          </w:p>
        </w:tc>
      </w:tr>
      <w:tr w:rsidR="00DB1C0B" w:rsidRPr="0099298E">
        <w:tc>
          <w:tcPr>
            <w:tcW w:w="1818" w:type="dxa"/>
          </w:tcPr>
          <w:p w:rsidR="00DB1C0B" w:rsidRPr="003D26A2" w:rsidRDefault="00DB1C0B" w:rsidP="00DB1C0B">
            <w:pPr>
              <w:pStyle w:val="Text"/>
            </w:pPr>
            <w:r w:rsidRPr="003D26A2">
              <w:t>Default Value</w:t>
            </w:r>
          </w:p>
        </w:tc>
        <w:tc>
          <w:tcPr>
            <w:tcW w:w="6721" w:type="dxa"/>
          </w:tcPr>
          <w:p w:rsidR="00DB1C0B" w:rsidRPr="009678FB" w:rsidRDefault="00DB1C0B" w:rsidP="00DB1C0B">
            <w:pPr>
              <w:pStyle w:val="Text"/>
            </w:pPr>
            <w:r>
              <w:t>Specified during the setup of Analysis Services.</w:t>
            </w:r>
          </w:p>
        </w:tc>
      </w:tr>
      <w:tr w:rsidR="00DB1C0B" w:rsidRPr="0099298E">
        <w:tc>
          <w:tcPr>
            <w:tcW w:w="1818" w:type="dxa"/>
          </w:tcPr>
          <w:p w:rsidR="00DB1C0B" w:rsidRPr="003D26A2" w:rsidRDefault="00DB1C0B" w:rsidP="00DB1C0B">
            <w:pPr>
              <w:pStyle w:val="Text"/>
            </w:pPr>
            <w:r w:rsidRPr="003D26A2">
              <w:t>Unit of Measure</w:t>
            </w:r>
          </w:p>
        </w:tc>
        <w:tc>
          <w:tcPr>
            <w:tcW w:w="6721" w:type="dxa"/>
          </w:tcPr>
          <w:p w:rsidR="00DB1C0B" w:rsidRPr="0099298E" w:rsidRDefault="00DB1C0B" w:rsidP="00DB1C0B">
            <w:pPr>
              <w:pStyle w:val="Text"/>
            </w:pPr>
            <w:r>
              <w:t>N/A</w:t>
            </w:r>
          </w:p>
        </w:tc>
      </w:tr>
      <w:tr w:rsidR="00DB1C0B" w:rsidRPr="0099298E">
        <w:tc>
          <w:tcPr>
            <w:tcW w:w="1818" w:type="dxa"/>
          </w:tcPr>
          <w:p w:rsidR="00DB1C0B" w:rsidRPr="003D26A2" w:rsidRDefault="00DB1C0B" w:rsidP="00DB1C0B">
            <w:pPr>
              <w:pStyle w:val="Text"/>
            </w:pPr>
            <w:r>
              <w:t>Data Type</w:t>
            </w:r>
          </w:p>
        </w:tc>
        <w:tc>
          <w:tcPr>
            <w:tcW w:w="6721" w:type="dxa"/>
          </w:tcPr>
          <w:p w:rsidR="00DB1C0B" w:rsidRDefault="00DB1C0B" w:rsidP="00DB1C0B">
            <w:pPr>
              <w:pStyle w:val="Text"/>
            </w:pPr>
            <w:r>
              <w:t>String</w:t>
            </w:r>
          </w:p>
        </w:tc>
      </w:tr>
      <w:tr w:rsidR="00DB1C0B" w:rsidRPr="0099298E">
        <w:tc>
          <w:tcPr>
            <w:tcW w:w="1818" w:type="dxa"/>
          </w:tcPr>
          <w:p w:rsidR="00DB1C0B" w:rsidRPr="003D26A2" w:rsidRDefault="00DB1C0B" w:rsidP="00DB1C0B">
            <w:pPr>
              <w:pStyle w:val="Text"/>
            </w:pPr>
            <w:r w:rsidRPr="003D26A2">
              <w:t>Minimum Value</w:t>
            </w:r>
          </w:p>
        </w:tc>
        <w:tc>
          <w:tcPr>
            <w:tcW w:w="6721" w:type="dxa"/>
          </w:tcPr>
          <w:p w:rsidR="00DB1C0B" w:rsidRPr="00093850" w:rsidRDefault="00DB1C0B" w:rsidP="00DB1C0B">
            <w:pPr>
              <w:pStyle w:val="Text"/>
              <w:rPr>
                <w:highlight w:val="yellow"/>
              </w:rPr>
            </w:pPr>
            <w:r>
              <w:t>N/A</w:t>
            </w:r>
          </w:p>
        </w:tc>
      </w:tr>
      <w:tr w:rsidR="00DB1C0B" w:rsidRPr="0099298E">
        <w:tc>
          <w:tcPr>
            <w:tcW w:w="1818" w:type="dxa"/>
          </w:tcPr>
          <w:p w:rsidR="00DB1C0B" w:rsidRPr="003D26A2" w:rsidRDefault="00DB1C0B" w:rsidP="00DB1C0B">
            <w:pPr>
              <w:pStyle w:val="Text"/>
            </w:pPr>
            <w:r w:rsidRPr="003D26A2">
              <w:t>Maximum Value</w:t>
            </w:r>
          </w:p>
        </w:tc>
        <w:tc>
          <w:tcPr>
            <w:tcW w:w="6721" w:type="dxa"/>
          </w:tcPr>
          <w:p w:rsidR="00DB1C0B" w:rsidRPr="00093850" w:rsidRDefault="00DB1C0B" w:rsidP="00DB1C0B">
            <w:pPr>
              <w:pStyle w:val="Text"/>
              <w:rPr>
                <w:highlight w:val="yellow"/>
              </w:rPr>
            </w:pPr>
            <w:r>
              <w:t>N/A</w:t>
            </w:r>
          </w:p>
        </w:tc>
      </w:tr>
      <w:tr w:rsidR="00DB1C0B" w:rsidRPr="0099298E">
        <w:tc>
          <w:tcPr>
            <w:tcW w:w="1818" w:type="dxa"/>
          </w:tcPr>
          <w:p w:rsidR="00DB1C0B" w:rsidRPr="003D26A2" w:rsidRDefault="00DB1C0B" w:rsidP="00DB1C0B">
            <w:pPr>
              <w:pStyle w:val="Text"/>
            </w:pPr>
            <w:r w:rsidRPr="003D26A2">
              <w:t>Requires Restart</w:t>
            </w:r>
          </w:p>
        </w:tc>
        <w:tc>
          <w:tcPr>
            <w:tcW w:w="6721" w:type="dxa"/>
          </w:tcPr>
          <w:p w:rsidR="00DB1C0B" w:rsidRPr="0099298E" w:rsidRDefault="00DB1C0B" w:rsidP="00DB1C0B">
            <w:pPr>
              <w:pStyle w:val="Text"/>
            </w:pPr>
            <w:r>
              <w:t>Yes</w:t>
            </w:r>
          </w:p>
        </w:tc>
      </w:tr>
      <w:tr w:rsidR="00DB1C0B" w:rsidRPr="0099298E">
        <w:tc>
          <w:tcPr>
            <w:tcW w:w="1818" w:type="dxa"/>
          </w:tcPr>
          <w:p w:rsidR="00DB1C0B" w:rsidRPr="003D26A2" w:rsidRDefault="00DB1C0B" w:rsidP="00DB1C0B">
            <w:pPr>
              <w:pStyle w:val="Text"/>
            </w:pPr>
            <w:r>
              <w:t>Alternate GUI Tool</w:t>
            </w:r>
          </w:p>
        </w:tc>
        <w:tc>
          <w:tcPr>
            <w:tcW w:w="6721" w:type="dxa"/>
          </w:tcPr>
          <w:p w:rsidR="00DB1C0B" w:rsidRDefault="00DB1C0B" w:rsidP="00DB1C0B">
            <w:pPr>
              <w:pStyle w:val="Text"/>
            </w:pPr>
            <w:r>
              <w:t>None</w:t>
            </w:r>
          </w:p>
        </w:tc>
      </w:tr>
      <w:tr w:rsidR="00DB1C0B" w:rsidRPr="0099298E">
        <w:tc>
          <w:tcPr>
            <w:tcW w:w="1818" w:type="dxa"/>
          </w:tcPr>
          <w:p w:rsidR="00DB1C0B" w:rsidRPr="003D26A2" w:rsidRDefault="00DB1C0B" w:rsidP="00DB1C0B">
            <w:pPr>
              <w:pStyle w:val="Text"/>
            </w:pPr>
            <w:r w:rsidRPr="003D26A2">
              <w:t>Special Notes</w:t>
            </w:r>
          </w:p>
        </w:tc>
        <w:tc>
          <w:tcPr>
            <w:tcW w:w="6721" w:type="dxa"/>
          </w:tcPr>
          <w:p w:rsidR="00DB1C0B" w:rsidRPr="0099298E" w:rsidRDefault="00DB1C0B" w:rsidP="00DB1C0B">
            <w:pPr>
              <w:pStyle w:val="Text"/>
            </w:pPr>
            <w:r>
              <w:t xml:space="preserve">It is important to know that SSAS uses </w:t>
            </w:r>
            <w:r>
              <w:rPr>
                <w:rFonts w:cs="Arial"/>
              </w:rPr>
              <w:t>only Windows collations, not SQL Server collations.</w:t>
            </w:r>
          </w:p>
        </w:tc>
      </w:tr>
      <w:tr w:rsidR="00DB1C0B" w:rsidRPr="0099298E">
        <w:tc>
          <w:tcPr>
            <w:tcW w:w="1818" w:type="dxa"/>
          </w:tcPr>
          <w:p w:rsidR="00DB1C0B" w:rsidRPr="003D26A2" w:rsidRDefault="00DB1C0B" w:rsidP="00DB1C0B">
            <w:pPr>
              <w:pStyle w:val="Text"/>
            </w:pPr>
            <w:r w:rsidRPr="003D26A2">
              <w:t>Security Implications</w:t>
            </w:r>
          </w:p>
        </w:tc>
        <w:tc>
          <w:tcPr>
            <w:tcW w:w="6721" w:type="dxa"/>
          </w:tcPr>
          <w:p w:rsidR="00DB1C0B" w:rsidRPr="0099298E" w:rsidRDefault="00DB1C0B" w:rsidP="00DB1C0B">
            <w:pPr>
              <w:pStyle w:val="Text"/>
            </w:pPr>
            <w:r>
              <w:t>None</w:t>
            </w:r>
          </w:p>
        </w:tc>
      </w:tr>
    </w:tbl>
    <w:p w:rsidR="00DB1C0B" w:rsidRDefault="00DB1C0B" w:rsidP="00DB1C0B">
      <w:pPr>
        <w:pStyle w:val="TableSpacing"/>
      </w:pPr>
    </w:p>
    <w:p w:rsidR="00DB1C0B" w:rsidRDefault="00DB1C0B" w:rsidP="00DB1C0B">
      <w:pPr>
        <w:pStyle w:val="Heading5"/>
      </w:pPr>
      <w:bookmarkStart w:id="29" w:name="_Toc136412569"/>
      <w:r>
        <w:t>CommitTimeout</w:t>
      </w:r>
      <w:bookmarkEnd w:id="29"/>
    </w:p>
    <w:p w:rsidR="00DB1C0B" w:rsidRDefault="00DB1C0B" w:rsidP="00DB1C0B">
      <w:pPr>
        <w:pStyle w:val="Text"/>
      </w:pPr>
      <w:r>
        <w:t xml:space="preserve">Analysis Server processing operations need to acquire a write lock before it can commit a transaction. In order to acquire a write lock, no other read locks can be taken by another process or query. Therefore, Analysis Services needs to wait until all read locks are released. The transaction will wait for a period of time to acquire a write lock, as specified by the </w:t>
      </w:r>
      <w:r w:rsidRPr="00DB1C0B">
        <w:rPr>
          <w:b/>
        </w:rPr>
        <w:t>CommitTimeout</w:t>
      </w:r>
      <w:r>
        <w:t xml:space="preserve"> property before rolling back.</w:t>
      </w:r>
    </w:p>
    <w:p w:rsidR="00DB1C0B" w:rsidRDefault="00DB1C0B" w:rsidP="00DB1C0B">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DB1C0B" w:rsidRPr="0099298E">
        <w:tc>
          <w:tcPr>
            <w:tcW w:w="1818" w:type="dxa"/>
          </w:tcPr>
          <w:p w:rsidR="00DB1C0B" w:rsidRPr="003D26A2" w:rsidRDefault="00DB1C0B" w:rsidP="00DB1C0B">
            <w:pPr>
              <w:pStyle w:val="Text"/>
            </w:pPr>
            <w:r>
              <w:t>Property Name</w:t>
            </w:r>
          </w:p>
        </w:tc>
        <w:tc>
          <w:tcPr>
            <w:tcW w:w="6721" w:type="dxa"/>
          </w:tcPr>
          <w:p w:rsidR="00DB1C0B" w:rsidRPr="00EC06BC" w:rsidRDefault="00DB1C0B" w:rsidP="00DB1C0B">
            <w:pPr>
              <w:pStyle w:val="Text"/>
            </w:pPr>
            <w:r w:rsidRPr="00EC06BC">
              <w:t xml:space="preserve">General Page: </w:t>
            </w:r>
            <w:r w:rsidRPr="005F70FA">
              <w:t>CommitTimeout</w:t>
            </w:r>
          </w:p>
        </w:tc>
      </w:tr>
      <w:tr w:rsidR="00DB1C0B" w:rsidRPr="0099298E">
        <w:tc>
          <w:tcPr>
            <w:tcW w:w="1818" w:type="dxa"/>
          </w:tcPr>
          <w:p w:rsidR="00DB1C0B" w:rsidRPr="003D26A2" w:rsidRDefault="00DB1C0B" w:rsidP="00DB1C0B">
            <w:pPr>
              <w:pStyle w:val="Text"/>
            </w:pPr>
            <w:r w:rsidRPr="003D26A2">
              <w:t>Default Value</w:t>
            </w:r>
          </w:p>
        </w:tc>
        <w:tc>
          <w:tcPr>
            <w:tcW w:w="6721" w:type="dxa"/>
          </w:tcPr>
          <w:p w:rsidR="00DB1C0B" w:rsidRPr="003744C8" w:rsidRDefault="00DB1C0B" w:rsidP="00DB1C0B">
            <w:pPr>
              <w:pStyle w:val="Text"/>
            </w:pPr>
            <w:r w:rsidRPr="003744C8">
              <w:t>0</w:t>
            </w:r>
          </w:p>
        </w:tc>
      </w:tr>
      <w:tr w:rsidR="00DB1C0B" w:rsidRPr="0099298E">
        <w:tc>
          <w:tcPr>
            <w:tcW w:w="1818" w:type="dxa"/>
          </w:tcPr>
          <w:p w:rsidR="00DB1C0B" w:rsidRPr="003D26A2" w:rsidRDefault="00DB1C0B" w:rsidP="00DB1C0B">
            <w:pPr>
              <w:pStyle w:val="Text"/>
            </w:pPr>
            <w:r w:rsidRPr="003D26A2">
              <w:t>Unit of Measure</w:t>
            </w:r>
          </w:p>
        </w:tc>
        <w:tc>
          <w:tcPr>
            <w:tcW w:w="6721" w:type="dxa"/>
          </w:tcPr>
          <w:p w:rsidR="00DB1C0B" w:rsidRPr="0099298E" w:rsidRDefault="00DB1C0B" w:rsidP="00DB1C0B">
            <w:pPr>
              <w:pStyle w:val="Text"/>
            </w:pPr>
            <w:r>
              <w:t>Milliseconds</w:t>
            </w:r>
          </w:p>
        </w:tc>
      </w:tr>
      <w:tr w:rsidR="00DB1C0B" w:rsidRPr="0099298E">
        <w:tc>
          <w:tcPr>
            <w:tcW w:w="1818" w:type="dxa"/>
          </w:tcPr>
          <w:p w:rsidR="00DB1C0B" w:rsidRPr="003D26A2" w:rsidRDefault="00DB1C0B" w:rsidP="00DB1C0B">
            <w:pPr>
              <w:pStyle w:val="Text"/>
            </w:pPr>
            <w:r>
              <w:t>Data Type</w:t>
            </w:r>
          </w:p>
        </w:tc>
        <w:tc>
          <w:tcPr>
            <w:tcW w:w="6721" w:type="dxa"/>
          </w:tcPr>
          <w:p w:rsidR="00DB1C0B" w:rsidRDefault="00DB1C0B" w:rsidP="00DB1C0B">
            <w:pPr>
              <w:pStyle w:val="Text"/>
            </w:pPr>
            <w:r>
              <w:t>Integer</w:t>
            </w:r>
          </w:p>
        </w:tc>
      </w:tr>
      <w:tr w:rsidR="00DB1C0B" w:rsidRPr="0099298E">
        <w:tc>
          <w:tcPr>
            <w:tcW w:w="1818" w:type="dxa"/>
          </w:tcPr>
          <w:p w:rsidR="00DB1C0B" w:rsidRPr="003D26A2" w:rsidRDefault="00DB1C0B" w:rsidP="00DB1C0B">
            <w:pPr>
              <w:pStyle w:val="Text"/>
            </w:pPr>
            <w:r w:rsidRPr="003D26A2">
              <w:t>Minimum Value</w:t>
            </w:r>
          </w:p>
        </w:tc>
        <w:tc>
          <w:tcPr>
            <w:tcW w:w="6721" w:type="dxa"/>
          </w:tcPr>
          <w:p w:rsidR="00DB1C0B" w:rsidRPr="00093850" w:rsidRDefault="00DB1C0B" w:rsidP="00DB1C0B">
            <w:pPr>
              <w:pStyle w:val="Text"/>
              <w:rPr>
                <w:highlight w:val="yellow"/>
              </w:rPr>
            </w:pPr>
            <w:r w:rsidRPr="003744C8">
              <w:t>0</w:t>
            </w:r>
            <w:r>
              <w:t xml:space="preserve"> – Indicates that Analysis Services will wait indefinitely to acquire a write lock in order to commit a transaction.</w:t>
            </w:r>
          </w:p>
        </w:tc>
      </w:tr>
      <w:tr w:rsidR="00DB1C0B" w:rsidRPr="0099298E">
        <w:tc>
          <w:tcPr>
            <w:tcW w:w="1818" w:type="dxa"/>
          </w:tcPr>
          <w:p w:rsidR="00DB1C0B" w:rsidRPr="003D26A2" w:rsidRDefault="00DB1C0B" w:rsidP="00DB1C0B">
            <w:pPr>
              <w:pStyle w:val="Text"/>
            </w:pPr>
            <w:r w:rsidRPr="003D26A2">
              <w:t>Maximum Value</w:t>
            </w:r>
          </w:p>
        </w:tc>
        <w:tc>
          <w:tcPr>
            <w:tcW w:w="6721" w:type="dxa"/>
          </w:tcPr>
          <w:p w:rsidR="00DB1C0B" w:rsidRPr="00093850" w:rsidRDefault="00DB1C0B" w:rsidP="00DB1C0B">
            <w:pPr>
              <w:pStyle w:val="Text"/>
              <w:rPr>
                <w:highlight w:val="yellow"/>
              </w:rPr>
            </w:pPr>
            <w:r w:rsidRPr="003744C8">
              <w:t>2147483647</w:t>
            </w:r>
            <w:r>
              <w:t xml:space="preserve"> Milliseconds, or approximately 25 days.</w:t>
            </w:r>
          </w:p>
        </w:tc>
      </w:tr>
      <w:tr w:rsidR="00DB1C0B" w:rsidRPr="0099298E">
        <w:tc>
          <w:tcPr>
            <w:tcW w:w="1818" w:type="dxa"/>
          </w:tcPr>
          <w:p w:rsidR="00DB1C0B" w:rsidRPr="003D26A2" w:rsidRDefault="00DB1C0B" w:rsidP="00DB1C0B">
            <w:pPr>
              <w:pStyle w:val="Text"/>
            </w:pPr>
            <w:r w:rsidRPr="003D26A2">
              <w:t>Requires Restart</w:t>
            </w:r>
          </w:p>
        </w:tc>
        <w:tc>
          <w:tcPr>
            <w:tcW w:w="6721" w:type="dxa"/>
          </w:tcPr>
          <w:p w:rsidR="00DB1C0B" w:rsidRPr="0099298E" w:rsidRDefault="00DB1C0B" w:rsidP="00DB1C0B">
            <w:pPr>
              <w:pStyle w:val="Text"/>
            </w:pPr>
            <w:r>
              <w:t>No</w:t>
            </w:r>
          </w:p>
        </w:tc>
      </w:tr>
      <w:tr w:rsidR="00DB1C0B" w:rsidRPr="0099298E">
        <w:tc>
          <w:tcPr>
            <w:tcW w:w="1818" w:type="dxa"/>
          </w:tcPr>
          <w:p w:rsidR="00DB1C0B" w:rsidRPr="003D26A2" w:rsidRDefault="00DB1C0B" w:rsidP="00DB1C0B">
            <w:pPr>
              <w:pStyle w:val="Text"/>
            </w:pPr>
            <w:r>
              <w:t>Alternate GUI Tool</w:t>
            </w:r>
          </w:p>
        </w:tc>
        <w:tc>
          <w:tcPr>
            <w:tcW w:w="6721" w:type="dxa"/>
          </w:tcPr>
          <w:p w:rsidR="00DB1C0B" w:rsidRDefault="00DB1C0B" w:rsidP="00DB1C0B">
            <w:pPr>
              <w:pStyle w:val="Text"/>
            </w:pPr>
            <w:r>
              <w:t>None</w:t>
            </w:r>
          </w:p>
        </w:tc>
      </w:tr>
      <w:tr w:rsidR="00DB1C0B" w:rsidRPr="0099298E">
        <w:tc>
          <w:tcPr>
            <w:tcW w:w="1818" w:type="dxa"/>
          </w:tcPr>
          <w:p w:rsidR="00DB1C0B" w:rsidRPr="003D26A2" w:rsidRDefault="00DB1C0B" w:rsidP="00DB1C0B">
            <w:pPr>
              <w:pStyle w:val="Text"/>
            </w:pPr>
            <w:r w:rsidRPr="003D26A2">
              <w:t>Special Notes</w:t>
            </w:r>
          </w:p>
        </w:tc>
        <w:tc>
          <w:tcPr>
            <w:tcW w:w="6721" w:type="dxa"/>
          </w:tcPr>
          <w:p w:rsidR="00DB1C0B" w:rsidRPr="0099298E" w:rsidRDefault="00DB1C0B" w:rsidP="00DB1C0B">
            <w:pPr>
              <w:pStyle w:val="Text"/>
            </w:pPr>
            <w:r>
              <w:t>None</w:t>
            </w:r>
          </w:p>
        </w:tc>
      </w:tr>
      <w:tr w:rsidR="00DB1C0B" w:rsidRPr="0099298E">
        <w:tc>
          <w:tcPr>
            <w:tcW w:w="1818" w:type="dxa"/>
          </w:tcPr>
          <w:p w:rsidR="00DB1C0B" w:rsidRPr="003D26A2" w:rsidRDefault="00DB1C0B" w:rsidP="00DB1C0B">
            <w:pPr>
              <w:pStyle w:val="Text"/>
            </w:pPr>
            <w:r w:rsidRPr="003D26A2">
              <w:t>Security Implications</w:t>
            </w:r>
          </w:p>
        </w:tc>
        <w:tc>
          <w:tcPr>
            <w:tcW w:w="6721" w:type="dxa"/>
          </w:tcPr>
          <w:p w:rsidR="00DB1C0B" w:rsidRPr="0099298E" w:rsidRDefault="00DB1C0B" w:rsidP="00DB1C0B">
            <w:pPr>
              <w:pStyle w:val="Text"/>
            </w:pPr>
            <w:r>
              <w:t>None</w:t>
            </w:r>
          </w:p>
        </w:tc>
      </w:tr>
    </w:tbl>
    <w:p w:rsidR="00DB1C0B" w:rsidRDefault="00DB1C0B" w:rsidP="00DB1C0B">
      <w:pPr>
        <w:pStyle w:val="TableSpacing"/>
      </w:pPr>
    </w:p>
    <w:p w:rsidR="00DB1C0B" w:rsidRDefault="00DB1C0B" w:rsidP="00DB1C0B">
      <w:pPr>
        <w:pStyle w:val="Heading5"/>
      </w:pPr>
      <w:bookmarkStart w:id="30" w:name="_Toc136412570"/>
      <w:r>
        <w:t>ComUdfEnabled</w:t>
      </w:r>
      <w:bookmarkEnd w:id="30"/>
    </w:p>
    <w:p w:rsidR="00DB1C0B" w:rsidRDefault="00DB1C0B" w:rsidP="00DB1C0B">
      <w:pPr>
        <w:pStyle w:val="Text"/>
      </w:pPr>
      <w:r w:rsidRPr="00DB1C0B">
        <w:rPr>
          <w:b/>
        </w:rPr>
        <w:t>ComUdfEnabled</w:t>
      </w:r>
      <w:r>
        <w:t xml:space="preserve"> is a Boolean server property that indicates whether COM-based User-Defined functions are to be enabled in your Analysis Server. This property is available for legacy purposes, as SQL Server 2005 enables the use of CLR User-Defined functions.</w:t>
      </w:r>
    </w:p>
    <w:p w:rsidR="00DB1C0B" w:rsidRDefault="00DB1C0B" w:rsidP="00DB1C0B">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DB1C0B" w:rsidRPr="0099298E">
        <w:tc>
          <w:tcPr>
            <w:tcW w:w="1818" w:type="dxa"/>
          </w:tcPr>
          <w:p w:rsidR="00DB1C0B" w:rsidRPr="003D26A2" w:rsidRDefault="00DB1C0B" w:rsidP="00DB1C0B">
            <w:pPr>
              <w:pStyle w:val="Text"/>
            </w:pPr>
            <w:r>
              <w:t>Property Name</w:t>
            </w:r>
          </w:p>
        </w:tc>
        <w:tc>
          <w:tcPr>
            <w:tcW w:w="6721" w:type="dxa"/>
          </w:tcPr>
          <w:p w:rsidR="00DB1C0B" w:rsidRPr="00EC06BC" w:rsidRDefault="00DB1C0B" w:rsidP="00DB1C0B">
            <w:pPr>
              <w:pStyle w:val="Text"/>
            </w:pPr>
            <w:r w:rsidRPr="00EC06BC">
              <w:t xml:space="preserve">General Page: </w:t>
            </w:r>
            <w:r>
              <w:t>Feature</w:t>
            </w:r>
            <w:r w:rsidRPr="00EC06BC">
              <w:t xml:space="preserve"> \ </w:t>
            </w:r>
            <w:r w:rsidRPr="007517DD">
              <w:t>ComUdfEnabled</w:t>
            </w:r>
          </w:p>
        </w:tc>
      </w:tr>
      <w:tr w:rsidR="00DB1C0B" w:rsidRPr="0099298E">
        <w:tc>
          <w:tcPr>
            <w:tcW w:w="1818" w:type="dxa"/>
          </w:tcPr>
          <w:p w:rsidR="00DB1C0B" w:rsidRPr="003D26A2" w:rsidRDefault="00DB1C0B" w:rsidP="00DB1C0B">
            <w:pPr>
              <w:pStyle w:val="Text"/>
            </w:pPr>
            <w:r w:rsidRPr="003D26A2">
              <w:t>Default Value</w:t>
            </w:r>
          </w:p>
        </w:tc>
        <w:tc>
          <w:tcPr>
            <w:tcW w:w="6721" w:type="dxa"/>
          </w:tcPr>
          <w:p w:rsidR="00DB1C0B" w:rsidRPr="009678FB" w:rsidRDefault="00DB1C0B" w:rsidP="00DB1C0B">
            <w:pPr>
              <w:pStyle w:val="Text"/>
            </w:pPr>
            <w:r w:rsidRPr="003744C8">
              <w:t>False</w:t>
            </w:r>
          </w:p>
        </w:tc>
      </w:tr>
      <w:tr w:rsidR="00DB1C0B" w:rsidRPr="0099298E">
        <w:tc>
          <w:tcPr>
            <w:tcW w:w="1818" w:type="dxa"/>
          </w:tcPr>
          <w:p w:rsidR="00DB1C0B" w:rsidRPr="003D26A2" w:rsidRDefault="00DB1C0B" w:rsidP="00DB1C0B">
            <w:pPr>
              <w:pStyle w:val="Text"/>
            </w:pPr>
            <w:r w:rsidRPr="003D26A2">
              <w:t>Unit of Measure</w:t>
            </w:r>
          </w:p>
        </w:tc>
        <w:tc>
          <w:tcPr>
            <w:tcW w:w="6721" w:type="dxa"/>
          </w:tcPr>
          <w:p w:rsidR="00DB1C0B" w:rsidRPr="0099298E" w:rsidRDefault="00DB1C0B" w:rsidP="00DB1C0B">
            <w:pPr>
              <w:pStyle w:val="Text"/>
            </w:pPr>
            <w:r>
              <w:t>N/A</w:t>
            </w:r>
          </w:p>
        </w:tc>
      </w:tr>
      <w:tr w:rsidR="00DB1C0B" w:rsidRPr="0099298E">
        <w:tc>
          <w:tcPr>
            <w:tcW w:w="1818" w:type="dxa"/>
          </w:tcPr>
          <w:p w:rsidR="00DB1C0B" w:rsidRPr="003D26A2" w:rsidRDefault="00DB1C0B" w:rsidP="00DB1C0B">
            <w:pPr>
              <w:pStyle w:val="Text"/>
            </w:pPr>
            <w:r>
              <w:t>Data Type</w:t>
            </w:r>
          </w:p>
        </w:tc>
        <w:tc>
          <w:tcPr>
            <w:tcW w:w="6721" w:type="dxa"/>
          </w:tcPr>
          <w:p w:rsidR="00DB1C0B" w:rsidRDefault="00DB1C0B" w:rsidP="00DB1C0B">
            <w:pPr>
              <w:pStyle w:val="Text"/>
            </w:pPr>
            <w:r>
              <w:t>Boolean</w:t>
            </w:r>
          </w:p>
        </w:tc>
      </w:tr>
      <w:tr w:rsidR="00DB1C0B" w:rsidRPr="0099298E">
        <w:tc>
          <w:tcPr>
            <w:tcW w:w="1818" w:type="dxa"/>
          </w:tcPr>
          <w:p w:rsidR="00DB1C0B" w:rsidRPr="003D26A2" w:rsidRDefault="00DB1C0B" w:rsidP="00DB1C0B">
            <w:pPr>
              <w:pStyle w:val="Text"/>
            </w:pPr>
            <w:r w:rsidRPr="003D26A2">
              <w:t>Minimum Value</w:t>
            </w:r>
          </w:p>
        </w:tc>
        <w:tc>
          <w:tcPr>
            <w:tcW w:w="6721" w:type="dxa"/>
          </w:tcPr>
          <w:p w:rsidR="00DB1C0B" w:rsidRPr="00093850" w:rsidRDefault="00DB1C0B" w:rsidP="00DB1C0B">
            <w:pPr>
              <w:pStyle w:val="Text"/>
              <w:rPr>
                <w:highlight w:val="yellow"/>
              </w:rPr>
            </w:pPr>
            <w:r w:rsidRPr="003744C8">
              <w:t>False</w:t>
            </w:r>
            <w:r>
              <w:t xml:space="preserve"> – Indicates that COM User-Defined functions are not enabled.</w:t>
            </w:r>
          </w:p>
        </w:tc>
      </w:tr>
      <w:tr w:rsidR="00DB1C0B" w:rsidRPr="0099298E">
        <w:tc>
          <w:tcPr>
            <w:tcW w:w="1818" w:type="dxa"/>
          </w:tcPr>
          <w:p w:rsidR="00DB1C0B" w:rsidRPr="003D26A2" w:rsidRDefault="00DB1C0B" w:rsidP="00DB1C0B">
            <w:pPr>
              <w:pStyle w:val="Text"/>
            </w:pPr>
            <w:r w:rsidRPr="003D26A2">
              <w:t>Maximum Value</w:t>
            </w:r>
          </w:p>
        </w:tc>
        <w:tc>
          <w:tcPr>
            <w:tcW w:w="6721" w:type="dxa"/>
          </w:tcPr>
          <w:p w:rsidR="00DB1C0B" w:rsidRPr="00093850" w:rsidRDefault="00DB1C0B" w:rsidP="00DB1C0B">
            <w:pPr>
              <w:pStyle w:val="Text"/>
              <w:rPr>
                <w:highlight w:val="yellow"/>
              </w:rPr>
            </w:pPr>
            <w:r w:rsidRPr="003744C8">
              <w:t>True</w:t>
            </w:r>
            <w:r>
              <w:t xml:space="preserve"> – Indicates that COM User-Defined functions are enabled.</w:t>
            </w:r>
          </w:p>
        </w:tc>
      </w:tr>
      <w:tr w:rsidR="00DB1C0B" w:rsidRPr="0099298E">
        <w:tc>
          <w:tcPr>
            <w:tcW w:w="1818" w:type="dxa"/>
          </w:tcPr>
          <w:p w:rsidR="00DB1C0B" w:rsidRPr="003D26A2" w:rsidRDefault="00DB1C0B" w:rsidP="00DB1C0B">
            <w:pPr>
              <w:pStyle w:val="Text"/>
            </w:pPr>
            <w:r w:rsidRPr="003D26A2">
              <w:t>Requires Restart</w:t>
            </w:r>
          </w:p>
        </w:tc>
        <w:tc>
          <w:tcPr>
            <w:tcW w:w="6721" w:type="dxa"/>
          </w:tcPr>
          <w:p w:rsidR="00DB1C0B" w:rsidRPr="0099298E" w:rsidRDefault="00DB1C0B" w:rsidP="00DB1C0B">
            <w:pPr>
              <w:pStyle w:val="Text"/>
            </w:pPr>
            <w:r>
              <w:t>No</w:t>
            </w:r>
          </w:p>
        </w:tc>
      </w:tr>
      <w:tr w:rsidR="00DB1C0B" w:rsidRPr="0099298E">
        <w:tc>
          <w:tcPr>
            <w:tcW w:w="1818" w:type="dxa"/>
          </w:tcPr>
          <w:p w:rsidR="00DB1C0B" w:rsidRPr="003D26A2" w:rsidRDefault="00DB1C0B" w:rsidP="00DB1C0B">
            <w:pPr>
              <w:pStyle w:val="Text"/>
            </w:pPr>
            <w:r>
              <w:t>Alternate GUI Tool</w:t>
            </w:r>
          </w:p>
        </w:tc>
        <w:tc>
          <w:tcPr>
            <w:tcW w:w="6721" w:type="dxa"/>
          </w:tcPr>
          <w:p w:rsidR="00DB1C0B" w:rsidRDefault="00DB1C0B" w:rsidP="00DB1C0B">
            <w:pPr>
              <w:pStyle w:val="Text"/>
            </w:pPr>
            <w:r>
              <w:t xml:space="preserve">SAC/Features: </w:t>
            </w:r>
            <w:r w:rsidRPr="00497A37">
              <w:t>User-Defined Functions</w:t>
            </w:r>
            <w:r>
              <w:t xml:space="preserve"> \ Enable loading of User-Defined COM functions</w:t>
            </w:r>
          </w:p>
        </w:tc>
      </w:tr>
      <w:tr w:rsidR="00DB1C0B" w:rsidRPr="0099298E">
        <w:tc>
          <w:tcPr>
            <w:tcW w:w="1818" w:type="dxa"/>
          </w:tcPr>
          <w:p w:rsidR="00DB1C0B" w:rsidRPr="003D26A2" w:rsidRDefault="00DB1C0B" w:rsidP="00DB1C0B">
            <w:pPr>
              <w:pStyle w:val="Text"/>
            </w:pPr>
            <w:r w:rsidRPr="003D26A2">
              <w:t>Special Notes</w:t>
            </w:r>
          </w:p>
        </w:tc>
        <w:tc>
          <w:tcPr>
            <w:tcW w:w="6721" w:type="dxa"/>
          </w:tcPr>
          <w:p w:rsidR="00DB1C0B" w:rsidRPr="0099298E" w:rsidRDefault="00DB1C0B" w:rsidP="00DB1C0B">
            <w:pPr>
              <w:pStyle w:val="Text"/>
            </w:pPr>
            <w:r>
              <w:t>None</w:t>
            </w:r>
          </w:p>
        </w:tc>
      </w:tr>
      <w:tr w:rsidR="00DB1C0B" w:rsidRPr="0099298E">
        <w:tc>
          <w:tcPr>
            <w:tcW w:w="1818" w:type="dxa"/>
          </w:tcPr>
          <w:p w:rsidR="00DB1C0B" w:rsidRPr="003D26A2" w:rsidRDefault="00DB1C0B" w:rsidP="00DB1C0B">
            <w:pPr>
              <w:pStyle w:val="Text"/>
            </w:pPr>
            <w:r w:rsidRPr="003D26A2">
              <w:t>Security Implications</w:t>
            </w:r>
          </w:p>
        </w:tc>
        <w:tc>
          <w:tcPr>
            <w:tcW w:w="6721" w:type="dxa"/>
          </w:tcPr>
          <w:p w:rsidR="00DB1C0B" w:rsidRPr="0099298E" w:rsidRDefault="00DB1C0B" w:rsidP="00DB1C0B">
            <w:pPr>
              <w:pStyle w:val="Text"/>
            </w:pPr>
            <w:r>
              <w:t>COM objects cannot be secured as well as CLR assemblies, so enable this feature only if it is required.</w:t>
            </w:r>
          </w:p>
        </w:tc>
      </w:tr>
    </w:tbl>
    <w:p w:rsidR="00DB1C0B" w:rsidRDefault="00DB1C0B" w:rsidP="00DB1C0B">
      <w:pPr>
        <w:pStyle w:val="TableSpacing"/>
      </w:pPr>
    </w:p>
    <w:p w:rsidR="00DB1C0B" w:rsidRDefault="00DB1C0B" w:rsidP="00DB1C0B">
      <w:pPr>
        <w:pStyle w:val="Heading5"/>
      </w:pPr>
      <w:bookmarkStart w:id="31" w:name="_Toc136412571"/>
      <w:r>
        <w:t>CoordinatorCancelCount</w:t>
      </w:r>
      <w:bookmarkEnd w:id="31"/>
    </w:p>
    <w:p w:rsidR="00DB1C0B" w:rsidRDefault="00DB1C0B" w:rsidP="00DB1C0B">
      <w:pPr>
        <w:pStyle w:val="Text"/>
      </w:pPr>
      <w:r w:rsidRPr="00DB1C0B">
        <w:rPr>
          <w:b/>
        </w:rPr>
        <w:t>CoordinatorCancelCount</w:t>
      </w:r>
      <w:r>
        <w:t xml:space="preserve"> is a server property that manages how queries and processing operations are canceled. Internally, as a query is executing, SSAS iterates through execution code, called the </w:t>
      </w:r>
      <w:r w:rsidRPr="00DB1C0B">
        <w:rPr>
          <w:i/>
        </w:rPr>
        <w:t>coordinator</w:t>
      </w:r>
      <w:r>
        <w:t>. For maximum responsiveness to cancel queries, the SSAS coordinator can check whether the user canceled the operation once per iteration. However, this frequency can actually hurt performance. Therefore, by default, the coordinator checks whether the user canceled a query or processing only once for every 1000 internal iterations.</w:t>
      </w:r>
    </w:p>
    <w:p w:rsidR="00DB1C0B" w:rsidRDefault="00DB1C0B" w:rsidP="00DB1C0B">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DB1C0B" w:rsidRPr="0099298E">
        <w:tc>
          <w:tcPr>
            <w:tcW w:w="1818" w:type="dxa"/>
          </w:tcPr>
          <w:p w:rsidR="00DB1C0B" w:rsidRPr="003D26A2" w:rsidRDefault="00DB1C0B" w:rsidP="00DB1C0B">
            <w:pPr>
              <w:pStyle w:val="Text"/>
            </w:pPr>
            <w:r>
              <w:t>Property Name</w:t>
            </w:r>
          </w:p>
        </w:tc>
        <w:tc>
          <w:tcPr>
            <w:tcW w:w="6721" w:type="dxa"/>
          </w:tcPr>
          <w:p w:rsidR="00DB1C0B" w:rsidRPr="00FF3BC6" w:rsidRDefault="00DB1C0B" w:rsidP="00DB1C0B">
            <w:pPr>
              <w:pStyle w:val="Text"/>
            </w:pPr>
            <w:r>
              <w:t xml:space="preserve">There is no graphical way to change this property. You can only change it in the msmdsrv.ini file. The XML node in the file is named </w:t>
            </w:r>
            <w:r w:rsidRPr="00A51006">
              <w:t>CoordinatorCancelCount</w:t>
            </w:r>
            <w:r>
              <w:t>.</w:t>
            </w:r>
          </w:p>
        </w:tc>
      </w:tr>
      <w:tr w:rsidR="00DB1C0B" w:rsidRPr="0099298E">
        <w:tc>
          <w:tcPr>
            <w:tcW w:w="1818" w:type="dxa"/>
          </w:tcPr>
          <w:p w:rsidR="00DB1C0B" w:rsidRPr="003D26A2" w:rsidRDefault="00DB1C0B" w:rsidP="00DB1C0B">
            <w:pPr>
              <w:pStyle w:val="Text"/>
            </w:pPr>
            <w:r w:rsidRPr="003D26A2">
              <w:t>Default Value</w:t>
            </w:r>
          </w:p>
        </w:tc>
        <w:tc>
          <w:tcPr>
            <w:tcW w:w="6721" w:type="dxa"/>
          </w:tcPr>
          <w:p w:rsidR="00DB1C0B" w:rsidRPr="009678FB" w:rsidRDefault="00DB1C0B" w:rsidP="00DB1C0B">
            <w:pPr>
              <w:pStyle w:val="Text"/>
            </w:pPr>
            <w:r w:rsidRPr="0069711C">
              <w:t>1000</w:t>
            </w:r>
          </w:p>
        </w:tc>
      </w:tr>
      <w:tr w:rsidR="00DB1C0B" w:rsidRPr="0099298E">
        <w:tc>
          <w:tcPr>
            <w:tcW w:w="1818" w:type="dxa"/>
          </w:tcPr>
          <w:p w:rsidR="00DB1C0B" w:rsidRPr="003D26A2" w:rsidRDefault="00DB1C0B" w:rsidP="00DB1C0B">
            <w:pPr>
              <w:pStyle w:val="Text"/>
            </w:pPr>
            <w:r w:rsidRPr="003D26A2">
              <w:t>Unit of Measure</w:t>
            </w:r>
          </w:p>
        </w:tc>
        <w:tc>
          <w:tcPr>
            <w:tcW w:w="6721" w:type="dxa"/>
          </w:tcPr>
          <w:p w:rsidR="00DB1C0B" w:rsidRPr="0099298E" w:rsidRDefault="00DB1C0B" w:rsidP="00DB1C0B">
            <w:pPr>
              <w:pStyle w:val="Text"/>
            </w:pPr>
            <w:r>
              <w:t>Internal Iterations</w:t>
            </w:r>
          </w:p>
        </w:tc>
      </w:tr>
      <w:tr w:rsidR="00DB1C0B" w:rsidRPr="0099298E">
        <w:tc>
          <w:tcPr>
            <w:tcW w:w="1818" w:type="dxa"/>
          </w:tcPr>
          <w:p w:rsidR="00DB1C0B" w:rsidRPr="003D26A2" w:rsidRDefault="00DB1C0B" w:rsidP="00DB1C0B">
            <w:pPr>
              <w:pStyle w:val="Text"/>
            </w:pPr>
            <w:r>
              <w:t>Data Type</w:t>
            </w:r>
          </w:p>
        </w:tc>
        <w:tc>
          <w:tcPr>
            <w:tcW w:w="6721" w:type="dxa"/>
          </w:tcPr>
          <w:p w:rsidR="00DB1C0B" w:rsidRPr="00B94E01" w:rsidRDefault="00DB1C0B" w:rsidP="00DB1C0B">
            <w:pPr>
              <w:pStyle w:val="Text"/>
              <w:rPr>
                <w:highlight w:val="yellow"/>
              </w:rPr>
            </w:pPr>
            <w:r>
              <w:t>Integer</w:t>
            </w:r>
          </w:p>
        </w:tc>
      </w:tr>
      <w:tr w:rsidR="00DB1C0B" w:rsidRPr="0099298E">
        <w:tc>
          <w:tcPr>
            <w:tcW w:w="1818" w:type="dxa"/>
          </w:tcPr>
          <w:p w:rsidR="00DB1C0B" w:rsidRPr="003D26A2" w:rsidRDefault="00DB1C0B" w:rsidP="00DB1C0B">
            <w:pPr>
              <w:pStyle w:val="Text"/>
            </w:pPr>
            <w:r w:rsidRPr="003D26A2">
              <w:t>Minimum Value</w:t>
            </w:r>
          </w:p>
        </w:tc>
        <w:tc>
          <w:tcPr>
            <w:tcW w:w="6721" w:type="dxa"/>
          </w:tcPr>
          <w:p w:rsidR="00DB1C0B" w:rsidRPr="00093850" w:rsidRDefault="00DB1C0B" w:rsidP="00DB1C0B">
            <w:pPr>
              <w:pStyle w:val="Text"/>
              <w:rPr>
                <w:highlight w:val="yellow"/>
              </w:rPr>
            </w:pPr>
            <w:r w:rsidRPr="0069711C">
              <w:t>1</w:t>
            </w:r>
            <w:r>
              <w:t xml:space="preserve"> – The coordinator will check for canceled queries upon each internal iteration.</w:t>
            </w:r>
          </w:p>
        </w:tc>
      </w:tr>
      <w:tr w:rsidR="00DB1C0B" w:rsidRPr="0099298E">
        <w:tc>
          <w:tcPr>
            <w:tcW w:w="1818" w:type="dxa"/>
          </w:tcPr>
          <w:p w:rsidR="00DB1C0B" w:rsidRPr="003D26A2" w:rsidRDefault="00DB1C0B" w:rsidP="00DB1C0B">
            <w:pPr>
              <w:pStyle w:val="Text"/>
            </w:pPr>
            <w:r w:rsidRPr="003D26A2">
              <w:t>Maximum Value</w:t>
            </w:r>
          </w:p>
        </w:tc>
        <w:tc>
          <w:tcPr>
            <w:tcW w:w="6721" w:type="dxa"/>
          </w:tcPr>
          <w:p w:rsidR="00DB1C0B" w:rsidRPr="00093850" w:rsidRDefault="00DB1C0B" w:rsidP="00DB1C0B">
            <w:pPr>
              <w:pStyle w:val="Text"/>
              <w:rPr>
                <w:highlight w:val="yellow"/>
              </w:rPr>
            </w:pPr>
            <w:r w:rsidRPr="003744C8">
              <w:t>2147483647</w:t>
            </w:r>
          </w:p>
        </w:tc>
      </w:tr>
      <w:tr w:rsidR="00DB1C0B" w:rsidRPr="0099298E">
        <w:tc>
          <w:tcPr>
            <w:tcW w:w="1818" w:type="dxa"/>
          </w:tcPr>
          <w:p w:rsidR="00DB1C0B" w:rsidRPr="003D26A2" w:rsidRDefault="00DB1C0B" w:rsidP="00DB1C0B">
            <w:pPr>
              <w:pStyle w:val="Text"/>
            </w:pPr>
            <w:r w:rsidRPr="003D26A2">
              <w:t>Requires Restart</w:t>
            </w:r>
          </w:p>
        </w:tc>
        <w:tc>
          <w:tcPr>
            <w:tcW w:w="6721" w:type="dxa"/>
          </w:tcPr>
          <w:p w:rsidR="00DB1C0B" w:rsidRPr="0099298E" w:rsidRDefault="00DB1C0B" w:rsidP="00DB1C0B">
            <w:pPr>
              <w:pStyle w:val="Text"/>
            </w:pPr>
            <w:r>
              <w:t>No</w:t>
            </w:r>
          </w:p>
        </w:tc>
      </w:tr>
      <w:tr w:rsidR="00DB1C0B" w:rsidRPr="0099298E">
        <w:tc>
          <w:tcPr>
            <w:tcW w:w="1818" w:type="dxa"/>
          </w:tcPr>
          <w:p w:rsidR="00DB1C0B" w:rsidRPr="003D26A2" w:rsidRDefault="00DB1C0B" w:rsidP="00DB1C0B">
            <w:pPr>
              <w:pStyle w:val="Text"/>
            </w:pPr>
            <w:r>
              <w:t>Alternate GUI Tool</w:t>
            </w:r>
          </w:p>
        </w:tc>
        <w:tc>
          <w:tcPr>
            <w:tcW w:w="6721" w:type="dxa"/>
          </w:tcPr>
          <w:p w:rsidR="00DB1C0B" w:rsidRDefault="00DB1C0B" w:rsidP="00DB1C0B">
            <w:pPr>
              <w:pStyle w:val="Text"/>
            </w:pPr>
            <w:r>
              <w:t>None</w:t>
            </w:r>
          </w:p>
        </w:tc>
      </w:tr>
      <w:tr w:rsidR="00DB1C0B" w:rsidRPr="0099298E">
        <w:tc>
          <w:tcPr>
            <w:tcW w:w="1818" w:type="dxa"/>
          </w:tcPr>
          <w:p w:rsidR="00DB1C0B" w:rsidRPr="003D26A2" w:rsidRDefault="00DB1C0B" w:rsidP="00DB1C0B">
            <w:pPr>
              <w:pStyle w:val="Text"/>
            </w:pPr>
            <w:r w:rsidRPr="003D26A2">
              <w:t>Special Notes</w:t>
            </w:r>
          </w:p>
        </w:tc>
        <w:tc>
          <w:tcPr>
            <w:tcW w:w="6721" w:type="dxa"/>
          </w:tcPr>
          <w:p w:rsidR="00DB1C0B" w:rsidRPr="0099298E" w:rsidRDefault="00DB1C0B" w:rsidP="00DB1C0B">
            <w:pPr>
              <w:pStyle w:val="Text"/>
            </w:pPr>
            <w:r>
              <w:t xml:space="preserve">The default value of </w:t>
            </w:r>
            <w:r w:rsidRPr="0069711C">
              <w:t>1000</w:t>
            </w:r>
            <w:r>
              <w:t xml:space="preserve"> has been determined by Microsoft to be the correct balance between query performance and responsiveness to canceled queries.</w:t>
            </w:r>
          </w:p>
        </w:tc>
      </w:tr>
      <w:tr w:rsidR="00DB1C0B" w:rsidRPr="0099298E">
        <w:tc>
          <w:tcPr>
            <w:tcW w:w="1818" w:type="dxa"/>
          </w:tcPr>
          <w:p w:rsidR="00DB1C0B" w:rsidRPr="003D26A2" w:rsidRDefault="00DB1C0B" w:rsidP="00DB1C0B">
            <w:pPr>
              <w:pStyle w:val="Text"/>
            </w:pPr>
            <w:r w:rsidRPr="003D26A2">
              <w:t>Security Implications</w:t>
            </w:r>
          </w:p>
        </w:tc>
        <w:tc>
          <w:tcPr>
            <w:tcW w:w="6721" w:type="dxa"/>
          </w:tcPr>
          <w:p w:rsidR="00DB1C0B" w:rsidRPr="0099298E" w:rsidRDefault="00DB1C0B" w:rsidP="00DB1C0B">
            <w:pPr>
              <w:pStyle w:val="Text"/>
            </w:pPr>
            <w:r>
              <w:t>None</w:t>
            </w:r>
          </w:p>
        </w:tc>
      </w:tr>
    </w:tbl>
    <w:p w:rsidR="00DB1C0B" w:rsidRDefault="00DB1C0B" w:rsidP="00DB1C0B">
      <w:pPr>
        <w:pStyle w:val="TableSpacing"/>
      </w:pPr>
    </w:p>
    <w:p w:rsidR="00DB1C0B" w:rsidRDefault="00DB1C0B" w:rsidP="00DB1C0B">
      <w:pPr>
        <w:pStyle w:val="Heading5"/>
      </w:pPr>
      <w:bookmarkStart w:id="32" w:name="_Toc136412572"/>
      <w:r>
        <w:t>CoordinatorExecutionMode</w:t>
      </w:r>
      <w:bookmarkEnd w:id="32"/>
    </w:p>
    <w:p w:rsidR="00DB1C0B" w:rsidRDefault="00DB1C0B" w:rsidP="00DB1C0B">
      <w:pPr>
        <w:pStyle w:val="Text"/>
      </w:pPr>
      <w:r w:rsidRPr="00DB1C0B">
        <w:rPr>
          <w:b/>
        </w:rPr>
        <w:t>CoordinatorExecutionMode</w:t>
      </w:r>
      <w:r>
        <w:t xml:space="preserve"> is a complex SSAS server property that controls the number of parallel jobs that Analysis Server will start. When operations (such as querying and processing) occur in parallel, performance can be significantly enhanced. However, too many parallel jobs on a server can decrease responsiveness to other operations. The CoordinatorExecutionMode property’s value has special meaning as it controls the SSAS coordinator component, as follows:</w:t>
      </w:r>
    </w:p>
    <w:p w:rsidR="00DB1C0B" w:rsidRDefault="00DB1C0B" w:rsidP="00DB1C0B">
      <w:pPr>
        <w:pStyle w:val="BulletedList1"/>
        <w:numPr>
          <w:ilvl w:val="0"/>
          <w:numId w:val="0"/>
        </w:numPr>
        <w:ind w:left="390" w:hanging="390"/>
      </w:pPr>
      <w:r>
        <w:t>•</w:t>
      </w:r>
      <w:r>
        <w:tab/>
      </w:r>
      <w:r w:rsidRPr="00DB1C0B">
        <w:rPr>
          <w:b/>
        </w:rPr>
        <w:t>Positive number.</w:t>
      </w:r>
      <w:r>
        <w:t xml:space="preserve"> Sets the absolute maximum number of parallel jobs per server.</w:t>
      </w:r>
    </w:p>
    <w:p w:rsidR="00DB1C0B" w:rsidRDefault="00DB1C0B" w:rsidP="00DB1C0B">
      <w:pPr>
        <w:pStyle w:val="BulletedList1"/>
        <w:numPr>
          <w:ilvl w:val="0"/>
          <w:numId w:val="0"/>
        </w:numPr>
        <w:ind w:left="390" w:hanging="390"/>
      </w:pPr>
      <w:r>
        <w:t>•</w:t>
      </w:r>
      <w:r>
        <w:tab/>
      </w:r>
      <w:r w:rsidRPr="00DB1C0B">
        <w:rPr>
          <w:b/>
        </w:rPr>
        <w:t>Zero.</w:t>
      </w:r>
      <w:r>
        <w:t xml:space="preserve"> Enables the server to automatically determine the maximum number of parallel operations, based on workload and system resources.</w:t>
      </w:r>
    </w:p>
    <w:p w:rsidR="00DB1C0B" w:rsidRDefault="00DB1C0B" w:rsidP="00DB1C0B">
      <w:pPr>
        <w:pStyle w:val="BulletedList1"/>
        <w:numPr>
          <w:ilvl w:val="0"/>
          <w:numId w:val="0"/>
        </w:numPr>
        <w:ind w:left="390" w:hanging="390"/>
      </w:pPr>
      <w:r>
        <w:t>•</w:t>
      </w:r>
      <w:r>
        <w:tab/>
      </w:r>
      <w:r w:rsidRPr="00DB1C0B">
        <w:rPr>
          <w:b/>
        </w:rPr>
        <w:t>Negative number.</w:t>
      </w:r>
      <w:r>
        <w:t xml:space="preserve"> Sets the absolute maximum number of parallel jobs that can occur per processor (as opposed to a positive number, which is per server).</w:t>
      </w:r>
    </w:p>
    <w:p w:rsidR="00DB1C0B" w:rsidRDefault="00DB1C0B" w:rsidP="00DB1C0B">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DB1C0B" w:rsidRPr="0099298E">
        <w:tc>
          <w:tcPr>
            <w:tcW w:w="1818" w:type="dxa"/>
          </w:tcPr>
          <w:p w:rsidR="00DB1C0B" w:rsidRPr="003D26A2" w:rsidRDefault="00DB1C0B" w:rsidP="00DB1C0B">
            <w:pPr>
              <w:pStyle w:val="Text"/>
            </w:pPr>
            <w:r>
              <w:t>Property Name</w:t>
            </w:r>
          </w:p>
        </w:tc>
        <w:tc>
          <w:tcPr>
            <w:tcW w:w="6721" w:type="dxa"/>
          </w:tcPr>
          <w:p w:rsidR="00DB1C0B" w:rsidRPr="00FF3BC6" w:rsidRDefault="00DB1C0B" w:rsidP="00DB1C0B">
            <w:pPr>
              <w:pStyle w:val="Text"/>
            </w:pPr>
            <w:r w:rsidRPr="00EC06BC">
              <w:t xml:space="preserve">General Page: </w:t>
            </w:r>
            <w:r w:rsidRPr="00211EA6">
              <w:t>CoordinatorExecutionMode</w:t>
            </w:r>
          </w:p>
        </w:tc>
      </w:tr>
      <w:tr w:rsidR="00DB1C0B" w:rsidRPr="0099298E">
        <w:tc>
          <w:tcPr>
            <w:tcW w:w="1818" w:type="dxa"/>
          </w:tcPr>
          <w:p w:rsidR="00DB1C0B" w:rsidRPr="003D26A2" w:rsidRDefault="00DB1C0B" w:rsidP="00DB1C0B">
            <w:pPr>
              <w:pStyle w:val="Text"/>
            </w:pPr>
            <w:r w:rsidRPr="003D26A2">
              <w:t>Default Value</w:t>
            </w:r>
          </w:p>
        </w:tc>
        <w:tc>
          <w:tcPr>
            <w:tcW w:w="6721" w:type="dxa"/>
          </w:tcPr>
          <w:p w:rsidR="00DB1C0B" w:rsidRPr="009678FB" w:rsidRDefault="00DB1C0B" w:rsidP="00DB1C0B">
            <w:pPr>
              <w:pStyle w:val="Text"/>
            </w:pPr>
            <w:r>
              <w:t>-4</w:t>
            </w:r>
          </w:p>
        </w:tc>
      </w:tr>
      <w:tr w:rsidR="00DB1C0B" w:rsidRPr="0099298E">
        <w:tc>
          <w:tcPr>
            <w:tcW w:w="1818" w:type="dxa"/>
          </w:tcPr>
          <w:p w:rsidR="00DB1C0B" w:rsidRPr="003D26A2" w:rsidRDefault="00DB1C0B" w:rsidP="00DB1C0B">
            <w:pPr>
              <w:pStyle w:val="Text"/>
            </w:pPr>
            <w:r w:rsidRPr="003D26A2">
              <w:t>Unit of Measure</w:t>
            </w:r>
          </w:p>
        </w:tc>
        <w:tc>
          <w:tcPr>
            <w:tcW w:w="6721" w:type="dxa"/>
          </w:tcPr>
          <w:p w:rsidR="00DB1C0B" w:rsidRPr="0099298E" w:rsidRDefault="00DB1C0B" w:rsidP="00DB1C0B">
            <w:pPr>
              <w:pStyle w:val="Text"/>
            </w:pPr>
            <w:r>
              <w:t>Parallel Operations</w:t>
            </w:r>
          </w:p>
        </w:tc>
      </w:tr>
      <w:tr w:rsidR="00DB1C0B" w:rsidRPr="0099298E">
        <w:tc>
          <w:tcPr>
            <w:tcW w:w="1818" w:type="dxa"/>
          </w:tcPr>
          <w:p w:rsidR="00DB1C0B" w:rsidRPr="003D26A2" w:rsidRDefault="00DB1C0B" w:rsidP="00DB1C0B">
            <w:pPr>
              <w:pStyle w:val="Text"/>
            </w:pPr>
            <w:r>
              <w:t>Data Type</w:t>
            </w:r>
          </w:p>
        </w:tc>
        <w:tc>
          <w:tcPr>
            <w:tcW w:w="6721" w:type="dxa"/>
          </w:tcPr>
          <w:p w:rsidR="00DB1C0B" w:rsidRPr="00B94E01" w:rsidRDefault="00DB1C0B" w:rsidP="00DB1C0B">
            <w:pPr>
              <w:pStyle w:val="Text"/>
              <w:rPr>
                <w:highlight w:val="yellow"/>
              </w:rPr>
            </w:pPr>
            <w:r>
              <w:t>Integer</w:t>
            </w:r>
          </w:p>
        </w:tc>
      </w:tr>
      <w:tr w:rsidR="00DB1C0B" w:rsidRPr="0099298E">
        <w:tc>
          <w:tcPr>
            <w:tcW w:w="1818" w:type="dxa"/>
          </w:tcPr>
          <w:p w:rsidR="00DB1C0B" w:rsidRPr="003D26A2" w:rsidRDefault="00DB1C0B" w:rsidP="00DB1C0B">
            <w:pPr>
              <w:pStyle w:val="Text"/>
            </w:pPr>
            <w:r w:rsidRPr="003D26A2">
              <w:t>Minimum Value</w:t>
            </w:r>
          </w:p>
        </w:tc>
        <w:tc>
          <w:tcPr>
            <w:tcW w:w="6721" w:type="dxa"/>
          </w:tcPr>
          <w:p w:rsidR="00DB1C0B" w:rsidRPr="00093850" w:rsidRDefault="00DB1C0B" w:rsidP="00DB1C0B">
            <w:pPr>
              <w:pStyle w:val="Text"/>
              <w:rPr>
                <w:highlight w:val="yellow"/>
              </w:rPr>
            </w:pPr>
            <w:r w:rsidRPr="00C94D94">
              <w:t>N/A</w:t>
            </w:r>
          </w:p>
        </w:tc>
      </w:tr>
      <w:tr w:rsidR="00DB1C0B" w:rsidRPr="0099298E">
        <w:tc>
          <w:tcPr>
            <w:tcW w:w="1818" w:type="dxa"/>
          </w:tcPr>
          <w:p w:rsidR="00DB1C0B" w:rsidRPr="003D26A2" w:rsidRDefault="00DB1C0B" w:rsidP="00DB1C0B">
            <w:pPr>
              <w:pStyle w:val="Text"/>
            </w:pPr>
            <w:r w:rsidRPr="003D26A2">
              <w:t>Maximum Value</w:t>
            </w:r>
          </w:p>
        </w:tc>
        <w:tc>
          <w:tcPr>
            <w:tcW w:w="6721" w:type="dxa"/>
          </w:tcPr>
          <w:p w:rsidR="00DB1C0B" w:rsidRPr="00C94D94" w:rsidRDefault="00DB1C0B" w:rsidP="00DB1C0B">
            <w:pPr>
              <w:pStyle w:val="Text"/>
            </w:pPr>
            <w:r w:rsidRPr="00C94D94">
              <w:t>N/A</w:t>
            </w:r>
          </w:p>
        </w:tc>
      </w:tr>
      <w:tr w:rsidR="00DB1C0B" w:rsidRPr="0099298E">
        <w:tc>
          <w:tcPr>
            <w:tcW w:w="1818" w:type="dxa"/>
          </w:tcPr>
          <w:p w:rsidR="00DB1C0B" w:rsidRPr="003D26A2" w:rsidRDefault="00DB1C0B" w:rsidP="00DB1C0B">
            <w:pPr>
              <w:pStyle w:val="Text"/>
            </w:pPr>
            <w:r w:rsidRPr="003D26A2">
              <w:t>Requires Restart</w:t>
            </w:r>
          </w:p>
        </w:tc>
        <w:tc>
          <w:tcPr>
            <w:tcW w:w="6721" w:type="dxa"/>
          </w:tcPr>
          <w:p w:rsidR="00DB1C0B" w:rsidRPr="0099298E" w:rsidRDefault="00DB1C0B" w:rsidP="00DB1C0B">
            <w:pPr>
              <w:pStyle w:val="Text"/>
            </w:pPr>
            <w:r>
              <w:t>No</w:t>
            </w:r>
          </w:p>
        </w:tc>
      </w:tr>
      <w:tr w:rsidR="00DB1C0B" w:rsidRPr="0099298E">
        <w:tc>
          <w:tcPr>
            <w:tcW w:w="1818" w:type="dxa"/>
          </w:tcPr>
          <w:p w:rsidR="00DB1C0B" w:rsidRPr="003D26A2" w:rsidRDefault="00DB1C0B" w:rsidP="00DB1C0B">
            <w:pPr>
              <w:pStyle w:val="Text"/>
            </w:pPr>
            <w:r>
              <w:t>Alternate GUI Tool</w:t>
            </w:r>
          </w:p>
        </w:tc>
        <w:tc>
          <w:tcPr>
            <w:tcW w:w="6721" w:type="dxa"/>
          </w:tcPr>
          <w:p w:rsidR="00DB1C0B" w:rsidRDefault="00DB1C0B" w:rsidP="00DB1C0B">
            <w:pPr>
              <w:pStyle w:val="Text"/>
            </w:pPr>
            <w:r>
              <w:t>None</w:t>
            </w:r>
          </w:p>
        </w:tc>
      </w:tr>
      <w:tr w:rsidR="00DB1C0B" w:rsidRPr="0099298E">
        <w:tc>
          <w:tcPr>
            <w:tcW w:w="1818" w:type="dxa"/>
          </w:tcPr>
          <w:p w:rsidR="00DB1C0B" w:rsidRPr="003D26A2" w:rsidRDefault="00DB1C0B" w:rsidP="00DB1C0B">
            <w:pPr>
              <w:pStyle w:val="Text"/>
            </w:pPr>
            <w:r w:rsidRPr="003D26A2">
              <w:t>Special Notes</w:t>
            </w:r>
          </w:p>
        </w:tc>
        <w:tc>
          <w:tcPr>
            <w:tcW w:w="6721" w:type="dxa"/>
          </w:tcPr>
          <w:p w:rsidR="00DB1C0B" w:rsidRPr="0099298E" w:rsidRDefault="00DB1C0B" w:rsidP="00DB1C0B">
            <w:pPr>
              <w:pStyle w:val="Text"/>
            </w:pPr>
            <w:r>
              <w:t>Use caution when setting this property, as it can significantly decrease the performance of your SSAS server if you set these values too high (either positive or negative) for your particular server workload.</w:t>
            </w:r>
          </w:p>
        </w:tc>
      </w:tr>
      <w:tr w:rsidR="00DB1C0B" w:rsidRPr="0099298E">
        <w:tc>
          <w:tcPr>
            <w:tcW w:w="1818" w:type="dxa"/>
          </w:tcPr>
          <w:p w:rsidR="00DB1C0B" w:rsidRPr="003D26A2" w:rsidRDefault="00DB1C0B" w:rsidP="00DB1C0B">
            <w:pPr>
              <w:pStyle w:val="Text"/>
            </w:pPr>
            <w:r w:rsidRPr="003D26A2">
              <w:t>Security Implications</w:t>
            </w:r>
          </w:p>
        </w:tc>
        <w:tc>
          <w:tcPr>
            <w:tcW w:w="6721" w:type="dxa"/>
          </w:tcPr>
          <w:p w:rsidR="00DB1C0B" w:rsidRPr="0099298E" w:rsidRDefault="00DB1C0B" w:rsidP="00DB1C0B">
            <w:pPr>
              <w:pStyle w:val="Text"/>
            </w:pPr>
            <w:r>
              <w:t>None</w:t>
            </w:r>
          </w:p>
        </w:tc>
      </w:tr>
    </w:tbl>
    <w:p w:rsidR="00DB1C0B" w:rsidRDefault="00DB1C0B" w:rsidP="00DB1C0B">
      <w:pPr>
        <w:pStyle w:val="TableSpacing"/>
      </w:pPr>
    </w:p>
    <w:p w:rsidR="00A64621" w:rsidRDefault="00A64621" w:rsidP="00A64621">
      <w:pPr>
        <w:pStyle w:val="Heading5"/>
      </w:pPr>
      <w:bookmarkStart w:id="33" w:name="_Toc136412573"/>
      <w:r>
        <w:t>DatabaseConnectionPoolMax</w:t>
      </w:r>
      <w:bookmarkEnd w:id="33"/>
    </w:p>
    <w:p w:rsidR="00DB1C0B" w:rsidRDefault="00A64621" w:rsidP="00A64621">
      <w:pPr>
        <w:pStyle w:val="Text"/>
      </w:pPr>
      <w:r w:rsidRPr="00A64621">
        <w:rPr>
          <w:b/>
        </w:rPr>
        <w:t>DatabaseConnectionPool</w:t>
      </w:r>
      <w:r w:rsidR="009E41EA">
        <w:rPr>
          <w:b/>
        </w:rPr>
        <w:t>Max</w:t>
      </w:r>
      <w:r>
        <w:t xml:space="preserve"> is a server property that controls the size of the connection pool. Opening connection to the relational database is expencive operation. It might take up to several tens of seconds to get a single relational database connection fully intitialized. Analysis Server will not close established connections immideately but will keep them in the pool till next operation comes.</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207DB3" w:rsidRDefault="009E41EA" w:rsidP="009E41EA">
            <w:pPr>
              <w:pStyle w:val="Text"/>
            </w:pPr>
            <w:r w:rsidRPr="00EC06BC">
              <w:t xml:space="preserve">General Page: </w:t>
            </w:r>
            <w:r>
              <w:t xml:space="preserve">OLAP \ Process \ </w:t>
            </w:r>
            <w:r w:rsidRPr="00207DB3">
              <w:t>DatabaseConnectionPool</w:t>
            </w:r>
            <w:r>
              <w:t>Max</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Pr="009678FB" w:rsidRDefault="009E41EA" w:rsidP="009E41EA">
            <w:pPr>
              <w:pStyle w:val="Text"/>
            </w:pPr>
            <w:r>
              <w:t>50</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Number of connection objects</w:t>
            </w:r>
          </w:p>
        </w:tc>
      </w:tr>
      <w:tr w:rsidR="009E41EA" w:rsidRPr="0099298E">
        <w:tc>
          <w:tcPr>
            <w:tcW w:w="1818" w:type="dxa"/>
          </w:tcPr>
          <w:p w:rsidR="009E41EA" w:rsidRPr="003D26A2" w:rsidRDefault="009E41EA" w:rsidP="009E41EA">
            <w:pPr>
              <w:pStyle w:val="Text"/>
            </w:pPr>
            <w:r>
              <w:t>Data Type</w:t>
            </w:r>
          </w:p>
        </w:tc>
        <w:tc>
          <w:tcPr>
            <w:tcW w:w="6721" w:type="dxa"/>
          </w:tcPr>
          <w:p w:rsidR="009E41EA" w:rsidRPr="00B94E01" w:rsidRDefault="009E41EA" w:rsidP="009E41EA">
            <w:pPr>
              <w:pStyle w:val="Text"/>
              <w:rPr>
                <w:highlight w:val="yellow"/>
              </w:rPr>
            </w:pPr>
            <w:r>
              <w:t>Integer</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3744C8" w:rsidRDefault="009E41EA" w:rsidP="009E41EA">
            <w:pPr>
              <w:pStyle w:val="Text"/>
            </w:pPr>
            <w:r w:rsidRPr="003744C8">
              <w:t>1</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rsidRPr="003744C8">
              <w:t>2147483647</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Yes</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Pr="0099298E" w:rsidRDefault="009E41EA" w:rsidP="009E41EA">
            <w:pPr>
              <w:pStyle w:val="Text"/>
            </w:pPr>
            <w:r>
              <w:t>Increase the property if many processing jobs run in parallel. Decreasing the value will cause SSAS to be more responsive in cases when databases referenced by connections are no longer available.</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t>None</w:t>
            </w:r>
          </w:p>
        </w:tc>
      </w:tr>
    </w:tbl>
    <w:p w:rsidR="009E41EA" w:rsidRDefault="009E41EA" w:rsidP="009E41EA">
      <w:pPr>
        <w:pStyle w:val="TableSpacing"/>
      </w:pPr>
    </w:p>
    <w:p w:rsidR="009E41EA" w:rsidRDefault="009E41EA" w:rsidP="009E41EA">
      <w:pPr>
        <w:pStyle w:val="Heading5"/>
      </w:pPr>
      <w:bookmarkStart w:id="34" w:name="_Toc136412574"/>
      <w:r>
        <w:t>DatabaseConnectionPoolConnectTimeout</w:t>
      </w:r>
      <w:bookmarkEnd w:id="34"/>
    </w:p>
    <w:p w:rsidR="009E41EA" w:rsidRDefault="009E41EA" w:rsidP="009E41EA">
      <w:pPr>
        <w:pStyle w:val="Text"/>
      </w:pPr>
      <w:r w:rsidRPr="009E41EA">
        <w:rPr>
          <w:b/>
        </w:rPr>
        <w:t>DatabaseConnectionPoolConnectTimeout</w:t>
      </w:r>
      <w:r>
        <w:t xml:space="preserve"> is a server property that is used to set the number of seconds that SSAS should wait to connect to relational data sources before timing out.</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207DB3" w:rsidRDefault="009E41EA" w:rsidP="009E41EA">
            <w:pPr>
              <w:pStyle w:val="Text"/>
            </w:pPr>
            <w:r w:rsidRPr="00EC06BC">
              <w:t xml:space="preserve">General Page: </w:t>
            </w:r>
            <w:r>
              <w:t xml:space="preserve">OLAP \ Process \ </w:t>
            </w:r>
            <w:r w:rsidRPr="00207DB3">
              <w:t>DatabaseConnectionPoolConnectTimeout</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Pr="009678FB" w:rsidRDefault="009E41EA" w:rsidP="009E41EA">
            <w:pPr>
              <w:pStyle w:val="Text"/>
            </w:pPr>
            <w:r w:rsidRPr="003744C8">
              <w:t>60</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Seconds</w:t>
            </w:r>
          </w:p>
        </w:tc>
      </w:tr>
      <w:tr w:rsidR="009E41EA" w:rsidRPr="0099298E">
        <w:tc>
          <w:tcPr>
            <w:tcW w:w="1818" w:type="dxa"/>
          </w:tcPr>
          <w:p w:rsidR="009E41EA" w:rsidRPr="003D26A2" w:rsidRDefault="009E41EA" w:rsidP="009E41EA">
            <w:pPr>
              <w:pStyle w:val="Text"/>
            </w:pPr>
            <w:r>
              <w:t>Data Type</w:t>
            </w:r>
          </w:p>
        </w:tc>
        <w:tc>
          <w:tcPr>
            <w:tcW w:w="6721" w:type="dxa"/>
          </w:tcPr>
          <w:p w:rsidR="009E41EA" w:rsidRPr="00B94E01" w:rsidRDefault="009E41EA" w:rsidP="009E41EA">
            <w:pPr>
              <w:pStyle w:val="Text"/>
              <w:rPr>
                <w:highlight w:val="yellow"/>
              </w:rPr>
            </w:pPr>
            <w:r>
              <w:t>Integer</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3744C8" w:rsidRDefault="009E41EA" w:rsidP="009E41EA">
            <w:pPr>
              <w:pStyle w:val="Text"/>
            </w:pPr>
            <w:r w:rsidRPr="003744C8">
              <w:t>1</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rsidRPr="003744C8">
              <w:t>2147483647</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Yes</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Pr="0099298E"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t>None</w:t>
            </w:r>
          </w:p>
        </w:tc>
      </w:tr>
    </w:tbl>
    <w:p w:rsidR="009E41EA" w:rsidRDefault="009E41EA" w:rsidP="009E41EA">
      <w:pPr>
        <w:pStyle w:val="TableSpacing"/>
      </w:pPr>
    </w:p>
    <w:p w:rsidR="009E41EA" w:rsidRDefault="009E41EA" w:rsidP="009E41EA">
      <w:pPr>
        <w:pStyle w:val="Heading5"/>
      </w:pPr>
      <w:bookmarkStart w:id="35" w:name="_Toc136412575"/>
      <w:r>
        <w:t>DataDir</w:t>
      </w:r>
      <w:bookmarkEnd w:id="35"/>
    </w:p>
    <w:p w:rsidR="009E41EA" w:rsidRDefault="009E41EA" w:rsidP="009E41EA">
      <w:pPr>
        <w:pStyle w:val="Text"/>
      </w:pPr>
      <w:r w:rsidRPr="009E41EA">
        <w:rPr>
          <w:b/>
        </w:rPr>
        <w:t>DataDir</w:t>
      </w:r>
      <w:r>
        <w:t xml:space="preserve"> is a server property that specifies where Analysis Server data is stored per server instance.</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EC06BC" w:rsidRDefault="009E41EA" w:rsidP="009E41EA">
            <w:pPr>
              <w:pStyle w:val="Text"/>
            </w:pPr>
            <w:r w:rsidRPr="00EC06BC">
              <w:t xml:space="preserve">General Page: </w:t>
            </w:r>
            <w:r>
              <w:t>DataDir</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Default="009E41EA" w:rsidP="009E41EA">
            <w:pPr>
              <w:pStyle w:val="Text"/>
            </w:pPr>
            <w:r>
              <w:t>Determined during setup, but is here by default:</w:t>
            </w:r>
          </w:p>
          <w:p w:rsidR="009E41EA" w:rsidRPr="009678FB" w:rsidRDefault="009E41EA" w:rsidP="009E41EA">
            <w:pPr>
              <w:pStyle w:val="Text"/>
            </w:pPr>
            <w:r w:rsidRPr="00D3677A">
              <w:rPr>
                <w:i/>
              </w:rPr>
              <w:t>&lt;drive&gt;</w:t>
            </w:r>
            <w:r w:rsidRPr="009678FB">
              <w:t>:\Program Files\Microsoft SQL Server\</w:t>
            </w:r>
            <w:r w:rsidRPr="00D3677A">
              <w:rPr>
                <w:i/>
              </w:rPr>
              <w:t>&lt;Install Folder&gt;</w:t>
            </w:r>
            <w:r w:rsidRPr="009678FB">
              <w:t>\OLAP\</w:t>
            </w:r>
            <w:r>
              <w:t>Data</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N/A</w:t>
            </w:r>
          </w:p>
        </w:tc>
      </w:tr>
      <w:tr w:rsidR="009E41EA" w:rsidRPr="0099298E">
        <w:tc>
          <w:tcPr>
            <w:tcW w:w="1818" w:type="dxa"/>
          </w:tcPr>
          <w:p w:rsidR="009E41EA" w:rsidRPr="003D26A2" w:rsidRDefault="009E41EA" w:rsidP="009E41EA">
            <w:pPr>
              <w:pStyle w:val="Text"/>
            </w:pPr>
            <w:r>
              <w:t>Data Type</w:t>
            </w:r>
          </w:p>
        </w:tc>
        <w:tc>
          <w:tcPr>
            <w:tcW w:w="6721" w:type="dxa"/>
          </w:tcPr>
          <w:p w:rsidR="009E41EA" w:rsidRDefault="009E41EA" w:rsidP="009E41EA">
            <w:pPr>
              <w:pStyle w:val="Text"/>
            </w:pPr>
            <w:r>
              <w:t>String</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Yes</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Default="009E41EA" w:rsidP="009E41EA">
            <w:pPr>
              <w:pStyle w:val="Text"/>
            </w:pPr>
            <w:r>
              <w:t>This folder is specifically reserved for Analysis Services. It is not the same folder as the one used for the Database Engine.</w:t>
            </w:r>
          </w:p>
          <w:p w:rsidR="009E41EA" w:rsidRDefault="009E41EA" w:rsidP="009E41EA">
            <w:pPr>
              <w:pStyle w:val="Text"/>
            </w:pPr>
            <w:r>
              <w:t>Analysis Services does not check the validity of the path you enter for this server property. Ensure the path exists when changing this property.</w:t>
            </w:r>
          </w:p>
          <w:p w:rsidR="009E41EA" w:rsidRDefault="009E41EA" w:rsidP="009E41EA">
            <w:pPr>
              <w:pStyle w:val="Text"/>
            </w:pPr>
            <w:r>
              <w:t>You might want to plan ahead and place your data directory on a drive with sufficient space for growth.</w:t>
            </w:r>
          </w:p>
          <w:p w:rsidR="009E41EA" w:rsidRPr="0099298E" w:rsidRDefault="009E41EA" w:rsidP="009E41EA">
            <w:pPr>
              <w:pStyle w:val="Text"/>
            </w:pPr>
            <w:r>
              <w:t xml:space="preserve">Performance of the drive where the data directory is located will affect performance of Analysis Services. You might want to place the data directory on a high performance drive or create a disk array to improve I/O performance. </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t>If you change this property, you may need to create the folder and also set the appropriate security permissions on it.</w:t>
            </w:r>
          </w:p>
        </w:tc>
      </w:tr>
    </w:tbl>
    <w:p w:rsidR="009E41EA" w:rsidRDefault="009E41EA" w:rsidP="009E41EA">
      <w:pPr>
        <w:pStyle w:val="TableSpacing"/>
      </w:pPr>
    </w:p>
    <w:p w:rsidR="009E41EA" w:rsidRDefault="009E41EA" w:rsidP="009E41EA">
      <w:pPr>
        <w:pStyle w:val="Heading5"/>
      </w:pPr>
      <w:bookmarkStart w:id="36" w:name="_Toc136412576"/>
      <w:r>
        <w:t>DeepCompressValue</w:t>
      </w:r>
      <w:bookmarkEnd w:id="36"/>
    </w:p>
    <w:p w:rsidR="009E41EA" w:rsidRDefault="009E41EA" w:rsidP="009E41EA">
      <w:pPr>
        <w:pStyle w:val="Text"/>
      </w:pPr>
      <w:r w:rsidRPr="009E41EA">
        <w:rPr>
          <w:b/>
        </w:rPr>
        <w:t>DeepCompressValue</w:t>
      </w:r>
      <w:r>
        <w:t xml:space="preserve"> is a server property that controls the compression for double datatypes. When deep compression is used, double datatypes require less space for storage. However, this comes at the expense of less precision. When deep compression is selected, as it is by default, the 15th digit to the right of the decimal point is lost. If this level of precision is important to your data, set this value to 0. However, storage requirements will increase.</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FF3BC6" w:rsidRDefault="009E41EA" w:rsidP="009E41EA">
            <w:pPr>
              <w:pStyle w:val="Text"/>
            </w:pPr>
            <w:r w:rsidRPr="00EC06BC">
              <w:t xml:space="preserve">General Page: </w:t>
            </w:r>
            <w:r>
              <w:t>OLAP \ Process \ DeepCompressValue</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Pr="003744C8" w:rsidRDefault="009E41EA" w:rsidP="009E41EA">
            <w:pPr>
              <w:pStyle w:val="Text"/>
            </w:pPr>
            <w:r w:rsidRPr="003744C8">
              <w:t>1</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N/A</w:t>
            </w:r>
          </w:p>
        </w:tc>
      </w:tr>
      <w:tr w:rsidR="009E41EA" w:rsidRPr="0099298E">
        <w:tc>
          <w:tcPr>
            <w:tcW w:w="1818" w:type="dxa"/>
          </w:tcPr>
          <w:p w:rsidR="009E41EA" w:rsidRPr="003D26A2" w:rsidRDefault="009E41EA" w:rsidP="009E41EA">
            <w:pPr>
              <w:pStyle w:val="Text"/>
            </w:pPr>
            <w:r>
              <w:t>Data Type</w:t>
            </w:r>
          </w:p>
        </w:tc>
        <w:tc>
          <w:tcPr>
            <w:tcW w:w="6721" w:type="dxa"/>
          </w:tcPr>
          <w:p w:rsidR="009E41EA" w:rsidRDefault="009E41EA" w:rsidP="009E41EA">
            <w:pPr>
              <w:pStyle w:val="Text"/>
            </w:pPr>
            <w:r>
              <w:t>Integer</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093850" w:rsidRDefault="009E41EA" w:rsidP="009E41EA">
            <w:pPr>
              <w:pStyle w:val="Text"/>
              <w:rPr>
                <w:highlight w:val="yellow"/>
              </w:rPr>
            </w:pPr>
            <w:r w:rsidRPr="003744C8">
              <w:t>0</w:t>
            </w:r>
            <w:r>
              <w:t xml:space="preserve"> – Indicates that no compression will be used on double datatypes, but full precision will be preserved.</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rsidRPr="003744C8">
              <w:t>1</w:t>
            </w:r>
            <w:r>
              <w:t xml:space="preserve"> – Indicates that compression will be used on double datatypes, but at the expense of losing the last digit of precision.</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No</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Pr="0099298E" w:rsidRDefault="009E41EA" w:rsidP="009E41EA">
            <w:pPr>
              <w:pStyle w:val="Text"/>
            </w:pPr>
            <w:r>
              <w:t>If you change this value, you must reprocess all dimensions, cubes, and partitions to use the new setting.</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t>None</w:t>
            </w:r>
          </w:p>
        </w:tc>
      </w:tr>
    </w:tbl>
    <w:p w:rsidR="009E41EA" w:rsidRDefault="009E41EA" w:rsidP="009E41EA">
      <w:pPr>
        <w:pStyle w:val="TableSpacing"/>
      </w:pPr>
    </w:p>
    <w:p w:rsidR="009E41EA" w:rsidRDefault="009E41EA" w:rsidP="009E41EA">
      <w:pPr>
        <w:pStyle w:val="Heading5"/>
      </w:pPr>
      <w:bookmarkStart w:id="37" w:name="_Toc136412577"/>
      <w:r>
        <w:t>DefaultDrillthroughMaxRows</w:t>
      </w:r>
      <w:bookmarkEnd w:id="37"/>
    </w:p>
    <w:p w:rsidR="009E41EA" w:rsidRDefault="009E41EA" w:rsidP="009E41EA">
      <w:pPr>
        <w:pStyle w:val="Text"/>
      </w:pPr>
      <w:r w:rsidRPr="009E41EA">
        <w:rPr>
          <w:b/>
        </w:rPr>
        <w:t>DefaultDrillthroughMaxRows</w:t>
      </w:r>
      <w:r>
        <w:t xml:space="preserve"> is a server property that controls the maximum number of rows that can be returned from a drill-through query.</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2C6F7C" w:rsidRDefault="009E41EA" w:rsidP="009E41EA">
            <w:pPr>
              <w:pStyle w:val="Text"/>
            </w:pPr>
            <w:r w:rsidRPr="00EC06BC">
              <w:t xml:space="preserve">General Page: </w:t>
            </w:r>
            <w:r>
              <w:t xml:space="preserve">OLAP \ Query \ </w:t>
            </w:r>
            <w:r w:rsidRPr="002C6F7C">
              <w:t>DefaultDrillthroughMaxRows</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Pr="009678FB" w:rsidRDefault="009E41EA" w:rsidP="009E41EA">
            <w:pPr>
              <w:pStyle w:val="Text"/>
            </w:pPr>
            <w:r w:rsidRPr="003744C8">
              <w:t>10000</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Rows</w:t>
            </w:r>
          </w:p>
        </w:tc>
      </w:tr>
      <w:tr w:rsidR="009E41EA" w:rsidRPr="0099298E">
        <w:tc>
          <w:tcPr>
            <w:tcW w:w="1818" w:type="dxa"/>
          </w:tcPr>
          <w:p w:rsidR="009E41EA" w:rsidRPr="003D26A2" w:rsidRDefault="009E41EA" w:rsidP="009E41EA">
            <w:pPr>
              <w:pStyle w:val="Text"/>
            </w:pPr>
            <w:r>
              <w:t>Data Type</w:t>
            </w:r>
          </w:p>
        </w:tc>
        <w:tc>
          <w:tcPr>
            <w:tcW w:w="6721" w:type="dxa"/>
          </w:tcPr>
          <w:p w:rsidR="009E41EA" w:rsidRDefault="009E41EA" w:rsidP="009E41EA">
            <w:pPr>
              <w:pStyle w:val="Text"/>
            </w:pPr>
            <w:r>
              <w:t>Integer</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093850" w:rsidRDefault="009E41EA" w:rsidP="009E41EA">
            <w:pPr>
              <w:pStyle w:val="Text"/>
              <w:rPr>
                <w:highlight w:val="yellow"/>
              </w:rPr>
            </w:pPr>
            <w:r w:rsidRPr="003744C8">
              <w:t>0</w:t>
            </w:r>
            <w:r>
              <w:t xml:space="preserve"> – Maximum number of rows is not limited.</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rsidRPr="003744C8">
              <w:t>2147483647</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No</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Pr="0099298E" w:rsidRDefault="009E41EA" w:rsidP="009E41EA">
            <w:pPr>
              <w:pStyle w:val="Text"/>
            </w:pPr>
            <w:r>
              <w:t>If this value is set too high, SSAS can consume too many network, client, or server resources. Consider how many rows will need to be presented in your applications before changing this value.</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t>None</w:t>
            </w:r>
          </w:p>
        </w:tc>
      </w:tr>
    </w:tbl>
    <w:p w:rsidR="009E41EA" w:rsidRDefault="009E41EA" w:rsidP="009E41EA">
      <w:pPr>
        <w:pStyle w:val="TableSpacing"/>
      </w:pPr>
    </w:p>
    <w:p w:rsidR="009E41EA" w:rsidRDefault="009E41EA" w:rsidP="009E41EA">
      <w:pPr>
        <w:pStyle w:val="Heading5"/>
      </w:pPr>
      <w:bookmarkStart w:id="38" w:name="_Toc136412578"/>
      <w:r>
        <w:t>DSO - LocksDirectory</w:t>
      </w:r>
      <w:bookmarkEnd w:id="38"/>
    </w:p>
    <w:p w:rsidR="009E41EA" w:rsidRDefault="009E41EA" w:rsidP="009E41EA">
      <w:pPr>
        <w:pStyle w:val="Text"/>
      </w:pPr>
      <w:r w:rsidRPr="009E41EA">
        <w:rPr>
          <w:b/>
        </w:rPr>
        <w:t>DSO – LocksDirectory</w:t>
      </w:r>
      <w:r>
        <w:t xml:space="preserve"> is a server property that indicates which directory should be used by the legacy DSO object model when connecting to SSAS 2005. By default, the value of this property is empty. Users needing to enable legacy DSO applications to work against SSAS 2005 must set up DSO–related server properties. Along with the </w:t>
      </w:r>
      <w:r w:rsidRPr="009E41EA">
        <w:rPr>
          <w:b/>
        </w:rPr>
        <w:t>RepositoryConnectionString</w:t>
      </w:r>
      <w:r>
        <w:t xml:space="preserve"> property, this property is required for the functioning of a DSO application on the local machine.</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304485" w:rsidRDefault="009E41EA" w:rsidP="009E41EA">
            <w:pPr>
              <w:pStyle w:val="Text"/>
            </w:pPr>
            <w:r w:rsidRPr="00EC06BC">
              <w:t xml:space="preserve">General Page: </w:t>
            </w:r>
            <w:r>
              <w:t xml:space="preserve">DSO \ </w:t>
            </w:r>
            <w:r w:rsidRPr="00304485">
              <w:t>LocksDirectory</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Pr="009678FB" w:rsidRDefault="009E41EA" w:rsidP="009E41EA">
            <w:pPr>
              <w:pStyle w:val="Text"/>
            </w:pPr>
            <w:r>
              <w:t>Empty</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N/A</w:t>
            </w:r>
          </w:p>
        </w:tc>
      </w:tr>
      <w:tr w:rsidR="009E41EA" w:rsidRPr="0099298E">
        <w:tc>
          <w:tcPr>
            <w:tcW w:w="1818" w:type="dxa"/>
          </w:tcPr>
          <w:p w:rsidR="009E41EA" w:rsidRPr="003D26A2" w:rsidRDefault="009E41EA" w:rsidP="009E41EA">
            <w:pPr>
              <w:pStyle w:val="Text"/>
            </w:pPr>
            <w:r>
              <w:t>Data Type</w:t>
            </w:r>
          </w:p>
        </w:tc>
        <w:tc>
          <w:tcPr>
            <w:tcW w:w="6721" w:type="dxa"/>
          </w:tcPr>
          <w:p w:rsidR="009E41EA" w:rsidRDefault="009E41EA" w:rsidP="009E41EA">
            <w:pPr>
              <w:pStyle w:val="Text"/>
            </w:pPr>
            <w:r>
              <w:t>String</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No</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Pr="0099298E" w:rsidRDefault="009E41EA" w:rsidP="009E41EA">
            <w:pPr>
              <w:pStyle w:val="Text"/>
            </w:pPr>
            <w:r>
              <w:t>It is important to know that you should not modify or change objects created with legacy DSO applications by using SSAS management and development tools</w:t>
            </w:r>
            <w:r>
              <w:rPr>
                <w:rFonts w:cs="Arial"/>
              </w:rPr>
              <w:t xml:space="preserve">. The user needs to set up a SSAS 2000–style repository by either copying msmdrep.mdb from the SSAS 2000 installation folder or by setting up a repository migrated to SQL Server. </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t>None</w:t>
            </w:r>
          </w:p>
        </w:tc>
      </w:tr>
    </w:tbl>
    <w:p w:rsidR="009E41EA" w:rsidRDefault="009E41EA" w:rsidP="009E41EA">
      <w:pPr>
        <w:pStyle w:val="TableSpacing"/>
      </w:pPr>
    </w:p>
    <w:p w:rsidR="009E41EA" w:rsidRDefault="009E41EA" w:rsidP="009E41EA">
      <w:pPr>
        <w:pStyle w:val="Heading5"/>
      </w:pPr>
      <w:bookmarkStart w:id="39" w:name="_Toc136412579"/>
      <w:r>
        <w:t>DSO - RemoteLocksDirectory</w:t>
      </w:r>
      <w:bookmarkEnd w:id="39"/>
    </w:p>
    <w:p w:rsidR="009E41EA" w:rsidRDefault="009E41EA" w:rsidP="009E41EA">
      <w:pPr>
        <w:pStyle w:val="Text"/>
      </w:pPr>
      <w:r w:rsidRPr="009E41EA">
        <w:rPr>
          <w:b/>
        </w:rPr>
        <w:t>DSO – RemoteLocksDirectory</w:t>
      </w:r>
      <w:r>
        <w:t xml:space="preserve"> is a server property that indicates which directory should be used by the legacy DSO object model when connecting to SSAS 2005 and operating remotely from another machine. By default, the value of this property is empty. The property behavior is similar to </w:t>
      </w:r>
      <w:r w:rsidRPr="009E41EA">
        <w:rPr>
          <w:b/>
        </w:rPr>
        <w:t>LocksDirectory</w:t>
      </w:r>
      <w:r>
        <w:t>.</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304485" w:rsidRDefault="009E41EA" w:rsidP="009E41EA">
            <w:pPr>
              <w:pStyle w:val="Text"/>
            </w:pPr>
            <w:r w:rsidRPr="00EC06BC">
              <w:t xml:space="preserve">General Page: </w:t>
            </w:r>
            <w:r>
              <w:t>DSO \ Remote</w:t>
            </w:r>
            <w:r w:rsidRPr="00304485">
              <w:t>LocksDirectory</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Pr="009678FB" w:rsidRDefault="009E41EA" w:rsidP="009E41EA">
            <w:pPr>
              <w:pStyle w:val="Text"/>
            </w:pPr>
            <w:r>
              <w:t>Empty</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N/A</w:t>
            </w:r>
          </w:p>
        </w:tc>
      </w:tr>
      <w:tr w:rsidR="009E41EA" w:rsidRPr="0099298E">
        <w:tc>
          <w:tcPr>
            <w:tcW w:w="1818" w:type="dxa"/>
          </w:tcPr>
          <w:p w:rsidR="009E41EA" w:rsidRPr="003D26A2" w:rsidRDefault="009E41EA" w:rsidP="009E41EA">
            <w:pPr>
              <w:pStyle w:val="Text"/>
            </w:pPr>
            <w:r>
              <w:t>Data Type</w:t>
            </w:r>
          </w:p>
        </w:tc>
        <w:tc>
          <w:tcPr>
            <w:tcW w:w="6721" w:type="dxa"/>
          </w:tcPr>
          <w:p w:rsidR="009E41EA" w:rsidRDefault="009E41EA" w:rsidP="009E41EA">
            <w:pPr>
              <w:pStyle w:val="Text"/>
            </w:pPr>
            <w:r>
              <w:t>String</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No</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Pr="0099298E" w:rsidRDefault="009E41EA" w:rsidP="009E41EA">
            <w:pPr>
              <w:pStyle w:val="Text"/>
            </w:pPr>
            <w:r>
              <w:t xml:space="preserve">See special notes for the </w:t>
            </w:r>
            <w:r w:rsidRPr="006B2044">
              <w:t>LocksDirectory</w:t>
            </w:r>
            <w:r>
              <w:rPr>
                <w:rFonts w:cs="Arial"/>
              </w:rPr>
              <w:t xml:space="preserve"> server property.</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t>None</w:t>
            </w:r>
          </w:p>
        </w:tc>
      </w:tr>
    </w:tbl>
    <w:p w:rsidR="009E41EA" w:rsidRDefault="009E41EA" w:rsidP="009E41EA">
      <w:pPr>
        <w:pStyle w:val="TableSpacing"/>
      </w:pPr>
    </w:p>
    <w:p w:rsidR="009E41EA" w:rsidRDefault="009E41EA" w:rsidP="009E41EA">
      <w:pPr>
        <w:pStyle w:val="Heading5"/>
      </w:pPr>
      <w:bookmarkStart w:id="40" w:name="_Toc136412580"/>
      <w:r>
        <w:t>DSO - RemoteRepositoryConnectionString</w:t>
      </w:r>
      <w:bookmarkEnd w:id="40"/>
    </w:p>
    <w:p w:rsidR="009E41EA" w:rsidRDefault="009E41EA" w:rsidP="009E41EA">
      <w:pPr>
        <w:pStyle w:val="Text"/>
      </w:pPr>
      <w:r w:rsidRPr="009E41EA">
        <w:rPr>
          <w:b/>
        </w:rPr>
        <w:t>DSO – RemoteRepositoryConnectionString</w:t>
      </w:r>
      <w:r>
        <w:t xml:space="preserve"> is a server property that indicates how the legacy DSO object model should connect to the repository database when establishing a remote connection to SSAS 2005. By default, the value of this property is empty.</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E019F7" w:rsidRDefault="009E41EA" w:rsidP="009E41EA">
            <w:pPr>
              <w:pStyle w:val="Text"/>
            </w:pPr>
            <w:r w:rsidRPr="00EC06BC">
              <w:t xml:space="preserve">General Page: </w:t>
            </w:r>
            <w:r>
              <w:t>DSO \ Remote</w:t>
            </w:r>
            <w:r w:rsidRPr="00E019F7">
              <w:t>RepositoryConnectionString</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Pr="009678FB" w:rsidRDefault="009E41EA" w:rsidP="009E41EA">
            <w:pPr>
              <w:pStyle w:val="Text"/>
            </w:pPr>
            <w:r>
              <w:t>Empty</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N/A</w:t>
            </w:r>
          </w:p>
        </w:tc>
      </w:tr>
      <w:tr w:rsidR="009E41EA" w:rsidRPr="0099298E">
        <w:tc>
          <w:tcPr>
            <w:tcW w:w="1818" w:type="dxa"/>
          </w:tcPr>
          <w:p w:rsidR="009E41EA" w:rsidRPr="003D26A2" w:rsidRDefault="009E41EA" w:rsidP="009E41EA">
            <w:pPr>
              <w:pStyle w:val="Text"/>
            </w:pPr>
            <w:r>
              <w:t>Data Type</w:t>
            </w:r>
          </w:p>
        </w:tc>
        <w:tc>
          <w:tcPr>
            <w:tcW w:w="6721" w:type="dxa"/>
          </w:tcPr>
          <w:p w:rsidR="009E41EA" w:rsidRDefault="009E41EA" w:rsidP="009E41EA">
            <w:pPr>
              <w:pStyle w:val="Text"/>
            </w:pPr>
            <w:r>
              <w:t>String</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No</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Pr="0099298E" w:rsidRDefault="009E41EA" w:rsidP="009E41EA">
            <w:pPr>
              <w:pStyle w:val="Text"/>
            </w:pPr>
            <w:r>
              <w:t>Populate this property only if remote legacy DSO applications require remote access to SSAS 2005.</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rsidRPr="00C677F4">
              <w:t>DSO – RemoteRepositoryConnectionString</w:t>
            </w:r>
            <w:r>
              <w:t xml:space="preserve"> is stored in encrypted format by Analysis Server.</w:t>
            </w:r>
          </w:p>
        </w:tc>
      </w:tr>
    </w:tbl>
    <w:p w:rsidR="009E41EA" w:rsidRDefault="009E41EA" w:rsidP="009E41EA">
      <w:pPr>
        <w:pStyle w:val="TableSpacing"/>
      </w:pPr>
    </w:p>
    <w:p w:rsidR="009E41EA" w:rsidRDefault="009E41EA" w:rsidP="009E41EA">
      <w:pPr>
        <w:pStyle w:val="Heading5"/>
      </w:pPr>
      <w:bookmarkStart w:id="41" w:name="_Toc136412581"/>
      <w:r>
        <w:t>DSO - RepositoryConnectionString</w:t>
      </w:r>
      <w:bookmarkEnd w:id="41"/>
    </w:p>
    <w:p w:rsidR="009E41EA" w:rsidRDefault="009E41EA" w:rsidP="009E41EA">
      <w:pPr>
        <w:pStyle w:val="Text"/>
      </w:pPr>
      <w:r w:rsidRPr="009E41EA">
        <w:rPr>
          <w:b/>
        </w:rPr>
        <w:t>DSO – RepositoryConnectionString</w:t>
      </w:r>
      <w:r>
        <w:t xml:space="preserve"> is a server property that indicates which legacy DSO object model should connect to the repository database. By default, the value of this property is empty. You will need to set up a SSAS 2000–style repository by either copying msmdrep.mdb from the SSAS 2000 installation folder or by setting up a repository migrated to SQL Server and then specifying a connection string pointing to the repository.</w:t>
      </w:r>
    </w:p>
    <w:p w:rsidR="009E41EA" w:rsidRDefault="009E41EA" w:rsidP="009E41EA">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9E41EA" w:rsidRPr="0099298E">
        <w:tc>
          <w:tcPr>
            <w:tcW w:w="1818" w:type="dxa"/>
          </w:tcPr>
          <w:p w:rsidR="009E41EA" w:rsidRPr="003D26A2" w:rsidRDefault="009E41EA" w:rsidP="009E41EA">
            <w:pPr>
              <w:pStyle w:val="Text"/>
            </w:pPr>
            <w:r>
              <w:t>Property Name</w:t>
            </w:r>
          </w:p>
        </w:tc>
        <w:tc>
          <w:tcPr>
            <w:tcW w:w="6721" w:type="dxa"/>
          </w:tcPr>
          <w:p w:rsidR="009E41EA" w:rsidRPr="00E019F7" w:rsidRDefault="009E41EA" w:rsidP="009E41EA">
            <w:pPr>
              <w:pStyle w:val="Text"/>
            </w:pPr>
            <w:r w:rsidRPr="00EC06BC">
              <w:t xml:space="preserve">General Page: </w:t>
            </w:r>
            <w:r>
              <w:t xml:space="preserve">DSO \ </w:t>
            </w:r>
            <w:r w:rsidRPr="00E019F7">
              <w:t>RepositoryConnectionString</w:t>
            </w:r>
          </w:p>
        </w:tc>
      </w:tr>
      <w:tr w:rsidR="009E41EA" w:rsidRPr="0099298E">
        <w:tc>
          <w:tcPr>
            <w:tcW w:w="1818" w:type="dxa"/>
          </w:tcPr>
          <w:p w:rsidR="009E41EA" w:rsidRPr="003D26A2" w:rsidRDefault="009E41EA" w:rsidP="009E41EA">
            <w:pPr>
              <w:pStyle w:val="Text"/>
            </w:pPr>
            <w:r w:rsidRPr="003D26A2">
              <w:t>Default Value</w:t>
            </w:r>
          </w:p>
        </w:tc>
        <w:tc>
          <w:tcPr>
            <w:tcW w:w="6721" w:type="dxa"/>
          </w:tcPr>
          <w:p w:rsidR="009E41EA" w:rsidRPr="009678FB" w:rsidRDefault="009E41EA" w:rsidP="009E41EA">
            <w:pPr>
              <w:pStyle w:val="Text"/>
            </w:pPr>
            <w:r>
              <w:t>Empty</w:t>
            </w:r>
          </w:p>
        </w:tc>
      </w:tr>
      <w:tr w:rsidR="009E41EA" w:rsidRPr="0099298E">
        <w:tc>
          <w:tcPr>
            <w:tcW w:w="1818" w:type="dxa"/>
          </w:tcPr>
          <w:p w:rsidR="009E41EA" w:rsidRPr="003D26A2" w:rsidRDefault="009E41EA" w:rsidP="009E41EA">
            <w:pPr>
              <w:pStyle w:val="Text"/>
            </w:pPr>
            <w:r w:rsidRPr="003D26A2">
              <w:t>Unit of Measure</w:t>
            </w:r>
          </w:p>
        </w:tc>
        <w:tc>
          <w:tcPr>
            <w:tcW w:w="6721" w:type="dxa"/>
          </w:tcPr>
          <w:p w:rsidR="009E41EA" w:rsidRPr="0099298E" w:rsidRDefault="009E41EA" w:rsidP="009E41EA">
            <w:pPr>
              <w:pStyle w:val="Text"/>
            </w:pPr>
            <w:r>
              <w:t>N/A</w:t>
            </w:r>
          </w:p>
        </w:tc>
      </w:tr>
      <w:tr w:rsidR="009E41EA" w:rsidRPr="0099298E">
        <w:tc>
          <w:tcPr>
            <w:tcW w:w="1818" w:type="dxa"/>
          </w:tcPr>
          <w:p w:rsidR="009E41EA" w:rsidRPr="003D26A2" w:rsidRDefault="009E41EA" w:rsidP="009E41EA">
            <w:pPr>
              <w:pStyle w:val="Text"/>
            </w:pPr>
            <w:r>
              <w:t>Data Type</w:t>
            </w:r>
          </w:p>
        </w:tc>
        <w:tc>
          <w:tcPr>
            <w:tcW w:w="6721" w:type="dxa"/>
          </w:tcPr>
          <w:p w:rsidR="009E41EA" w:rsidRDefault="009E41EA" w:rsidP="009E41EA">
            <w:pPr>
              <w:pStyle w:val="Text"/>
            </w:pPr>
            <w:r>
              <w:t>String</w:t>
            </w:r>
          </w:p>
        </w:tc>
      </w:tr>
      <w:tr w:rsidR="009E41EA" w:rsidRPr="0099298E">
        <w:tc>
          <w:tcPr>
            <w:tcW w:w="1818" w:type="dxa"/>
          </w:tcPr>
          <w:p w:rsidR="009E41EA" w:rsidRPr="003D26A2" w:rsidRDefault="009E41EA" w:rsidP="009E41EA">
            <w:pPr>
              <w:pStyle w:val="Text"/>
            </w:pPr>
            <w:r w:rsidRPr="003D26A2">
              <w:t>Minimum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Maximum Value</w:t>
            </w:r>
          </w:p>
        </w:tc>
        <w:tc>
          <w:tcPr>
            <w:tcW w:w="6721" w:type="dxa"/>
          </w:tcPr>
          <w:p w:rsidR="009E41EA" w:rsidRPr="00093850" w:rsidRDefault="009E41EA" w:rsidP="009E41EA">
            <w:pPr>
              <w:pStyle w:val="Text"/>
              <w:rPr>
                <w:highlight w:val="yellow"/>
              </w:rPr>
            </w:pPr>
            <w:r>
              <w:t>N/A</w:t>
            </w:r>
          </w:p>
        </w:tc>
      </w:tr>
      <w:tr w:rsidR="009E41EA" w:rsidRPr="0099298E">
        <w:tc>
          <w:tcPr>
            <w:tcW w:w="1818" w:type="dxa"/>
          </w:tcPr>
          <w:p w:rsidR="009E41EA" w:rsidRPr="003D26A2" w:rsidRDefault="009E41EA" w:rsidP="009E41EA">
            <w:pPr>
              <w:pStyle w:val="Text"/>
            </w:pPr>
            <w:r w:rsidRPr="003D26A2">
              <w:t>Requires Restart</w:t>
            </w:r>
          </w:p>
        </w:tc>
        <w:tc>
          <w:tcPr>
            <w:tcW w:w="6721" w:type="dxa"/>
          </w:tcPr>
          <w:p w:rsidR="009E41EA" w:rsidRPr="0099298E" w:rsidRDefault="009E41EA" w:rsidP="009E41EA">
            <w:pPr>
              <w:pStyle w:val="Text"/>
            </w:pPr>
            <w:r>
              <w:t>No</w:t>
            </w:r>
          </w:p>
        </w:tc>
      </w:tr>
      <w:tr w:rsidR="009E41EA" w:rsidRPr="0099298E">
        <w:tc>
          <w:tcPr>
            <w:tcW w:w="1818" w:type="dxa"/>
          </w:tcPr>
          <w:p w:rsidR="009E41EA" w:rsidRPr="003D26A2" w:rsidRDefault="009E41EA" w:rsidP="009E41EA">
            <w:pPr>
              <w:pStyle w:val="Text"/>
            </w:pPr>
            <w:r>
              <w:t>Alternate GUI Tool</w:t>
            </w:r>
          </w:p>
        </w:tc>
        <w:tc>
          <w:tcPr>
            <w:tcW w:w="6721" w:type="dxa"/>
          </w:tcPr>
          <w:p w:rsidR="009E41EA"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Special Notes</w:t>
            </w:r>
          </w:p>
        </w:tc>
        <w:tc>
          <w:tcPr>
            <w:tcW w:w="6721" w:type="dxa"/>
          </w:tcPr>
          <w:p w:rsidR="009E41EA" w:rsidRPr="0099298E" w:rsidRDefault="009E41EA" w:rsidP="009E41EA">
            <w:pPr>
              <w:pStyle w:val="Text"/>
            </w:pPr>
            <w:r>
              <w:t>None</w:t>
            </w:r>
          </w:p>
        </w:tc>
      </w:tr>
      <w:tr w:rsidR="009E41EA" w:rsidRPr="0099298E">
        <w:tc>
          <w:tcPr>
            <w:tcW w:w="1818" w:type="dxa"/>
          </w:tcPr>
          <w:p w:rsidR="009E41EA" w:rsidRPr="003D26A2" w:rsidRDefault="009E41EA" w:rsidP="009E41EA">
            <w:pPr>
              <w:pStyle w:val="Text"/>
            </w:pPr>
            <w:r w:rsidRPr="003D26A2">
              <w:t>Security Implications</w:t>
            </w:r>
          </w:p>
        </w:tc>
        <w:tc>
          <w:tcPr>
            <w:tcW w:w="6721" w:type="dxa"/>
          </w:tcPr>
          <w:p w:rsidR="009E41EA" w:rsidRPr="0099298E" w:rsidRDefault="009E41EA" w:rsidP="009E41EA">
            <w:pPr>
              <w:pStyle w:val="Text"/>
            </w:pPr>
            <w:r w:rsidRPr="00C677F4">
              <w:t>DSO – RepositoryConnectionString</w:t>
            </w:r>
            <w:r>
              <w:t xml:space="preserve"> is stored in encrypted format by Analysis Server.</w:t>
            </w:r>
          </w:p>
        </w:tc>
      </w:tr>
    </w:tbl>
    <w:p w:rsidR="009E41EA" w:rsidRDefault="009E41EA" w:rsidP="009E41EA">
      <w:pPr>
        <w:pStyle w:val="TableSpacing"/>
      </w:pPr>
    </w:p>
    <w:p w:rsidR="009E41EA" w:rsidRDefault="009E41EA" w:rsidP="006843E1">
      <w:pPr>
        <w:pStyle w:val="Heading5"/>
      </w:pPr>
      <w:bookmarkStart w:id="42" w:name="_Toc136412582"/>
      <w:r>
        <w:t>EnableBinaryXML</w:t>
      </w:r>
      <w:bookmarkEnd w:id="42"/>
    </w:p>
    <w:p w:rsidR="009E41EA" w:rsidRDefault="009E41EA" w:rsidP="009E41EA">
      <w:pPr>
        <w:pStyle w:val="Text"/>
      </w:pPr>
      <w:r w:rsidRPr="006843E1">
        <w:rPr>
          <w:b/>
        </w:rPr>
        <w:t>EnableBinaryXML</w:t>
      </w:r>
      <w:r>
        <w:t xml:space="preserve"> is a Boolean server property that dictates whether XML is to be streamed in a binary format. This property appears twice in the General page of the Analysis Server Properties page. It appears once under Network \ Requests and once under Network \ Responses. The default value for requests is </w:t>
      </w:r>
      <w:r w:rsidRPr="006843E1">
        <w:rPr>
          <w:b/>
        </w:rPr>
        <w:t>False</w:t>
      </w:r>
      <w:r>
        <w:t xml:space="preserve"> because requests are relatively short. The default value for responses is </w:t>
      </w:r>
      <w:r w:rsidRPr="006843E1">
        <w:rPr>
          <w:b/>
        </w:rPr>
        <w:t>True</w:t>
      </w:r>
      <w:r>
        <w:t xml:space="preserve"> because responses are generally large amounts of data. Requests and responses can also be compressed. See the </w:t>
      </w:r>
      <w:r w:rsidRPr="006843E1">
        <w:rPr>
          <w:b/>
        </w:rPr>
        <w:t>EnableCompression</w:t>
      </w:r>
      <w:r>
        <w:t xml:space="preserve"> server property. You can also override this server behavior by specifying </w:t>
      </w:r>
      <w:r w:rsidRPr="006843E1">
        <w:rPr>
          <w:b/>
        </w:rPr>
        <w:t>Protocol Format</w:t>
      </w:r>
      <w:r>
        <w:t xml:space="preserve"> connection string property.</w:t>
      </w:r>
    </w:p>
    <w:p w:rsidR="006843E1" w:rsidRDefault="006843E1" w:rsidP="006843E1">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843E1" w:rsidRPr="0099298E">
        <w:tc>
          <w:tcPr>
            <w:tcW w:w="1818" w:type="dxa"/>
          </w:tcPr>
          <w:p w:rsidR="006843E1" w:rsidRPr="003D26A2" w:rsidRDefault="006843E1" w:rsidP="006843E1">
            <w:pPr>
              <w:pStyle w:val="Text"/>
            </w:pPr>
            <w:r>
              <w:t>Property Name</w:t>
            </w:r>
          </w:p>
        </w:tc>
        <w:tc>
          <w:tcPr>
            <w:tcW w:w="6721" w:type="dxa"/>
          </w:tcPr>
          <w:p w:rsidR="006843E1" w:rsidRDefault="006843E1" w:rsidP="006843E1">
            <w:pPr>
              <w:pStyle w:val="Text"/>
              <w:rPr>
                <w:rFonts w:cs="Arial"/>
              </w:rPr>
            </w:pPr>
            <w:r w:rsidRPr="00EC06BC">
              <w:t xml:space="preserve">General Page: </w:t>
            </w:r>
            <w:r>
              <w:t xml:space="preserve">Network \ Requests \ </w:t>
            </w:r>
            <w:r>
              <w:rPr>
                <w:rFonts w:cs="Arial"/>
              </w:rPr>
              <w:t>EnableBinaryXML</w:t>
            </w:r>
          </w:p>
          <w:p w:rsidR="006843E1" w:rsidRPr="00BA3EA9" w:rsidRDefault="006843E1" w:rsidP="006843E1">
            <w:pPr>
              <w:pStyle w:val="Text"/>
              <w:rPr>
                <w:rFonts w:cs="Arial"/>
              </w:rPr>
            </w:pPr>
            <w:r w:rsidRPr="00EC06BC">
              <w:t xml:space="preserve">General Page: </w:t>
            </w:r>
            <w:r>
              <w:t xml:space="preserve">Network \ Responses \ </w:t>
            </w:r>
            <w:r>
              <w:rPr>
                <w:rFonts w:cs="Arial"/>
              </w:rPr>
              <w:t>EnableBinaryXML</w:t>
            </w:r>
          </w:p>
        </w:tc>
      </w:tr>
      <w:tr w:rsidR="006843E1" w:rsidRPr="0099298E">
        <w:tc>
          <w:tcPr>
            <w:tcW w:w="1818" w:type="dxa"/>
          </w:tcPr>
          <w:p w:rsidR="006843E1" w:rsidRPr="003D26A2" w:rsidRDefault="006843E1" w:rsidP="006843E1">
            <w:pPr>
              <w:pStyle w:val="Text"/>
            </w:pPr>
            <w:r w:rsidRPr="003D26A2">
              <w:t>Default Value</w:t>
            </w:r>
          </w:p>
        </w:tc>
        <w:tc>
          <w:tcPr>
            <w:tcW w:w="6721" w:type="dxa"/>
          </w:tcPr>
          <w:p w:rsidR="006843E1" w:rsidRDefault="006843E1" w:rsidP="006843E1">
            <w:pPr>
              <w:pStyle w:val="Text"/>
            </w:pPr>
            <w:r w:rsidRPr="003744C8">
              <w:t>False</w:t>
            </w:r>
            <w:r>
              <w:t xml:space="preserve"> for requests</w:t>
            </w:r>
          </w:p>
          <w:p w:rsidR="006843E1" w:rsidRPr="009678FB" w:rsidRDefault="006843E1" w:rsidP="006843E1">
            <w:pPr>
              <w:pStyle w:val="Text"/>
            </w:pPr>
            <w:r w:rsidRPr="003744C8">
              <w:t>True</w:t>
            </w:r>
            <w:r>
              <w:t xml:space="preserve"> for responses</w:t>
            </w:r>
          </w:p>
        </w:tc>
      </w:tr>
      <w:tr w:rsidR="006843E1" w:rsidRPr="0099298E">
        <w:tc>
          <w:tcPr>
            <w:tcW w:w="1818" w:type="dxa"/>
          </w:tcPr>
          <w:p w:rsidR="006843E1" w:rsidRPr="003D26A2" w:rsidRDefault="006843E1" w:rsidP="006843E1">
            <w:pPr>
              <w:pStyle w:val="Text"/>
            </w:pPr>
            <w:r w:rsidRPr="003D26A2">
              <w:t>Unit of Measure</w:t>
            </w:r>
          </w:p>
        </w:tc>
        <w:tc>
          <w:tcPr>
            <w:tcW w:w="6721" w:type="dxa"/>
          </w:tcPr>
          <w:p w:rsidR="006843E1" w:rsidRPr="0099298E" w:rsidRDefault="006843E1" w:rsidP="006843E1">
            <w:pPr>
              <w:pStyle w:val="Text"/>
            </w:pPr>
            <w:r>
              <w:t>N/A</w:t>
            </w:r>
          </w:p>
        </w:tc>
      </w:tr>
      <w:tr w:rsidR="006843E1" w:rsidRPr="0099298E">
        <w:tc>
          <w:tcPr>
            <w:tcW w:w="1818" w:type="dxa"/>
          </w:tcPr>
          <w:p w:rsidR="006843E1" w:rsidRPr="003D26A2" w:rsidRDefault="006843E1" w:rsidP="006843E1">
            <w:pPr>
              <w:pStyle w:val="Text"/>
            </w:pPr>
            <w:r>
              <w:t>Data Type</w:t>
            </w:r>
          </w:p>
        </w:tc>
        <w:tc>
          <w:tcPr>
            <w:tcW w:w="6721" w:type="dxa"/>
          </w:tcPr>
          <w:p w:rsidR="006843E1" w:rsidRDefault="006843E1" w:rsidP="006843E1">
            <w:pPr>
              <w:pStyle w:val="Text"/>
            </w:pPr>
            <w:r>
              <w:t>Boolean</w:t>
            </w:r>
          </w:p>
        </w:tc>
      </w:tr>
      <w:tr w:rsidR="006843E1" w:rsidRPr="0099298E">
        <w:tc>
          <w:tcPr>
            <w:tcW w:w="1818" w:type="dxa"/>
          </w:tcPr>
          <w:p w:rsidR="006843E1" w:rsidRPr="003D26A2" w:rsidRDefault="006843E1" w:rsidP="006843E1">
            <w:pPr>
              <w:pStyle w:val="Text"/>
            </w:pPr>
            <w:r w:rsidRPr="003D26A2">
              <w:t>Minimum Value</w:t>
            </w:r>
          </w:p>
        </w:tc>
        <w:tc>
          <w:tcPr>
            <w:tcW w:w="6721" w:type="dxa"/>
          </w:tcPr>
          <w:p w:rsidR="006843E1" w:rsidRPr="00093850" w:rsidRDefault="006843E1" w:rsidP="006843E1">
            <w:pPr>
              <w:pStyle w:val="Text"/>
              <w:rPr>
                <w:highlight w:val="yellow"/>
              </w:rPr>
            </w:pPr>
            <w:r w:rsidRPr="003744C8">
              <w:t>False</w:t>
            </w:r>
            <w:r>
              <w:t xml:space="preserve"> – XML will not be streamed as binary.</w:t>
            </w:r>
          </w:p>
        </w:tc>
      </w:tr>
      <w:tr w:rsidR="006843E1" w:rsidRPr="0099298E">
        <w:tc>
          <w:tcPr>
            <w:tcW w:w="1818" w:type="dxa"/>
          </w:tcPr>
          <w:p w:rsidR="006843E1" w:rsidRPr="003D26A2" w:rsidRDefault="006843E1" w:rsidP="006843E1">
            <w:pPr>
              <w:pStyle w:val="Text"/>
            </w:pPr>
            <w:r w:rsidRPr="003D26A2">
              <w:t>Maximum Value</w:t>
            </w:r>
          </w:p>
        </w:tc>
        <w:tc>
          <w:tcPr>
            <w:tcW w:w="6721" w:type="dxa"/>
          </w:tcPr>
          <w:p w:rsidR="006843E1" w:rsidRPr="00093850" w:rsidRDefault="006843E1" w:rsidP="006843E1">
            <w:pPr>
              <w:pStyle w:val="Text"/>
              <w:rPr>
                <w:highlight w:val="yellow"/>
              </w:rPr>
            </w:pPr>
            <w:r w:rsidRPr="003744C8">
              <w:t>True</w:t>
            </w:r>
            <w:r>
              <w:t xml:space="preserve"> – XML will be streamed as binary.</w:t>
            </w:r>
          </w:p>
        </w:tc>
      </w:tr>
      <w:tr w:rsidR="006843E1" w:rsidRPr="0099298E">
        <w:tc>
          <w:tcPr>
            <w:tcW w:w="1818" w:type="dxa"/>
          </w:tcPr>
          <w:p w:rsidR="006843E1" w:rsidRPr="003D26A2" w:rsidRDefault="006843E1" w:rsidP="006843E1">
            <w:pPr>
              <w:pStyle w:val="Text"/>
            </w:pPr>
            <w:r w:rsidRPr="003D26A2">
              <w:t>Requires Restart</w:t>
            </w:r>
          </w:p>
        </w:tc>
        <w:tc>
          <w:tcPr>
            <w:tcW w:w="6721" w:type="dxa"/>
          </w:tcPr>
          <w:p w:rsidR="006843E1" w:rsidRPr="0099298E" w:rsidRDefault="006843E1" w:rsidP="006843E1">
            <w:pPr>
              <w:pStyle w:val="Text"/>
            </w:pPr>
            <w:r>
              <w:t>No</w:t>
            </w:r>
          </w:p>
        </w:tc>
      </w:tr>
      <w:tr w:rsidR="006843E1" w:rsidRPr="0099298E">
        <w:tc>
          <w:tcPr>
            <w:tcW w:w="1818" w:type="dxa"/>
          </w:tcPr>
          <w:p w:rsidR="006843E1" w:rsidRPr="003D26A2" w:rsidRDefault="006843E1" w:rsidP="006843E1">
            <w:pPr>
              <w:pStyle w:val="Text"/>
            </w:pPr>
            <w:r>
              <w:t>Alternate GUI Tool</w:t>
            </w:r>
          </w:p>
        </w:tc>
        <w:tc>
          <w:tcPr>
            <w:tcW w:w="6721" w:type="dxa"/>
          </w:tcPr>
          <w:p w:rsidR="006843E1" w:rsidRPr="0099298E" w:rsidRDefault="006843E1" w:rsidP="006843E1">
            <w:pPr>
              <w:pStyle w:val="Text"/>
            </w:pPr>
            <w:r>
              <w:rPr>
                <w:rFonts w:cs="Arial"/>
              </w:rPr>
              <w:t>None</w:t>
            </w:r>
          </w:p>
        </w:tc>
      </w:tr>
      <w:tr w:rsidR="006843E1" w:rsidRPr="0099298E">
        <w:tc>
          <w:tcPr>
            <w:tcW w:w="1818" w:type="dxa"/>
          </w:tcPr>
          <w:p w:rsidR="006843E1" w:rsidRPr="003D26A2" w:rsidRDefault="006843E1" w:rsidP="006843E1">
            <w:pPr>
              <w:pStyle w:val="Text"/>
            </w:pPr>
            <w:r w:rsidRPr="003D26A2">
              <w:t>Special Notes</w:t>
            </w:r>
          </w:p>
        </w:tc>
        <w:tc>
          <w:tcPr>
            <w:tcW w:w="6721" w:type="dxa"/>
          </w:tcPr>
          <w:p w:rsidR="006843E1" w:rsidRPr="0099298E" w:rsidRDefault="006843E1" w:rsidP="006843E1">
            <w:pPr>
              <w:pStyle w:val="Text"/>
            </w:pPr>
            <w:r>
              <w:rPr>
                <w:rFonts w:cs="Arial"/>
              </w:rPr>
              <w:t>None</w:t>
            </w:r>
          </w:p>
        </w:tc>
      </w:tr>
      <w:tr w:rsidR="006843E1" w:rsidRPr="0099298E">
        <w:tc>
          <w:tcPr>
            <w:tcW w:w="1818" w:type="dxa"/>
          </w:tcPr>
          <w:p w:rsidR="006843E1" w:rsidRPr="003D26A2" w:rsidRDefault="006843E1" w:rsidP="006843E1">
            <w:pPr>
              <w:pStyle w:val="Text"/>
            </w:pPr>
            <w:r w:rsidRPr="003D26A2">
              <w:t>Security Implications</w:t>
            </w:r>
          </w:p>
        </w:tc>
        <w:tc>
          <w:tcPr>
            <w:tcW w:w="6721" w:type="dxa"/>
          </w:tcPr>
          <w:p w:rsidR="006843E1" w:rsidRPr="0099298E" w:rsidRDefault="006843E1" w:rsidP="006843E1">
            <w:pPr>
              <w:pStyle w:val="Text"/>
            </w:pPr>
            <w:r>
              <w:t>None</w:t>
            </w:r>
          </w:p>
        </w:tc>
      </w:tr>
    </w:tbl>
    <w:p w:rsidR="006843E1" w:rsidRDefault="006843E1" w:rsidP="006843E1">
      <w:pPr>
        <w:pStyle w:val="TableSpacing"/>
      </w:pPr>
    </w:p>
    <w:p w:rsidR="006843E1" w:rsidRDefault="006843E1" w:rsidP="006843E1">
      <w:pPr>
        <w:pStyle w:val="Heading5"/>
      </w:pPr>
      <w:bookmarkStart w:id="43" w:name="_Toc136412583"/>
      <w:r>
        <w:t>EnableCompression</w:t>
      </w:r>
      <w:bookmarkEnd w:id="43"/>
    </w:p>
    <w:p w:rsidR="006843E1" w:rsidRDefault="006843E1" w:rsidP="006843E1">
      <w:pPr>
        <w:pStyle w:val="Text"/>
      </w:pPr>
      <w:r w:rsidRPr="006843E1">
        <w:rPr>
          <w:b/>
        </w:rPr>
        <w:t>EnableCompression</w:t>
      </w:r>
      <w:r>
        <w:t xml:space="preserve"> is a Boolean server property that dictates whether data by default is compressed when it goes across the wire. This property appears twice in the General page of the Analysis Server Properties page. It appears once under Network \ Requests and once under Network \ Responses. The default value for requests is </w:t>
      </w:r>
      <w:r w:rsidRPr="006843E1">
        <w:rPr>
          <w:b/>
        </w:rPr>
        <w:t>False</w:t>
      </w:r>
      <w:r>
        <w:t xml:space="preserve"> because requests are relatively short. The default value for responses is </w:t>
      </w:r>
      <w:r w:rsidRPr="006843E1">
        <w:rPr>
          <w:b/>
        </w:rPr>
        <w:t>True</w:t>
      </w:r>
      <w:r>
        <w:t xml:space="preserve"> because responses are generally large amounts of data. To control whether requests and responses are streamed in binary format, see the </w:t>
      </w:r>
      <w:r w:rsidRPr="006843E1">
        <w:rPr>
          <w:b/>
        </w:rPr>
        <w:t>EnableBinaryXML</w:t>
      </w:r>
      <w:r>
        <w:t xml:space="preserve"> server property. You can also override this server behavior by specifying </w:t>
      </w:r>
      <w:r w:rsidRPr="006843E1">
        <w:rPr>
          <w:b/>
        </w:rPr>
        <w:t>Transport Compression</w:t>
      </w:r>
      <w:r>
        <w:t xml:space="preserve"> connection string property.</w:t>
      </w:r>
    </w:p>
    <w:p w:rsidR="006843E1" w:rsidRDefault="006843E1" w:rsidP="006843E1">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843E1" w:rsidRPr="0099298E">
        <w:tc>
          <w:tcPr>
            <w:tcW w:w="1818" w:type="dxa"/>
          </w:tcPr>
          <w:p w:rsidR="006843E1" w:rsidRPr="003D26A2" w:rsidRDefault="006843E1" w:rsidP="006843E1">
            <w:pPr>
              <w:pStyle w:val="Text"/>
            </w:pPr>
            <w:r>
              <w:t>Property Name</w:t>
            </w:r>
          </w:p>
        </w:tc>
        <w:tc>
          <w:tcPr>
            <w:tcW w:w="6721" w:type="dxa"/>
          </w:tcPr>
          <w:p w:rsidR="006843E1" w:rsidRDefault="006843E1" w:rsidP="006843E1">
            <w:pPr>
              <w:pStyle w:val="Text"/>
              <w:rPr>
                <w:rFonts w:cs="Arial"/>
              </w:rPr>
            </w:pPr>
            <w:r w:rsidRPr="00EC06BC">
              <w:t xml:space="preserve">General Page: </w:t>
            </w:r>
            <w:r>
              <w:t xml:space="preserve">Network \ Requests \ </w:t>
            </w:r>
            <w:r>
              <w:rPr>
                <w:rFonts w:cs="Arial"/>
              </w:rPr>
              <w:t>EnableCompression</w:t>
            </w:r>
          </w:p>
          <w:p w:rsidR="006843E1" w:rsidRPr="00BA3EA9" w:rsidRDefault="006843E1" w:rsidP="006843E1">
            <w:pPr>
              <w:pStyle w:val="Text"/>
              <w:rPr>
                <w:rFonts w:cs="Arial"/>
              </w:rPr>
            </w:pPr>
            <w:r w:rsidRPr="00EC06BC">
              <w:t xml:space="preserve">General Page: </w:t>
            </w:r>
            <w:r>
              <w:t xml:space="preserve">Network \ Responses \ </w:t>
            </w:r>
            <w:r>
              <w:rPr>
                <w:rFonts w:cs="Arial"/>
              </w:rPr>
              <w:t>EnableCompression</w:t>
            </w:r>
          </w:p>
        </w:tc>
      </w:tr>
      <w:tr w:rsidR="006843E1" w:rsidRPr="0099298E">
        <w:tc>
          <w:tcPr>
            <w:tcW w:w="1818" w:type="dxa"/>
          </w:tcPr>
          <w:p w:rsidR="006843E1" w:rsidRPr="003D26A2" w:rsidRDefault="006843E1" w:rsidP="006843E1">
            <w:pPr>
              <w:pStyle w:val="Text"/>
            </w:pPr>
            <w:r w:rsidRPr="003D26A2">
              <w:t>Default Value</w:t>
            </w:r>
          </w:p>
        </w:tc>
        <w:tc>
          <w:tcPr>
            <w:tcW w:w="6721" w:type="dxa"/>
          </w:tcPr>
          <w:p w:rsidR="006843E1" w:rsidRDefault="006843E1" w:rsidP="006843E1">
            <w:pPr>
              <w:pStyle w:val="Text"/>
            </w:pPr>
            <w:r w:rsidRPr="003744C8">
              <w:t>False</w:t>
            </w:r>
            <w:r>
              <w:t xml:space="preserve"> for requests</w:t>
            </w:r>
          </w:p>
          <w:p w:rsidR="006843E1" w:rsidRPr="009678FB" w:rsidRDefault="006843E1" w:rsidP="006843E1">
            <w:pPr>
              <w:pStyle w:val="Text"/>
            </w:pPr>
            <w:r w:rsidRPr="003744C8">
              <w:t>True</w:t>
            </w:r>
            <w:r>
              <w:t xml:space="preserve"> for responses</w:t>
            </w:r>
          </w:p>
        </w:tc>
      </w:tr>
      <w:tr w:rsidR="006843E1" w:rsidRPr="0099298E">
        <w:tc>
          <w:tcPr>
            <w:tcW w:w="1818" w:type="dxa"/>
          </w:tcPr>
          <w:p w:rsidR="006843E1" w:rsidRPr="003D26A2" w:rsidRDefault="006843E1" w:rsidP="006843E1">
            <w:pPr>
              <w:pStyle w:val="Text"/>
            </w:pPr>
            <w:r w:rsidRPr="003D26A2">
              <w:t>Unit of Measure</w:t>
            </w:r>
          </w:p>
        </w:tc>
        <w:tc>
          <w:tcPr>
            <w:tcW w:w="6721" w:type="dxa"/>
          </w:tcPr>
          <w:p w:rsidR="006843E1" w:rsidRPr="0099298E" w:rsidRDefault="006843E1" w:rsidP="006843E1">
            <w:pPr>
              <w:pStyle w:val="Text"/>
            </w:pPr>
            <w:r>
              <w:t>N/A</w:t>
            </w:r>
          </w:p>
        </w:tc>
      </w:tr>
      <w:tr w:rsidR="006843E1" w:rsidRPr="0099298E">
        <w:tc>
          <w:tcPr>
            <w:tcW w:w="1818" w:type="dxa"/>
          </w:tcPr>
          <w:p w:rsidR="006843E1" w:rsidRPr="003D26A2" w:rsidRDefault="006843E1" w:rsidP="006843E1">
            <w:pPr>
              <w:pStyle w:val="Text"/>
            </w:pPr>
            <w:r>
              <w:t>Data Type</w:t>
            </w:r>
          </w:p>
        </w:tc>
        <w:tc>
          <w:tcPr>
            <w:tcW w:w="6721" w:type="dxa"/>
          </w:tcPr>
          <w:p w:rsidR="006843E1" w:rsidRDefault="006843E1" w:rsidP="006843E1">
            <w:pPr>
              <w:pStyle w:val="Text"/>
            </w:pPr>
            <w:r>
              <w:t>Boolean</w:t>
            </w:r>
          </w:p>
        </w:tc>
      </w:tr>
      <w:tr w:rsidR="006843E1" w:rsidRPr="0099298E">
        <w:tc>
          <w:tcPr>
            <w:tcW w:w="1818" w:type="dxa"/>
          </w:tcPr>
          <w:p w:rsidR="006843E1" w:rsidRPr="003D26A2" w:rsidRDefault="006843E1" w:rsidP="006843E1">
            <w:pPr>
              <w:pStyle w:val="Text"/>
            </w:pPr>
            <w:r w:rsidRPr="003D26A2">
              <w:t>Minimum Value</w:t>
            </w:r>
          </w:p>
        </w:tc>
        <w:tc>
          <w:tcPr>
            <w:tcW w:w="6721" w:type="dxa"/>
          </w:tcPr>
          <w:p w:rsidR="006843E1" w:rsidRPr="00093850" w:rsidRDefault="006843E1" w:rsidP="006843E1">
            <w:pPr>
              <w:pStyle w:val="Text"/>
              <w:rPr>
                <w:highlight w:val="yellow"/>
              </w:rPr>
            </w:pPr>
            <w:r w:rsidRPr="003744C8">
              <w:t>False</w:t>
            </w:r>
            <w:r>
              <w:t xml:space="preserve"> – XML binary streams will not be compressed.</w:t>
            </w:r>
          </w:p>
        </w:tc>
      </w:tr>
      <w:tr w:rsidR="006843E1" w:rsidRPr="0099298E">
        <w:tc>
          <w:tcPr>
            <w:tcW w:w="1818" w:type="dxa"/>
          </w:tcPr>
          <w:p w:rsidR="006843E1" w:rsidRPr="003D26A2" w:rsidRDefault="006843E1" w:rsidP="006843E1">
            <w:pPr>
              <w:pStyle w:val="Text"/>
            </w:pPr>
            <w:r w:rsidRPr="003D26A2">
              <w:t>Maximum Value</w:t>
            </w:r>
          </w:p>
        </w:tc>
        <w:tc>
          <w:tcPr>
            <w:tcW w:w="6721" w:type="dxa"/>
          </w:tcPr>
          <w:p w:rsidR="006843E1" w:rsidRPr="00093850" w:rsidRDefault="006843E1" w:rsidP="006843E1">
            <w:pPr>
              <w:pStyle w:val="Text"/>
              <w:rPr>
                <w:highlight w:val="yellow"/>
              </w:rPr>
            </w:pPr>
            <w:r w:rsidRPr="003744C8">
              <w:t>True</w:t>
            </w:r>
            <w:r>
              <w:t xml:space="preserve"> – XML binary streams will be compressed.</w:t>
            </w:r>
          </w:p>
        </w:tc>
      </w:tr>
      <w:tr w:rsidR="006843E1" w:rsidRPr="0099298E">
        <w:tc>
          <w:tcPr>
            <w:tcW w:w="1818" w:type="dxa"/>
          </w:tcPr>
          <w:p w:rsidR="006843E1" w:rsidRPr="003D26A2" w:rsidRDefault="006843E1" w:rsidP="006843E1">
            <w:pPr>
              <w:pStyle w:val="Text"/>
            </w:pPr>
            <w:r w:rsidRPr="003D26A2">
              <w:t>Requires Restart</w:t>
            </w:r>
          </w:p>
        </w:tc>
        <w:tc>
          <w:tcPr>
            <w:tcW w:w="6721" w:type="dxa"/>
          </w:tcPr>
          <w:p w:rsidR="006843E1" w:rsidRPr="0099298E" w:rsidRDefault="006843E1" w:rsidP="006843E1">
            <w:pPr>
              <w:pStyle w:val="Text"/>
            </w:pPr>
            <w:r>
              <w:t>No</w:t>
            </w:r>
          </w:p>
        </w:tc>
      </w:tr>
      <w:tr w:rsidR="006843E1" w:rsidRPr="0099298E">
        <w:tc>
          <w:tcPr>
            <w:tcW w:w="1818" w:type="dxa"/>
          </w:tcPr>
          <w:p w:rsidR="006843E1" w:rsidRPr="003D26A2" w:rsidRDefault="006843E1" w:rsidP="006843E1">
            <w:pPr>
              <w:pStyle w:val="Text"/>
            </w:pPr>
            <w:r>
              <w:t>Alternate GUI Tool</w:t>
            </w:r>
          </w:p>
        </w:tc>
        <w:tc>
          <w:tcPr>
            <w:tcW w:w="6721" w:type="dxa"/>
          </w:tcPr>
          <w:p w:rsidR="006843E1" w:rsidRPr="0099298E" w:rsidRDefault="006843E1" w:rsidP="006843E1">
            <w:pPr>
              <w:pStyle w:val="Text"/>
            </w:pPr>
            <w:r>
              <w:rPr>
                <w:rFonts w:cs="Arial"/>
              </w:rPr>
              <w:t>None</w:t>
            </w:r>
          </w:p>
        </w:tc>
      </w:tr>
      <w:tr w:rsidR="006843E1" w:rsidRPr="0099298E">
        <w:tc>
          <w:tcPr>
            <w:tcW w:w="1818" w:type="dxa"/>
          </w:tcPr>
          <w:p w:rsidR="006843E1" w:rsidRPr="003D26A2" w:rsidRDefault="006843E1" w:rsidP="006843E1">
            <w:pPr>
              <w:pStyle w:val="Text"/>
            </w:pPr>
            <w:r w:rsidRPr="003D26A2">
              <w:t>Special Notes</w:t>
            </w:r>
          </w:p>
        </w:tc>
        <w:tc>
          <w:tcPr>
            <w:tcW w:w="6721" w:type="dxa"/>
          </w:tcPr>
          <w:p w:rsidR="006843E1" w:rsidRPr="0099298E" w:rsidRDefault="006843E1" w:rsidP="006843E1">
            <w:pPr>
              <w:pStyle w:val="Text"/>
            </w:pPr>
            <w:r>
              <w:rPr>
                <w:rFonts w:cs="Arial"/>
              </w:rPr>
              <w:t>None</w:t>
            </w:r>
          </w:p>
        </w:tc>
      </w:tr>
      <w:tr w:rsidR="006843E1" w:rsidRPr="0099298E">
        <w:tc>
          <w:tcPr>
            <w:tcW w:w="1818" w:type="dxa"/>
          </w:tcPr>
          <w:p w:rsidR="006843E1" w:rsidRPr="003D26A2" w:rsidRDefault="006843E1" w:rsidP="006843E1">
            <w:pPr>
              <w:pStyle w:val="Text"/>
            </w:pPr>
            <w:r w:rsidRPr="003D26A2">
              <w:t>Security Implications</w:t>
            </w:r>
          </w:p>
        </w:tc>
        <w:tc>
          <w:tcPr>
            <w:tcW w:w="6721" w:type="dxa"/>
          </w:tcPr>
          <w:p w:rsidR="006843E1" w:rsidRPr="0099298E" w:rsidRDefault="006843E1" w:rsidP="006843E1">
            <w:pPr>
              <w:pStyle w:val="Text"/>
            </w:pPr>
            <w:r>
              <w:t>None</w:t>
            </w:r>
          </w:p>
        </w:tc>
      </w:tr>
    </w:tbl>
    <w:p w:rsidR="006843E1" w:rsidRDefault="006843E1" w:rsidP="006843E1">
      <w:pPr>
        <w:pStyle w:val="TableSpacing"/>
      </w:pPr>
    </w:p>
    <w:p w:rsidR="006843E1" w:rsidRDefault="006843E1" w:rsidP="006843E1">
      <w:pPr>
        <w:pStyle w:val="Heading5"/>
      </w:pPr>
      <w:bookmarkStart w:id="44" w:name="_Toc136412584"/>
      <w:r>
        <w:t>ExternalCommandTimeout</w:t>
      </w:r>
      <w:bookmarkEnd w:id="44"/>
    </w:p>
    <w:p w:rsidR="006843E1" w:rsidRDefault="006843E1" w:rsidP="006843E1">
      <w:pPr>
        <w:pStyle w:val="Text"/>
      </w:pPr>
      <w:r w:rsidRPr="006843E1">
        <w:rPr>
          <w:b/>
        </w:rPr>
        <w:t>ExternalCommandTimeout</w:t>
      </w:r>
      <w:r>
        <w:t xml:space="preserve"> is a server property that is used to set the number of seconds that SSAS should wait to time out when issuing commands to external data sources, such as relational and other OLAP sources. For the timeout of connections to external sources, see </w:t>
      </w:r>
      <w:r w:rsidRPr="006843E1">
        <w:rPr>
          <w:b/>
        </w:rPr>
        <w:t>ExternalConnectionTimeout</w:t>
      </w:r>
      <w:r>
        <w:t>.</w:t>
      </w:r>
    </w:p>
    <w:p w:rsidR="006843E1" w:rsidRDefault="006843E1" w:rsidP="006843E1">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843E1" w:rsidRPr="0099298E">
        <w:tc>
          <w:tcPr>
            <w:tcW w:w="1818" w:type="dxa"/>
          </w:tcPr>
          <w:p w:rsidR="006843E1" w:rsidRPr="003D26A2" w:rsidRDefault="006843E1" w:rsidP="006843E1">
            <w:pPr>
              <w:pStyle w:val="Text"/>
            </w:pPr>
            <w:r>
              <w:t>Property Name</w:t>
            </w:r>
          </w:p>
        </w:tc>
        <w:tc>
          <w:tcPr>
            <w:tcW w:w="6721" w:type="dxa"/>
          </w:tcPr>
          <w:p w:rsidR="006843E1" w:rsidRPr="00207DB3" w:rsidRDefault="006843E1" w:rsidP="006843E1">
            <w:pPr>
              <w:pStyle w:val="Text"/>
            </w:pPr>
            <w:r w:rsidRPr="00EC06BC">
              <w:t xml:space="preserve">General Page: </w:t>
            </w:r>
            <w:r>
              <w:t>External</w:t>
            </w:r>
            <w:r w:rsidRPr="00207DB3">
              <w:t>Co</w:t>
            </w:r>
            <w:r>
              <w:t>mmand</w:t>
            </w:r>
            <w:r w:rsidRPr="00207DB3">
              <w:t>Timeout</w:t>
            </w:r>
          </w:p>
        </w:tc>
      </w:tr>
      <w:tr w:rsidR="006843E1" w:rsidRPr="0099298E">
        <w:tc>
          <w:tcPr>
            <w:tcW w:w="1818" w:type="dxa"/>
          </w:tcPr>
          <w:p w:rsidR="006843E1" w:rsidRPr="003D26A2" w:rsidRDefault="006843E1" w:rsidP="006843E1">
            <w:pPr>
              <w:pStyle w:val="Text"/>
            </w:pPr>
            <w:r w:rsidRPr="003D26A2">
              <w:t>Default Value</w:t>
            </w:r>
          </w:p>
        </w:tc>
        <w:tc>
          <w:tcPr>
            <w:tcW w:w="6721" w:type="dxa"/>
          </w:tcPr>
          <w:p w:rsidR="006843E1" w:rsidRPr="009678FB" w:rsidRDefault="006843E1" w:rsidP="006843E1">
            <w:pPr>
              <w:pStyle w:val="Text"/>
            </w:pPr>
            <w:r w:rsidRPr="003744C8">
              <w:t>3600</w:t>
            </w:r>
            <w:r>
              <w:t xml:space="preserve"> (one hour)</w:t>
            </w:r>
          </w:p>
        </w:tc>
      </w:tr>
      <w:tr w:rsidR="006843E1" w:rsidRPr="0099298E">
        <w:tc>
          <w:tcPr>
            <w:tcW w:w="1818" w:type="dxa"/>
          </w:tcPr>
          <w:p w:rsidR="006843E1" w:rsidRPr="003D26A2" w:rsidRDefault="006843E1" w:rsidP="006843E1">
            <w:pPr>
              <w:pStyle w:val="Text"/>
            </w:pPr>
            <w:r w:rsidRPr="003D26A2">
              <w:t>Unit of Measure</w:t>
            </w:r>
          </w:p>
        </w:tc>
        <w:tc>
          <w:tcPr>
            <w:tcW w:w="6721" w:type="dxa"/>
          </w:tcPr>
          <w:p w:rsidR="006843E1" w:rsidRPr="0099298E" w:rsidRDefault="006843E1" w:rsidP="006843E1">
            <w:pPr>
              <w:pStyle w:val="Text"/>
            </w:pPr>
            <w:r>
              <w:t>Seconds</w:t>
            </w:r>
          </w:p>
        </w:tc>
      </w:tr>
      <w:tr w:rsidR="006843E1" w:rsidRPr="0099298E">
        <w:tc>
          <w:tcPr>
            <w:tcW w:w="1818" w:type="dxa"/>
          </w:tcPr>
          <w:p w:rsidR="006843E1" w:rsidRPr="003D26A2" w:rsidRDefault="006843E1" w:rsidP="006843E1">
            <w:pPr>
              <w:pStyle w:val="Text"/>
            </w:pPr>
            <w:r>
              <w:t>Data Type</w:t>
            </w:r>
          </w:p>
        </w:tc>
        <w:tc>
          <w:tcPr>
            <w:tcW w:w="6721" w:type="dxa"/>
          </w:tcPr>
          <w:p w:rsidR="006843E1" w:rsidRPr="00B94E01" w:rsidRDefault="006843E1" w:rsidP="006843E1">
            <w:pPr>
              <w:pStyle w:val="Text"/>
              <w:rPr>
                <w:highlight w:val="yellow"/>
              </w:rPr>
            </w:pPr>
            <w:r>
              <w:t>Integer</w:t>
            </w:r>
          </w:p>
        </w:tc>
      </w:tr>
      <w:tr w:rsidR="006843E1" w:rsidRPr="0099298E">
        <w:tc>
          <w:tcPr>
            <w:tcW w:w="1818" w:type="dxa"/>
          </w:tcPr>
          <w:p w:rsidR="006843E1" w:rsidRPr="003D26A2" w:rsidRDefault="006843E1" w:rsidP="006843E1">
            <w:pPr>
              <w:pStyle w:val="Text"/>
            </w:pPr>
            <w:r w:rsidRPr="003D26A2">
              <w:t>Minimum Value</w:t>
            </w:r>
          </w:p>
        </w:tc>
        <w:tc>
          <w:tcPr>
            <w:tcW w:w="6721" w:type="dxa"/>
          </w:tcPr>
          <w:p w:rsidR="006843E1" w:rsidRPr="003744C8" w:rsidRDefault="006843E1" w:rsidP="006843E1">
            <w:pPr>
              <w:pStyle w:val="Text"/>
            </w:pPr>
            <w:r w:rsidRPr="003744C8">
              <w:t>0</w:t>
            </w:r>
          </w:p>
        </w:tc>
      </w:tr>
      <w:tr w:rsidR="006843E1" w:rsidRPr="0099298E">
        <w:tc>
          <w:tcPr>
            <w:tcW w:w="1818" w:type="dxa"/>
          </w:tcPr>
          <w:p w:rsidR="006843E1" w:rsidRPr="003D26A2" w:rsidRDefault="006843E1" w:rsidP="006843E1">
            <w:pPr>
              <w:pStyle w:val="Text"/>
            </w:pPr>
            <w:r w:rsidRPr="003D26A2">
              <w:t>Maximum Value</w:t>
            </w:r>
          </w:p>
        </w:tc>
        <w:tc>
          <w:tcPr>
            <w:tcW w:w="6721" w:type="dxa"/>
          </w:tcPr>
          <w:p w:rsidR="006843E1" w:rsidRPr="00093850" w:rsidRDefault="006843E1" w:rsidP="006843E1">
            <w:pPr>
              <w:pStyle w:val="Text"/>
              <w:rPr>
                <w:highlight w:val="yellow"/>
              </w:rPr>
            </w:pPr>
            <w:r w:rsidRPr="003744C8">
              <w:t>2147483647</w:t>
            </w:r>
          </w:p>
        </w:tc>
      </w:tr>
      <w:tr w:rsidR="006843E1" w:rsidRPr="0099298E">
        <w:tc>
          <w:tcPr>
            <w:tcW w:w="1818" w:type="dxa"/>
          </w:tcPr>
          <w:p w:rsidR="006843E1" w:rsidRPr="003D26A2" w:rsidRDefault="006843E1" w:rsidP="006843E1">
            <w:pPr>
              <w:pStyle w:val="Text"/>
            </w:pPr>
            <w:r w:rsidRPr="003D26A2">
              <w:t>Requires Restart</w:t>
            </w:r>
          </w:p>
        </w:tc>
        <w:tc>
          <w:tcPr>
            <w:tcW w:w="6721" w:type="dxa"/>
          </w:tcPr>
          <w:p w:rsidR="006843E1" w:rsidRPr="0099298E" w:rsidRDefault="006843E1" w:rsidP="006843E1">
            <w:pPr>
              <w:pStyle w:val="Text"/>
            </w:pPr>
            <w:r>
              <w:t>No</w:t>
            </w:r>
          </w:p>
        </w:tc>
      </w:tr>
      <w:tr w:rsidR="006843E1" w:rsidRPr="0099298E">
        <w:tc>
          <w:tcPr>
            <w:tcW w:w="1818" w:type="dxa"/>
          </w:tcPr>
          <w:p w:rsidR="006843E1" w:rsidRPr="003D26A2" w:rsidRDefault="006843E1" w:rsidP="006843E1">
            <w:pPr>
              <w:pStyle w:val="Text"/>
            </w:pPr>
            <w:r>
              <w:t>Alternate GUI Tool</w:t>
            </w:r>
          </w:p>
        </w:tc>
        <w:tc>
          <w:tcPr>
            <w:tcW w:w="6721" w:type="dxa"/>
          </w:tcPr>
          <w:p w:rsidR="006843E1" w:rsidRDefault="006843E1" w:rsidP="006843E1">
            <w:pPr>
              <w:pStyle w:val="Text"/>
            </w:pPr>
            <w:r>
              <w:t>None</w:t>
            </w:r>
          </w:p>
        </w:tc>
      </w:tr>
      <w:tr w:rsidR="006843E1" w:rsidRPr="0099298E">
        <w:tc>
          <w:tcPr>
            <w:tcW w:w="1818" w:type="dxa"/>
          </w:tcPr>
          <w:p w:rsidR="006843E1" w:rsidRPr="003D26A2" w:rsidRDefault="006843E1" w:rsidP="006843E1">
            <w:pPr>
              <w:pStyle w:val="Text"/>
            </w:pPr>
            <w:r w:rsidRPr="003D26A2">
              <w:t>Special Notes</w:t>
            </w:r>
          </w:p>
        </w:tc>
        <w:tc>
          <w:tcPr>
            <w:tcW w:w="6721" w:type="dxa"/>
          </w:tcPr>
          <w:p w:rsidR="006843E1" w:rsidRPr="0099298E" w:rsidRDefault="006843E1" w:rsidP="006843E1">
            <w:pPr>
              <w:pStyle w:val="Text"/>
            </w:pPr>
            <w:r>
              <w:t>None</w:t>
            </w:r>
          </w:p>
        </w:tc>
      </w:tr>
      <w:tr w:rsidR="006843E1" w:rsidRPr="0099298E">
        <w:tc>
          <w:tcPr>
            <w:tcW w:w="1818" w:type="dxa"/>
          </w:tcPr>
          <w:p w:rsidR="006843E1" w:rsidRPr="003D26A2" w:rsidRDefault="006843E1" w:rsidP="006843E1">
            <w:pPr>
              <w:pStyle w:val="Text"/>
            </w:pPr>
            <w:r w:rsidRPr="003D26A2">
              <w:t>Security Implications</w:t>
            </w:r>
          </w:p>
        </w:tc>
        <w:tc>
          <w:tcPr>
            <w:tcW w:w="6721" w:type="dxa"/>
          </w:tcPr>
          <w:p w:rsidR="006843E1" w:rsidRPr="0099298E" w:rsidRDefault="006843E1" w:rsidP="006843E1">
            <w:pPr>
              <w:pStyle w:val="Text"/>
            </w:pPr>
            <w:r>
              <w:t>None</w:t>
            </w:r>
          </w:p>
        </w:tc>
      </w:tr>
    </w:tbl>
    <w:p w:rsidR="006843E1" w:rsidRDefault="006843E1" w:rsidP="006843E1">
      <w:pPr>
        <w:pStyle w:val="TableSpacing"/>
      </w:pPr>
    </w:p>
    <w:p w:rsidR="006843E1" w:rsidRDefault="006843E1" w:rsidP="006843E1">
      <w:pPr>
        <w:pStyle w:val="Heading5"/>
      </w:pPr>
      <w:bookmarkStart w:id="45" w:name="_Toc136412585"/>
      <w:r>
        <w:t>ExternalConnectionTimeout</w:t>
      </w:r>
      <w:bookmarkEnd w:id="45"/>
    </w:p>
    <w:p w:rsidR="006843E1" w:rsidRDefault="006843E1" w:rsidP="006843E1">
      <w:pPr>
        <w:pStyle w:val="Text"/>
      </w:pPr>
      <w:r w:rsidRPr="006843E1">
        <w:rPr>
          <w:b/>
        </w:rPr>
        <w:t>ExternalConnectionTimeout</w:t>
      </w:r>
      <w:r>
        <w:t xml:space="preserve"> is a server property that is used to set the number of seconds, by default, that SSAS should wait to time out when connecting to external data sources, such as relational and other OLAP sources. For the timeout of actual commands to external sources, see </w:t>
      </w:r>
      <w:r w:rsidRPr="006843E1">
        <w:rPr>
          <w:b/>
        </w:rPr>
        <w:t>ExternalCommandTimeout</w:t>
      </w:r>
      <w:r>
        <w:t>.</w:t>
      </w:r>
    </w:p>
    <w:p w:rsidR="006843E1" w:rsidRDefault="006843E1" w:rsidP="006843E1">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843E1" w:rsidRPr="0099298E">
        <w:tc>
          <w:tcPr>
            <w:tcW w:w="1818" w:type="dxa"/>
          </w:tcPr>
          <w:p w:rsidR="006843E1" w:rsidRPr="003D26A2" w:rsidRDefault="006843E1" w:rsidP="006843E1">
            <w:pPr>
              <w:pStyle w:val="Text"/>
            </w:pPr>
            <w:r>
              <w:t>Property Name</w:t>
            </w:r>
          </w:p>
        </w:tc>
        <w:tc>
          <w:tcPr>
            <w:tcW w:w="6721" w:type="dxa"/>
          </w:tcPr>
          <w:p w:rsidR="006843E1" w:rsidRPr="00207DB3" w:rsidRDefault="006843E1" w:rsidP="006843E1">
            <w:pPr>
              <w:pStyle w:val="Text"/>
            </w:pPr>
            <w:r w:rsidRPr="00EC06BC">
              <w:t xml:space="preserve">General Page: </w:t>
            </w:r>
            <w:r>
              <w:t>External</w:t>
            </w:r>
            <w:r w:rsidRPr="00207DB3">
              <w:t>Co</w:t>
            </w:r>
            <w:r>
              <w:t>nnection</w:t>
            </w:r>
            <w:r w:rsidRPr="00207DB3">
              <w:t>Timeout</w:t>
            </w:r>
          </w:p>
        </w:tc>
      </w:tr>
      <w:tr w:rsidR="006843E1" w:rsidRPr="0099298E">
        <w:tc>
          <w:tcPr>
            <w:tcW w:w="1818" w:type="dxa"/>
          </w:tcPr>
          <w:p w:rsidR="006843E1" w:rsidRPr="003D26A2" w:rsidRDefault="006843E1" w:rsidP="006843E1">
            <w:pPr>
              <w:pStyle w:val="Text"/>
            </w:pPr>
            <w:r w:rsidRPr="003D26A2">
              <w:t>Default Value</w:t>
            </w:r>
          </w:p>
        </w:tc>
        <w:tc>
          <w:tcPr>
            <w:tcW w:w="6721" w:type="dxa"/>
          </w:tcPr>
          <w:p w:rsidR="006843E1" w:rsidRPr="009678FB" w:rsidRDefault="006843E1" w:rsidP="006843E1">
            <w:pPr>
              <w:pStyle w:val="Text"/>
            </w:pPr>
            <w:r w:rsidRPr="003744C8">
              <w:t>60</w:t>
            </w:r>
          </w:p>
        </w:tc>
      </w:tr>
      <w:tr w:rsidR="006843E1" w:rsidRPr="0099298E">
        <w:tc>
          <w:tcPr>
            <w:tcW w:w="1818" w:type="dxa"/>
          </w:tcPr>
          <w:p w:rsidR="006843E1" w:rsidRPr="003D26A2" w:rsidRDefault="006843E1" w:rsidP="006843E1">
            <w:pPr>
              <w:pStyle w:val="Text"/>
            </w:pPr>
            <w:r w:rsidRPr="003D26A2">
              <w:t>Unit of Measure</w:t>
            </w:r>
          </w:p>
        </w:tc>
        <w:tc>
          <w:tcPr>
            <w:tcW w:w="6721" w:type="dxa"/>
          </w:tcPr>
          <w:p w:rsidR="006843E1" w:rsidRPr="0099298E" w:rsidRDefault="006843E1" w:rsidP="006843E1">
            <w:pPr>
              <w:pStyle w:val="Text"/>
            </w:pPr>
            <w:r>
              <w:t>Seconds</w:t>
            </w:r>
          </w:p>
        </w:tc>
      </w:tr>
      <w:tr w:rsidR="006843E1" w:rsidRPr="0099298E">
        <w:tc>
          <w:tcPr>
            <w:tcW w:w="1818" w:type="dxa"/>
          </w:tcPr>
          <w:p w:rsidR="006843E1" w:rsidRPr="003D26A2" w:rsidRDefault="006843E1" w:rsidP="006843E1">
            <w:pPr>
              <w:pStyle w:val="Text"/>
            </w:pPr>
            <w:r>
              <w:t>Data Type</w:t>
            </w:r>
          </w:p>
        </w:tc>
        <w:tc>
          <w:tcPr>
            <w:tcW w:w="6721" w:type="dxa"/>
          </w:tcPr>
          <w:p w:rsidR="006843E1" w:rsidRPr="00B94E01" w:rsidRDefault="006843E1" w:rsidP="006843E1">
            <w:pPr>
              <w:pStyle w:val="Text"/>
              <w:rPr>
                <w:highlight w:val="yellow"/>
              </w:rPr>
            </w:pPr>
            <w:r>
              <w:t>Integer</w:t>
            </w:r>
          </w:p>
        </w:tc>
      </w:tr>
      <w:tr w:rsidR="006843E1" w:rsidRPr="0099298E">
        <w:tc>
          <w:tcPr>
            <w:tcW w:w="1818" w:type="dxa"/>
          </w:tcPr>
          <w:p w:rsidR="006843E1" w:rsidRPr="003D26A2" w:rsidRDefault="006843E1" w:rsidP="006843E1">
            <w:pPr>
              <w:pStyle w:val="Text"/>
            </w:pPr>
            <w:r w:rsidRPr="003D26A2">
              <w:t>Minimum Value</w:t>
            </w:r>
          </w:p>
        </w:tc>
        <w:tc>
          <w:tcPr>
            <w:tcW w:w="6721" w:type="dxa"/>
          </w:tcPr>
          <w:p w:rsidR="006843E1" w:rsidRPr="003744C8" w:rsidRDefault="006843E1" w:rsidP="006843E1">
            <w:pPr>
              <w:pStyle w:val="Text"/>
            </w:pPr>
            <w:r w:rsidRPr="003744C8">
              <w:t>0</w:t>
            </w:r>
          </w:p>
        </w:tc>
      </w:tr>
      <w:tr w:rsidR="006843E1" w:rsidRPr="0099298E">
        <w:tc>
          <w:tcPr>
            <w:tcW w:w="1818" w:type="dxa"/>
          </w:tcPr>
          <w:p w:rsidR="006843E1" w:rsidRPr="003D26A2" w:rsidRDefault="006843E1" w:rsidP="006843E1">
            <w:pPr>
              <w:pStyle w:val="Text"/>
            </w:pPr>
            <w:r w:rsidRPr="003D26A2">
              <w:t>Maximum Value</w:t>
            </w:r>
          </w:p>
        </w:tc>
        <w:tc>
          <w:tcPr>
            <w:tcW w:w="6721" w:type="dxa"/>
          </w:tcPr>
          <w:p w:rsidR="006843E1" w:rsidRPr="00093850" w:rsidRDefault="006843E1" w:rsidP="006843E1">
            <w:pPr>
              <w:pStyle w:val="Text"/>
              <w:rPr>
                <w:highlight w:val="yellow"/>
              </w:rPr>
            </w:pPr>
            <w:r w:rsidRPr="003744C8">
              <w:t>2147483647</w:t>
            </w:r>
          </w:p>
        </w:tc>
      </w:tr>
      <w:tr w:rsidR="006843E1" w:rsidRPr="0099298E">
        <w:tc>
          <w:tcPr>
            <w:tcW w:w="1818" w:type="dxa"/>
          </w:tcPr>
          <w:p w:rsidR="006843E1" w:rsidRPr="003D26A2" w:rsidRDefault="006843E1" w:rsidP="006843E1">
            <w:pPr>
              <w:pStyle w:val="Text"/>
            </w:pPr>
            <w:r w:rsidRPr="003D26A2">
              <w:t>Requires Restart</w:t>
            </w:r>
          </w:p>
        </w:tc>
        <w:tc>
          <w:tcPr>
            <w:tcW w:w="6721" w:type="dxa"/>
          </w:tcPr>
          <w:p w:rsidR="006843E1" w:rsidRPr="0099298E" w:rsidRDefault="006843E1" w:rsidP="006843E1">
            <w:pPr>
              <w:pStyle w:val="Text"/>
            </w:pPr>
            <w:r>
              <w:t>No</w:t>
            </w:r>
          </w:p>
        </w:tc>
      </w:tr>
      <w:tr w:rsidR="006843E1" w:rsidRPr="0099298E">
        <w:tc>
          <w:tcPr>
            <w:tcW w:w="1818" w:type="dxa"/>
          </w:tcPr>
          <w:p w:rsidR="006843E1" w:rsidRPr="003D26A2" w:rsidRDefault="006843E1" w:rsidP="006843E1">
            <w:pPr>
              <w:pStyle w:val="Text"/>
            </w:pPr>
            <w:r>
              <w:t>Alternate GUI Tool</w:t>
            </w:r>
          </w:p>
        </w:tc>
        <w:tc>
          <w:tcPr>
            <w:tcW w:w="6721" w:type="dxa"/>
          </w:tcPr>
          <w:p w:rsidR="006843E1" w:rsidRDefault="006843E1" w:rsidP="006843E1">
            <w:pPr>
              <w:pStyle w:val="Text"/>
            </w:pPr>
            <w:r>
              <w:t>None</w:t>
            </w:r>
          </w:p>
        </w:tc>
      </w:tr>
      <w:tr w:rsidR="006843E1" w:rsidRPr="0099298E">
        <w:tc>
          <w:tcPr>
            <w:tcW w:w="1818" w:type="dxa"/>
          </w:tcPr>
          <w:p w:rsidR="006843E1" w:rsidRPr="003D26A2" w:rsidRDefault="006843E1" w:rsidP="006843E1">
            <w:pPr>
              <w:pStyle w:val="Text"/>
            </w:pPr>
            <w:r w:rsidRPr="003D26A2">
              <w:t>Special Notes</w:t>
            </w:r>
          </w:p>
        </w:tc>
        <w:tc>
          <w:tcPr>
            <w:tcW w:w="6721" w:type="dxa"/>
          </w:tcPr>
          <w:p w:rsidR="006843E1" w:rsidRPr="0099298E" w:rsidRDefault="006843E1" w:rsidP="006843E1">
            <w:pPr>
              <w:pStyle w:val="Text"/>
            </w:pPr>
            <w:r>
              <w:t>This property is ignored if the connection string specifies the connection timeout value.</w:t>
            </w:r>
          </w:p>
        </w:tc>
      </w:tr>
      <w:tr w:rsidR="006843E1" w:rsidRPr="0099298E">
        <w:tc>
          <w:tcPr>
            <w:tcW w:w="1818" w:type="dxa"/>
          </w:tcPr>
          <w:p w:rsidR="006843E1" w:rsidRPr="003D26A2" w:rsidRDefault="006843E1" w:rsidP="006843E1">
            <w:pPr>
              <w:pStyle w:val="Text"/>
            </w:pPr>
            <w:r w:rsidRPr="003D26A2">
              <w:t>Security Implications</w:t>
            </w:r>
          </w:p>
        </w:tc>
        <w:tc>
          <w:tcPr>
            <w:tcW w:w="6721" w:type="dxa"/>
          </w:tcPr>
          <w:p w:rsidR="006843E1" w:rsidRPr="0099298E" w:rsidRDefault="006843E1" w:rsidP="006843E1">
            <w:pPr>
              <w:pStyle w:val="Text"/>
            </w:pPr>
            <w:r>
              <w:t>None</w:t>
            </w:r>
          </w:p>
        </w:tc>
      </w:tr>
    </w:tbl>
    <w:p w:rsidR="006843E1" w:rsidRDefault="006843E1" w:rsidP="006843E1">
      <w:pPr>
        <w:pStyle w:val="TableSpacing"/>
      </w:pPr>
    </w:p>
    <w:p w:rsidR="00C05B93" w:rsidRDefault="00C05B93" w:rsidP="00C05B93">
      <w:pPr>
        <w:pStyle w:val="Heading5"/>
      </w:pPr>
      <w:bookmarkStart w:id="46" w:name="_Toc136412586"/>
      <w:r>
        <w:t>FlightRecorder - Enabled</w:t>
      </w:r>
      <w:bookmarkEnd w:id="46"/>
    </w:p>
    <w:p w:rsidR="00C05B93" w:rsidRDefault="00C05B93" w:rsidP="00C05B93">
      <w:pPr>
        <w:pStyle w:val="Text"/>
      </w:pPr>
      <w:r w:rsidRPr="00C05B93">
        <w:rPr>
          <w:b/>
        </w:rPr>
        <w:t>FlightRecorder - Enabled</w:t>
      </w:r>
      <w:r>
        <w:t xml:space="preserve"> is a Boolean server property that determines whether flight recorder trace is running. The concept of flight recorder trace is similar to “black box” recorders used to record in-flight activity of an airplane. Flight Recorder trace, when enabled, is constantly recording Analysis Server activity into a short term log, enabling SSAS administrators to troubleshoot problems.  The Flight Recorder is logging activity into a FlightRecCurrent.trc file, which is located under the folder specified by the </w:t>
      </w:r>
      <w:r w:rsidRPr="00C05B93">
        <w:rPr>
          <w:b/>
        </w:rPr>
        <w:t>LogDir</w:t>
      </w:r>
      <w:r>
        <w:t xml:space="preserve"> server property. After the amount of time specified by the </w:t>
      </w:r>
      <w:r w:rsidRPr="00C05B93">
        <w:rPr>
          <w:b/>
        </w:rPr>
        <w:t>FlightRecorder – LogDurationSec</w:t>
      </w:r>
      <w:r>
        <w:t xml:space="preserve"> server property is passed, or whenever FlightRecCurrent.trc is reaching the size limit specified by the </w:t>
      </w:r>
      <w:r w:rsidRPr="00B95B4D">
        <w:rPr>
          <w:b/>
        </w:rPr>
        <w:t>FlightRecorder – FileSizeMB</w:t>
      </w:r>
      <w:r>
        <w:t xml:space="preserve"> server property, the FlightRecCurrent.trc file is renamed to FlightRecBack.trc and a new FlightRecCurrent.trc file is created. At the same moment, the old copy of FlightRecBack.trc is deleted. You can open FlightRecCurrent.trc or FlightRecBack.trc using the SQL Server Profiler application. You can also try and replay events captured by the flight recorder using the replay functionality of SQL Server Profiler.</w:t>
      </w:r>
    </w:p>
    <w:p w:rsidR="00C05B93" w:rsidRDefault="00C05B93" w:rsidP="00C05B93">
      <w:pPr>
        <w:pStyle w:val="Text"/>
      </w:pPr>
      <w:r>
        <w:t xml:space="preserve">One of the problems administrators will encounter when investigating a Flight Recorder trace is that some trace events will be associated with sessions and connections started before Analysis Server began logging into the current FlightRecCurrent.trc or FlightRecBack.trc. </w:t>
      </w:r>
    </w:p>
    <w:p w:rsidR="00C05B93" w:rsidRDefault="00C05B93" w:rsidP="00C05B93">
      <w:pPr>
        <w:pStyle w:val="Text"/>
      </w:pPr>
      <w:r>
        <w:t xml:space="preserve">In order for Flight Recorder to capture the Analysis Server state, currently opened connections, sessions, jobs, and active locks Analysis Server will connect to itself and issue several DISCOVER requests that are going to get logged into a Flight Recorder trace. The frequency of these DISCOVER requests is determined by the value set in the </w:t>
      </w:r>
      <w:r w:rsidRPr="00B95B4D">
        <w:rPr>
          <w:b/>
        </w:rPr>
        <w:t>FlightRecorder – SnapshotFrequencySec</w:t>
      </w:r>
      <w:r>
        <w:t xml:space="preserve"> server property. Which requests are being sent is determined by the file referenced in the </w:t>
      </w:r>
      <w:r w:rsidRPr="00B95B4D">
        <w:rPr>
          <w:b/>
        </w:rPr>
        <w:t>FlightRecorder – SnapshotDefinitionFile</w:t>
      </w:r>
      <w:r>
        <w:t xml:space="preserve"> server property.</w:t>
      </w:r>
    </w:p>
    <w:p w:rsidR="006843E1" w:rsidRDefault="00C05B93" w:rsidP="00C05B93">
      <w:pPr>
        <w:pStyle w:val="Text"/>
      </w:pPr>
      <w:r>
        <w:t xml:space="preserve">The list of events logged by the Flight recorder trace is specified in a file referred to in the </w:t>
      </w:r>
      <w:r w:rsidRPr="00B95B4D">
        <w:rPr>
          <w:b/>
        </w:rPr>
        <w:t>FlightRecorder – TraceDefinitionFile</w:t>
      </w:r>
      <w:r>
        <w:t xml:space="preserve"> server property.</w:t>
      </w:r>
    </w:p>
    <w:p w:rsidR="00B95B4D" w:rsidRDefault="00B95B4D" w:rsidP="00B95B4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B95B4D" w:rsidRPr="0099298E">
        <w:tc>
          <w:tcPr>
            <w:tcW w:w="1818" w:type="dxa"/>
          </w:tcPr>
          <w:p w:rsidR="00B95B4D" w:rsidRPr="003D26A2" w:rsidRDefault="00B95B4D" w:rsidP="00B95B4D">
            <w:pPr>
              <w:pStyle w:val="Text"/>
            </w:pPr>
            <w:r>
              <w:t>Property Name</w:t>
            </w:r>
          </w:p>
        </w:tc>
        <w:tc>
          <w:tcPr>
            <w:tcW w:w="6721" w:type="dxa"/>
          </w:tcPr>
          <w:p w:rsidR="00B95B4D" w:rsidRPr="00FC158B" w:rsidRDefault="00B95B4D" w:rsidP="00B95B4D">
            <w:pPr>
              <w:pStyle w:val="Text"/>
            </w:pPr>
            <w:r w:rsidRPr="00EC06BC">
              <w:t xml:space="preserve">General Page: </w:t>
            </w:r>
            <w:r>
              <w:t xml:space="preserve">Log </w:t>
            </w:r>
            <w:r w:rsidRPr="00FC158B">
              <w:t>\</w:t>
            </w:r>
            <w:r>
              <w:t xml:space="preserve"> </w:t>
            </w:r>
            <w:r w:rsidRPr="00FD302E">
              <w:t>FlightRecorder</w:t>
            </w:r>
            <w:r>
              <w:t xml:space="preserve"> </w:t>
            </w:r>
            <w:r w:rsidRPr="00FC158B">
              <w:t>\</w:t>
            </w:r>
            <w:r>
              <w:t xml:space="preserve"> </w:t>
            </w:r>
            <w:r w:rsidRPr="00FC158B">
              <w:t>Enable</w:t>
            </w:r>
            <w:r>
              <w:t>d</w:t>
            </w:r>
          </w:p>
        </w:tc>
      </w:tr>
      <w:tr w:rsidR="00B95B4D" w:rsidRPr="0099298E">
        <w:tc>
          <w:tcPr>
            <w:tcW w:w="1818" w:type="dxa"/>
          </w:tcPr>
          <w:p w:rsidR="00B95B4D" w:rsidRPr="003D26A2" w:rsidRDefault="00B95B4D" w:rsidP="00B95B4D">
            <w:pPr>
              <w:pStyle w:val="Text"/>
            </w:pPr>
            <w:r w:rsidRPr="003D26A2">
              <w:t>Default Value</w:t>
            </w:r>
          </w:p>
        </w:tc>
        <w:tc>
          <w:tcPr>
            <w:tcW w:w="6721" w:type="dxa"/>
          </w:tcPr>
          <w:p w:rsidR="00B95B4D" w:rsidRPr="009678FB" w:rsidRDefault="00B95B4D" w:rsidP="00B95B4D">
            <w:pPr>
              <w:pStyle w:val="Text"/>
            </w:pPr>
            <w:r>
              <w:t>True</w:t>
            </w:r>
          </w:p>
        </w:tc>
      </w:tr>
      <w:tr w:rsidR="00B95B4D" w:rsidRPr="0099298E">
        <w:tc>
          <w:tcPr>
            <w:tcW w:w="1818" w:type="dxa"/>
          </w:tcPr>
          <w:p w:rsidR="00B95B4D" w:rsidRPr="003D26A2" w:rsidRDefault="00B95B4D" w:rsidP="00B95B4D">
            <w:pPr>
              <w:pStyle w:val="Text"/>
            </w:pPr>
            <w:r w:rsidRPr="003D26A2">
              <w:t>Unit of Measure</w:t>
            </w:r>
          </w:p>
        </w:tc>
        <w:tc>
          <w:tcPr>
            <w:tcW w:w="6721" w:type="dxa"/>
          </w:tcPr>
          <w:p w:rsidR="00B95B4D" w:rsidRPr="0099298E" w:rsidRDefault="00B95B4D" w:rsidP="00B95B4D">
            <w:pPr>
              <w:pStyle w:val="Text"/>
            </w:pPr>
            <w:r>
              <w:t>N/A</w:t>
            </w:r>
          </w:p>
        </w:tc>
      </w:tr>
      <w:tr w:rsidR="00B95B4D" w:rsidRPr="0099298E">
        <w:tc>
          <w:tcPr>
            <w:tcW w:w="1818" w:type="dxa"/>
          </w:tcPr>
          <w:p w:rsidR="00B95B4D" w:rsidRPr="003D26A2" w:rsidRDefault="00B95B4D" w:rsidP="00B95B4D">
            <w:pPr>
              <w:pStyle w:val="Text"/>
            </w:pPr>
            <w:r>
              <w:t>Data Type</w:t>
            </w:r>
          </w:p>
        </w:tc>
        <w:tc>
          <w:tcPr>
            <w:tcW w:w="6721" w:type="dxa"/>
          </w:tcPr>
          <w:p w:rsidR="00B95B4D" w:rsidRDefault="00B95B4D" w:rsidP="00B95B4D">
            <w:pPr>
              <w:pStyle w:val="Text"/>
            </w:pPr>
            <w:r>
              <w:t>Boolean</w:t>
            </w:r>
          </w:p>
        </w:tc>
      </w:tr>
      <w:tr w:rsidR="00B95B4D" w:rsidRPr="0099298E">
        <w:tc>
          <w:tcPr>
            <w:tcW w:w="1818" w:type="dxa"/>
          </w:tcPr>
          <w:p w:rsidR="00B95B4D" w:rsidRPr="003D26A2" w:rsidRDefault="00B95B4D" w:rsidP="00B95B4D">
            <w:pPr>
              <w:pStyle w:val="Text"/>
            </w:pPr>
            <w:r w:rsidRPr="003D26A2">
              <w:t>Minimum Value</w:t>
            </w:r>
          </w:p>
        </w:tc>
        <w:tc>
          <w:tcPr>
            <w:tcW w:w="6721" w:type="dxa"/>
          </w:tcPr>
          <w:p w:rsidR="00B95B4D" w:rsidRPr="00093850" w:rsidRDefault="00B95B4D" w:rsidP="00B95B4D">
            <w:pPr>
              <w:pStyle w:val="Text"/>
              <w:rPr>
                <w:highlight w:val="yellow"/>
              </w:rPr>
            </w:pPr>
            <w:r w:rsidRPr="000C2698">
              <w:t>False</w:t>
            </w:r>
            <w:r>
              <w:t xml:space="preserve"> – Flight recorder is not running.</w:t>
            </w:r>
          </w:p>
        </w:tc>
      </w:tr>
      <w:tr w:rsidR="00B95B4D" w:rsidRPr="0099298E">
        <w:tc>
          <w:tcPr>
            <w:tcW w:w="1818" w:type="dxa"/>
          </w:tcPr>
          <w:p w:rsidR="00B95B4D" w:rsidRPr="003D26A2" w:rsidRDefault="00B95B4D" w:rsidP="00B95B4D">
            <w:pPr>
              <w:pStyle w:val="Text"/>
            </w:pPr>
            <w:r w:rsidRPr="003D26A2">
              <w:t>Maximum Value</w:t>
            </w:r>
          </w:p>
        </w:tc>
        <w:tc>
          <w:tcPr>
            <w:tcW w:w="6721" w:type="dxa"/>
          </w:tcPr>
          <w:p w:rsidR="00B95B4D" w:rsidRPr="00093850" w:rsidRDefault="00B95B4D" w:rsidP="00B95B4D">
            <w:pPr>
              <w:pStyle w:val="Text"/>
              <w:rPr>
                <w:highlight w:val="yellow"/>
              </w:rPr>
            </w:pPr>
            <w:r w:rsidRPr="000C2698">
              <w:t>True</w:t>
            </w:r>
            <w:r>
              <w:t xml:space="preserve"> – Flight recorder trace is logging recent Analysis Server activity.</w:t>
            </w:r>
          </w:p>
        </w:tc>
      </w:tr>
      <w:tr w:rsidR="00B95B4D" w:rsidRPr="0099298E">
        <w:tc>
          <w:tcPr>
            <w:tcW w:w="1818" w:type="dxa"/>
          </w:tcPr>
          <w:p w:rsidR="00B95B4D" w:rsidRPr="003D26A2" w:rsidRDefault="00B95B4D" w:rsidP="00B95B4D">
            <w:pPr>
              <w:pStyle w:val="Text"/>
            </w:pPr>
            <w:r w:rsidRPr="003D26A2">
              <w:t>Requires Restart</w:t>
            </w:r>
          </w:p>
        </w:tc>
        <w:tc>
          <w:tcPr>
            <w:tcW w:w="6721" w:type="dxa"/>
          </w:tcPr>
          <w:p w:rsidR="00B95B4D" w:rsidRPr="0099298E" w:rsidRDefault="00B95B4D" w:rsidP="00B95B4D">
            <w:pPr>
              <w:pStyle w:val="Text"/>
            </w:pPr>
            <w:r>
              <w:t>No</w:t>
            </w:r>
          </w:p>
        </w:tc>
      </w:tr>
      <w:tr w:rsidR="00B95B4D" w:rsidRPr="0099298E">
        <w:tc>
          <w:tcPr>
            <w:tcW w:w="1818" w:type="dxa"/>
          </w:tcPr>
          <w:p w:rsidR="00B95B4D" w:rsidRPr="003D26A2" w:rsidRDefault="00B95B4D" w:rsidP="00B95B4D">
            <w:pPr>
              <w:pStyle w:val="Text"/>
            </w:pPr>
            <w:r>
              <w:t>Alternate GUI Tool</w:t>
            </w:r>
          </w:p>
        </w:tc>
        <w:tc>
          <w:tcPr>
            <w:tcW w:w="6721" w:type="dxa"/>
          </w:tcPr>
          <w:p w:rsidR="00B95B4D"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Special Notes</w:t>
            </w:r>
          </w:p>
        </w:tc>
        <w:tc>
          <w:tcPr>
            <w:tcW w:w="6721" w:type="dxa"/>
          </w:tcPr>
          <w:p w:rsidR="00B95B4D" w:rsidRPr="0099298E" w:rsidRDefault="00B95B4D" w:rsidP="00B95B4D">
            <w:pPr>
              <w:pStyle w:val="Text"/>
            </w:pPr>
            <w:r>
              <w:rPr>
                <w:rFonts w:cs="Arial"/>
              </w:rPr>
              <w:t xml:space="preserve">You might want to increase the value of </w:t>
            </w:r>
            <w:r w:rsidRPr="00E07172">
              <w:t>FlightRecorder</w:t>
            </w:r>
            <w:r w:rsidRPr="00E07172">
              <w:rPr>
                <w:rFonts w:cs="Arial"/>
              </w:rPr>
              <w:t xml:space="preserve"> - LogDurationSec</w:t>
            </w:r>
            <w:r>
              <w:rPr>
                <w:rFonts w:cs="Arial"/>
              </w:rPr>
              <w:t xml:space="preserve"> server property to log more information into flight recorder trace. Having more events logged into flight recorder trace might lead to performance degradation along with increasing the frequency of the snapshots. </w:t>
            </w:r>
          </w:p>
        </w:tc>
      </w:tr>
      <w:tr w:rsidR="00B95B4D" w:rsidRPr="0099298E">
        <w:tc>
          <w:tcPr>
            <w:tcW w:w="1818" w:type="dxa"/>
          </w:tcPr>
          <w:p w:rsidR="00B95B4D" w:rsidRPr="003D26A2" w:rsidRDefault="00B95B4D" w:rsidP="00B95B4D">
            <w:pPr>
              <w:pStyle w:val="Text"/>
            </w:pPr>
            <w:r w:rsidRPr="003D26A2">
              <w:t>Security Implications</w:t>
            </w:r>
          </w:p>
        </w:tc>
        <w:tc>
          <w:tcPr>
            <w:tcW w:w="6721" w:type="dxa"/>
          </w:tcPr>
          <w:p w:rsidR="00B95B4D" w:rsidRPr="0099298E" w:rsidRDefault="00B95B4D" w:rsidP="00B95B4D">
            <w:pPr>
              <w:pStyle w:val="Text"/>
            </w:pPr>
            <w:r>
              <w:t>None</w:t>
            </w:r>
          </w:p>
        </w:tc>
      </w:tr>
    </w:tbl>
    <w:p w:rsidR="00B95B4D" w:rsidRDefault="00B95B4D" w:rsidP="00B95B4D">
      <w:pPr>
        <w:pStyle w:val="TableSpacing"/>
      </w:pPr>
    </w:p>
    <w:p w:rsidR="00B95B4D" w:rsidRDefault="00B95B4D" w:rsidP="00B95B4D">
      <w:pPr>
        <w:pStyle w:val="Heading5"/>
      </w:pPr>
      <w:bookmarkStart w:id="47" w:name="_Toc136412587"/>
      <w:r>
        <w:t>FlightRecorder - FileSizeMB</w:t>
      </w:r>
      <w:bookmarkEnd w:id="47"/>
    </w:p>
    <w:p w:rsidR="00B95B4D" w:rsidRDefault="00B95B4D" w:rsidP="00B95B4D">
      <w:pPr>
        <w:pStyle w:val="Text"/>
      </w:pPr>
      <w:r w:rsidRPr="00B95B4D">
        <w:rPr>
          <w:b/>
        </w:rPr>
        <w:t>FlightRecorder - FileSizeMB</w:t>
      </w:r>
      <w:r>
        <w:t xml:space="preserve"> is a server property that controls the size of the flight recorder file. For a general discussion about Flight Recorder trace, see the </w:t>
      </w:r>
      <w:r w:rsidRPr="00B95B4D">
        <w:rPr>
          <w:b/>
        </w:rPr>
        <w:t>FlightRecorder – Enabled</w:t>
      </w:r>
      <w:r>
        <w:t xml:space="preserve"> server property.</w:t>
      </w:r>
    </w:p>
    <w:p w:rsidR="00B95B4D" w:rsidRDefault="00B95B4D" w:rsidP="00B95B4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B95B4D" w:rsidRPr="0099298E">
        <w:tc>
          <w:tcPr>
            <w:tcW w:w="1818" w:type="dxa"/>
          </w:tcPr>
          <w:p w:rsidR="00B95B4D" w:rsidRPr="003D26A2" w:rsidRDefault="00B95B4D" w:rsidP="00B95B4D">
            <w:pPr>
              <w:pStyle w:val="Text"/>
            </w:pPr>
            <w:r>
              <w:t>Property Name</w:t>
            </w:r>
          </w:p>
        </w:tc>
        <w:tc>
          <w:tcPr>
            <w:tcW w:w="6721" w:type="dxa"/>
          </w:tcPr>
          <w:p w:rsidR="00B95B4D" w:rsidRPr="001D6D79" w:rsidRDefault="00B95B4D" w:rsidP="00B95B4D">
            <w:pPr>
              <w:pStyle w:val="Text"/>
            </w:pPr>
            <w:r w:rsidRPr="00EC06BC">
              <w:t xml:space="preserve">General Page: </w:t>
            </w:r>
            <w:r>
              <w:t xml:space="preserve">Log </w:t>
            </w:r>
            <w:r w:rsidRPr="00FC158B">
              <w:t>\</w:t>
            </w:r>
            <w:r>
              <w:t xml:space="preserve"> </w:t>
            </w:r>
            <w:r w:rsidRPr="00FD302E">
              <w:t>FlightRecorder</w:t>
            </w:r>
            <w:r>
              <w:t xml:space="preserve"> </w:t>
            </w:r>
            <w:r w:rsidRPr="00FC158B">
              <w:t>\</w:t>
            </w:r>
            <w:r>
              <w:t xml:space="preserve"> FileSizeMB</w:t>
            </w:r>
          </w:p>
        </w:tc>
      </w:tr>
      <w:tr w:rsidR="00B95B4D" w:rsidRPr="0099298E">
        <w:tc>
          <w:tcPr>
            <w:tcW w:w="1818" w:type="dxa"/>
          </w:tcPr>
          <w:p w:rsidR="00B95B4D" w:rsidRPr="003D26A2" w:rsidRDefault="00B95B4D" w:rsidP="00B95B4D">
            <w:pPr>
              <w:pStyle w:val="Text"/>
            </w:pPr>
            <w:r w:rsidRPr="003D26A2">
              <w:t>Default Value</w:t>
            </w:r>
          </w:p>
        </w:tc>
        <w:tc>
          <w:tcPr>
            <w:tcW w:w="6721" w:type="dxa"/>
          </w:tcPr>
          <w:p w:rsidR="00B95B4D" w:rsidRPr="008C1295" w:rsidRDefault="00B95B4D" w:rsidP="00B95B4D">
            <w:pPr>
              <w:pStyle w:val="Text"/>
            </w:pPr>
            <w:r>
              <w:t>10</w:t>
            </w:r>
          </w:p>
        </w:tc>
      </w:tr>
      <w:tr w:rsidR="00B95B4D" w:rsidRPr="0099298E">
        <w:tc>
          <w:tcPr>
            <w:tcW w:w="1818" w:type="dxa"/>
          </w:tcPr>
          <w:p w:rsidR="00B95B4D" w:rsidRPr="003D26A2" w:rsidRDefault="00B95B4D" w:rsidP="00B95B4D">
            <w:pPr>
              <w:pStyle w:val="Text"/>
            </w:pPr>
            <w:r w:rsidRPr="003D26A2">
              <w:t>Unit of Measure</w:t>
            </w:r>
          </w:p>
        </w:tc>
        <w:tc>
          <w:tcPr>
            <w:tcW w:w="6721" w:type="dxa"/>
          </w:tcPr>
          <w:p w:rsidR="00B95B4D" w:rsidRPr="0099298E" w:rsidRDefault="00B95B4D" w:rsidP="00B95B4D">
            <w:pPr>
              <w:pStyle w:val="Text"/>
            </w:pPr>
            <w:r>
              <w:t>Megabytes</w:t>
            </w:r>
          </w:p>
        </w:tc>
      </w:tr>
      <w:tr w:rsidR="00B95B4D" w:rsidRPr="0099298E">
        <w:tc>
          <w:tcPr>
            <w:tcW w:w="1818" w:type="dxa"/>
          </w:tcPr>
          <w:p w:rsidR="00B95B4D" w:rsidRPr="003D26A2" w:rsidRDefault="00B95B4D" w:rsidP="00B95B4D">
            <w:pPr>
              <w:pStyle w:val="Text"/>
            </w:pPr>
            <w:r>
              <w:t>Data Type</w:t>
            </w:r>
          </w:p>
        </w:tc>
        <w:tc>
          <w:tcPr>
            <w:tcW w:w="6721" w:type="dxa"/>
          </w:tcPr>
          <w:p w:rsidR="00B95B4D" w:rsidRPr="00B94E01" w:rsidRDefault="00B95B4D" w:rsidP="00B95B4D">
            <w:pPr>
              <w:pStyle w:val="Text"/>
              <w:rPr>
                <w:highlight w:val="yellow"/>
              </w:rPr>
            </w:pPr>
            <w:r>
              <w:t>Integer</w:t>
            </w:r>
          </w:p>
        </w:tc>
      </w:tr>
      <w:tr w:rsidR="00B95B4D" w:rsidRPr="0099298E">
        <w:tc>
          <w:tcPr>
            <w:tcW w:w="1818" w:type="dxa"/>
          </w:tcPr>
          <w:p w:rsidR="00B95B4D" w:rsidRPr="003D26A2" w:rsidRDefault="00B95B4D" w:rsidP="00B95B4D">
            <w:pPr>
              <w:pStyle w:val="Text"/>
            </w:pPr>
            <w:r w:rsidRPr="003D26A2">
              <w:t>Minimum Value</w:t>
            </w:r>
          </w:p>
        </w:tc>
        <w:tc>
          <w:tcPr>
            <w:tcW w:w="6721" w:type="dxa"/>
          </w:tcPr>
          <w:p w:rsidR="00B95B4D" w:rsidRPr="00093850" w:rsidRDefault="00B95B4D" w:rsidP="00B95B4D">
            <w:pPr>
              <w:pStyle w:val="Text"/>
              <w:rPr>
                <w:highlight w:val="yellow"/>
              </w:rPr>
            </w:pPr>
            <w:r w:rsidRPr="008C1295">
              <w:t>0</w:t>
            </w:r>
            <w:r w:rsidRPr="00F31802">
              <w:t xml:space="preserve"> – </w:t>
            </w:r>
            <w:r>
              <w:t>Flight recorder trace will not log any events.</w:t>
            </w:r>
          </w:p>
        </w:tc>
      </w:tr>
      <w:tr w:rsidR="00B95B4D" w:rsidRPr="0099298E">
        <w:tc>
          <w:tcPr>
            <w:tcW w:w="1818" w:type="dxa"/>
          </w:tcPr>
          <w:p w:rsidR="00B95B4D" w:rsidRPr="003D26A2" w:rsidRDefault="00B95B4D" w:rsidP="00B95B4D">
            <w:pPr>
              <w:pStyle w:val="Text"/>
            </w:pPr>
            <w:r w:rsidRPr="003D26A2">
              <w:t>Maximum Value</w:t>
            </w:r>
          </w:p>
        </w:tc>
        <w:tc>
          <w:tcPr>
            <w:tcW w:w="6721" w:type="dxa"/>
          </w:tcPr>
          <w:p w:rsidR="00B95B4D" w:rsidRPr="00093850" w:rsidRDefault="00B95B4D" w:rsidP="00B95B4D">
            <w:pPr>
              <w:pStyle w:val="Text"/>
              <w:rPr>
                <w:highlight w:val="yellow"/>
              </w:rPr>
            </w:pPr>
            <w:r w:rsidRPr="003744C8">
              <w:t>2147483647</w:t>
            </w:r>
          </w:p>
        </w:tc>
      </w:tr>
      <w:tr w:rsidR="00B95B4D" w:rsidRPr="0099298E">
        <w:tc>
          <w:tcPr>
            <w:tcW w:w="1818" w:type="dxa"/>
          </w:tcPr>
          <w:p w:rsidR="00B95B4D" w:rsidRPr="003D26A2" w:rsidRDefault="00B95B4D" w:rsidP="00B95B4D">
            <w:pPr>
              <w:pStyle w:val="Text"/>
            </w:pPr>
            <w:r w:rsidRPr="003D26A2">
              <w:t>Requires Restart</w:t>
            </w:r>
          </w:p>
        </w:tc>
        <w:tc>
          <w:tcPr>
            <w:tcW w:w="6721" w:type="dxa"/>
          </w:tcPr>
          <w:p w:rsidR="00B95B4D" w:rsidRPr="0099298E" w:rsidRDefault="00B95B4D" w:rsidP="00B95B4D">
            <w:pPr>
              <w:pStyle w:val="Text"/>
            </w:pPr>
            <w:r>
              <w:t>No</w:t>
            </w:r>
          </w:p>
        </w:tc>
      </w:tr>
      <w:tr w:rsidR="00B95B4D" w:rsidRPr="0099298E">
        <w:tc>
          <w:tcPr>
            <w:tcW w:w="1818" w:type="dxa"/>
          </w:tcPr>
          <w:p w:rsidR="00B95B4D" w:rsidRPr="003D26A2" w:rsidRDefault="00B95B4D" w:rsidP="00B95B4D">
            <w:pPr>
              <w:pStyle w:val="Text"/>
            </w:pPr>
            <w:r>
              <w:t>Alternate GUI Tool</w:t>
            </w:r>
          </w:p>
        </w:tc>
        <w:tc>
          <w:tcPr>
            <w:tcW w:w="6721" w:type="dxa"/>
          </w:tcPr>
          <w:p w:rsidR="00B95B4D"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Special Notes</w:t>
            </w:r>
          </w:p>
        </w:tc>
        <w:tc>
          <w:tcPr>
            <w:tcW w:w="6721" w:type="dxa"/>
          </w:tcPr>
          <w:p w:rsidR="00B95B4D" w:rsidRPr="0099298E" w:rsidRDefault="00B95B4D" w:rsidP="00B95B4D">
            <w:pPr>
              <w:pStyle w:val="Text"/>
            </w:pPr>
            <w:r>
              <w:t>Make sure you have twice the free space specified by this property because Analysis Server keeps two files (</w:t>
            </w:r>
            <w:r w:rsidRPr="002E2A67">
              <w:t>FlightRecBack.trc</w:t>
            </w:r>
            <w:r>
              <w:t xml:space="preserve"> and FlightRecCurrent.trc) in the folder specified by the </w:t>
            </w:r>
            <w:r w:rsidRPr="0016175E">
              <w:t>LogDir</w:t>
            </w:r>
            <w:r>
              <w:t xml:space="preserve"> server property</w:t>
            </w:r>
          </w:p>
        </w:tc>
      </w:tr>
      <w:tr w:rsidR="00B95B4D" w:rsidRPr="0099298E">
        <w:tc>
          <w:tcPr>
            <w:tcW w:w="1818" w:type="dxa"/>
          </w:tcPr>
          <w:p w:rsidR="00B95B4D" w:rsidRPr="003D26A2" w:rsidRDefault="00B95B4D" w:rsidP="00B95B4D">
            <w:pPr>
              <w:pStyle w:val="Text"/>
            </w:pPr>
            <w:r w:rsidRPr="003D26A2">
              <w:t>Security Implications</w:t>
            </w:r>
          </w:p>
        </w:tc>
        <w:tc>
          <w:tcPr>
            <w:tcW w:w="6721" w:type="dxa"/>
          </w:tcPr>
          <w:p w:rsidR="00B95B4D" w:rsidRPr="0099298E" w:rsidRDefault="00B95B4D" w:rsidP="00B95B4D">
            <w:pPr>
              <w:pStyle w:val="Text"/>
            </w:pPr>
            <w:r>
              <w:t>None</w:t>
            </w:r>
          </w:p>
        </w:tc>
      </w:tr>
    </w:tbl>
    <w:p w:rsidR="00B95B4D" w:rsidRDefault="00B95B4D" w:rsidP="00B95B4D">
      <w:pPr>
        <w:pStyle w:val="TableSpacing"/>
      </w:pPr>
    </w:p>
    <w:p w:rsidR="00B95B4D" w:rsidRDefault="00B95B4D" w:rsidP="00B95B4D">
      <w:pPr>
        <w:pStyle w:val="Heading5"/>
      </w:pPr>
      <w:bookmarkStart w:id="48" w:name="_Toc136412588"/>
      <w:r>
        <w:t>FlightRecorder - LogDurationSec</w:t>
      </w:r>
      <w:bookmarkEnd w:id="48"/>
    </w:p>
    <w:p w:rsidR="00B95B4D" w:rsidRDefault="00B95B4D" w:rsidP="00B95B4D">
      <w:pPr>
        <w:pStyle w:val="Text"/>
      </w:pPr>
      <w:r w:rsidRPr="00B95B4D">
        <w:rPr>
          <w:b/>
        </w:rPr>
        <w:t>FlightRecorder - LogDurationSec</w:t>
      </w:r>
      <w:r>
        <w:t xml:space="preserve"> is a server property that specifies an upper limit on the duration of flight recorder trace. Along with </w:t>
      </w:r>
      <w:r w:rsidRPr="00B95B4D">
        <w:rPr>
          <w:b/>
        </w:rPr>
        <w:t>FlightRecorder – FileSizeMB</w:t>
      </w:r>
      <w:r>
        <w:t xml:space="preserve">, this property allows you to control the size of the flight recorder trace. Flight recorder will start recording a new FlightRecCurrent.trc file whenever any of the conditions occur. For a general discussion of Flight Recorder trace, see the </w:t>
      </w:r>
      <w:r w:rsidRPr="00B95B4D">
        <w:rPr>
          <w:b/>
        </w:rPr>
        <w:t>FlightRecorder – Enabled</w:t>
      </w:r>
      <w:r>
        <w:t xml:space="preserve"> server property.</w:t>
      </w:r>
    </w:p>
    <w:p w:rsidR="00B95B4D" w:rsidRDefault="00B95B4D" w:rsidP="00B95B4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B95B4D" w:rsidRPr="0099298E">
        <w:tc>
          <w:tcPr>
            <w:tcW w:w="1818" w:type="dxa"/>
          </w:tcPr>
          <w:p w:rsidR="00B95B4D" w:rsidRPr="003D26A2" w:rsidRDefault="00B95B4D" w:rsidP="00B95B4D">
            <w:pPr>
              <w:pStyle w:val="Text"/>
            </w:pPr>
            <w:r>
              <w:t>Property Name</w:t>
            </w:r>
          </w:p>
        </w:tc>
        <w:tc>
          <w:tcPr>
            <w:tcW w:w="6721" w:type="dxa"/>
          </w:tcPr>
          <w:p w:rsidR="00B95B4D" w:rsidRPr="00E60288" w:rsidRDefault="00B95B4D" w:rsidP="00B95B4D">
            <w:pPr>
              <w:pStyle w:val="Text"/>
            </w:pPr>
            <w:r w:rsidRPr="00EC06BC">
              <w:t xml:space="preserve">General Page: </w:t>
            </w:r>
            <w:r>
              <w:t xml:space="preserve">Log </w:t>
            </w:r>
            <w:r w:rsidRPr="00FC158B">
              <w:t>\</w:t>
            </w:r>
            <w:r>
              <w:t xml:space="preserve"> </w:t>
            </w:r>
            <w:r w:rsidRPr="00FD302E">
              <w:t>FlightRecorder</w:t>
            </w:r>
            <w:r>
              <w:t xml:space="preserve"> </w:t>
            </w:r>
            <w:r w:rsidRPr="00FC158B">
              <w:t>\</w:t>
            </w:r>
            <w:r>
              <w:t xml:space="preserve"> </w:t>
            </w:r>
            <w:r w:rsidRPr="00E60288">
              <w:t>LogDurationSec</w:t>
            </w:r>
          </w:p>
        </w:tc>
      </w:tr>
      <w:tr w:rsidR="00B95B4D" w:rsidRPr="0099298E">
        <w:tc>
          <w:tcPr>
            <w:tcW w:w="1818" w:type="dxa"/>
          </w:tcPr>
          <w:p w:rsidR="00B95B4D" w:rsidRPr="003D26A2" w:rsidRDefault="00B95B4D" w:rsidP="00B95B4D">
            <w:pPr>
              <w:pStyle w:val="Text"/>
            </w:pPr>
            <w:r w:rsidRPr="003D26A2">
              <w:t>Default Value</w:t>
            </w:r>
          </w:p>
        </w:tc>
        <w:tc>
          <w:tcPr>
            <w:tcW w:w="6721" w:type="dxa"/>
          </w:tcPr>
          <w:p w:rsidR="00B95B4D" w:rsidRPr="008C1295" w:rsidRDefault="00B95B4D" w:rsidP="00B95B4D">
            <w:pPr>
              <w:pStyle w:val="Text"/>
            </w:pPr>
            <w:r>
              <w:t>3600</w:t>
            </w:r>
          </w:p>
        </w:tc>
      </w:tr>
      <w:tr w:rsidR="00B95B4D" w:rsidRPr="0099298E">
        <w:tc>
          <w:tcPr>
            <w:tcW w:w="1818" w:type="dxa"/>
          </w:tcPr>
          <w:p w:rsidR="00B95B4D" w:rsidRPr="003D26A2" w:rsidRDefault="00B95B4D" w:rsidP="00B95B4D">
            <w:pPr>
              <w:pStyle w:val="Text"/>
            </w:pPr>
            <w:r w:rsidRPr="003D26A2">
              <w:t>Unit of Measure</w:t>
            </w:r>
          </w:p>
        </w:tc>
        <w:tc>
          <w:tcPr>
            <w:tcW w:w="6721" w:type="dxa"/>
          </w:tcPr>
          <w:p w:rsidR="00B95B4D" w:rsidRPr="0099298E" w:rsidRDefault="00B95B4D" w:rsidP="00B95B4D">
            <w:pPr>
              <w:pStyle w:val="Text"/>
            </w:pPr>
            <w:r>
              <w:t>Seconds</w:t>
            </w:r>
          </w:p>
        </w:tc>
      </w:tr>
      <w:tr w:rsidR="00B95B4D" w:rsidRPr="0099298E">
        <w:tc>
          <w:tcPr>
            <w:tcW w:w="1818" w:type="dxa"/>
          </w:tcPr>
          <w:p w:rsidR="00B95B4D" w:rsidRPr="003D26A2" w:rsidRDefault="00B95B4D" w:rsidP="00B95B4D">
            <w:pPr>
              <w:pStyle w:val="Text"/>
            </w:pPr>
            <w:r>
              <w:t>Data Type</w:t>
            </w:r>
          </w:p>
        </w:tc>
        <w:tc>
          <w:tcPr>
            <w:tcW w:w="6721" w:type="dxa"/>
          </w:tcPr>
          <w:p w:rsidR="00B95B4D" w:rsidRPr="00B94E01" w:rsidRDefault="00B95B4D" w:rsidP="00B95B4D">
            <w:pPr>
              <w:pStyle w:val="Text"/>
              <w:rPr>
                <w:highlight w:val="yellow"/>
              </w:rPr>
            </w:pPr>
            <w:r>
              <w:t>Integer</w:t>
            </w:r>
          </w:p>
        </w:tc>
      </w:tr>
      <w:tr w:rsidR="00B95B4D" w:rsidRPr="0099298E">
        <w:tc>
          <w:tcPr>
            <w:tcW w:w="1818" w:type="dxa"/>
          </w:tcPr>
          <w:p w:rsidR="00B95B4D" w:rsidRPr="003D26A2" w:rsidRDefault="00B95B4D" w:rsidP="00B95B4D">
            <w:pPr>
              <w:pStyle w:val="Text"/>
            </w:pPr>
            <w:r w:rsidRPr="003D26A2">
              <w:t>Minimum Value</w:t>
            </w:r>
          </w:p>
        </w:tc>
        <w:tc>
          <w:tcPr>
            <w:tcW w:w="6721" w:type="dxa"/>
          </w:tcPr>
          <w:p w:rsidR="00B95B4D" w:rsidRPr="00093850" w:rsidRDefault="00B95B4D" w:rsidP="00B95B4D">
            <w:pPr>
              <w:pStyle w:val="Text"/>
              <w:rPr>
                <w:highlight w:val="yellow"/>
              </w:rPr>
            </w:pPr>
            <w:r w:rsidRPr="008C1295">
              <w:t>0</w:t>
            </w:r>
            <w:r w:rsidRPr="00F31802">
              <w:t xml:space="preserve"> – </w:t>
            </w:r>
            <w:r>
              <w:t>Flight recorder trace will not log any events.</w:t>
            </w:r>
          </w:p>
        </w:tc>
      </w:tr>
      <w:tr w:rsidR="00B95B4D" w:rsidRPr="0099298E">
        <w:tc>
          <w:tcPr>
            <w:tcW w:w="1818" w:type="dxa"/>
          </w:tcPr>
          <w:p w:rsidR="00B95B4D" w:rsidRPr="003D26A2" w:rsidRDefault="00B95B4D" w:rsidP="00B95B4D">
            <w:pPr>
              <w:pStyle w:val="Text"/>
            </w:pPr>
            <w:r w:rsidRPr="003D26A2">
              <w:t>Maximum Value</w:t>
            </w:r>
          </w:p>
        </w:tc>
        <w:tc>
          <w:tcPr>
            <w:tcW w:w="6721" w:type="dxa"/>
          </w:tcPr>
          <w:p w:rsidR="00B95B4D" w:rsidRPr="00093850" w:rsidRDefault="00B95B4D" w:rsidP="00B95B4D">
            <w:pPr>
              <w:pStyle w:val="Text"/>
              <w:rPr>
                <w:highlight w:val="yellow"/>
              </w:rPr>
            </w:pPr>
            <w:r w:rsidRPr="003744C8">
              <w:t>2147483647</w:t>
            </w:r>
          </w:p>
        </w:tc>
      </w:tr>
      <w:tr w:rsidR="00B95B4D" w:rsidRPr="0099298E">
        <w:tc>
          <w:tcPr>
            <w:tcW w:w="1818" w:type="dxa"/>
          </w:tcPr>
          <w:p w:rsidR="00B95B4D" w:rsidRPr="003D26A2" w:rsidRDefault="00B95B4D" w:rsidP="00B95B4D">
            <w:pPr>
              <w:pStyle w:val="Text"/>
            </w:pPr>
            <w:r w:rsidRPr="003D26A2">
              <w:t>Requires Restart</w:t>
            </w:r>
          </w:p>
        </w:tc>
        <w:tc>
          <w:tcPr>
            <w:tcW w:w="6721" w:type="dxa"/>
          </w:tcPr>
          <w:p w:rsidR="00B95B4D" w:rsidRPr="0099298E" w:rsidRDefault="00B95B4D" w:rsidP="00B95B4D">
            <w:pPr>
              <w:pStyle w:val="Text"/>
            </w:pPr>
            <w:r>
              <w:t>No</w:t>
            </w:r>
          </w:p>
        </w:tc>
      </w:tr>
      <w:tr w:rsidR="00B95B4D" w:rsidRPr="0099298E">
        <w:tc>
          <w:tcPr>
            <w:tcW w:w="1818" w:type="dxa"/>
          </w:tcPr>
          <w:p w:rsidR="00B95B4D" w:rsidRPr="003D26A2" w:rsidRDefault="00B95B4D" w:rsidP="00B95B4D">
            <w:pPr>
              <w:pStyle w:val="Text"/>
            </w:pPr>
            <w:r>
              <w:t>Alternate GUI Tool</w:t>
            </w:r>
          </w:p>
        </w:tc>
        <w:tc>
          <w:tcPr>
            <w:tcW w:w="6721" w:type="dxa"/>
          </w:tcPr>
          <w:p w:rsidR="00B95B4D"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Special Notes</w:t>
            </w:r>
          </w:p>
        </w:tc>
        <w:tc>
          <w:tcPr>
            <w:tcW w:w="6721" w:type="dxa"/>
          </w:tcPr>
          <w:p w:rsidR="00B95B4D" w:rsidRPr="0099298E" w:rsidRDefault="00B95B4D" w:rsidP="00B95B4D">
            <w:pPr>
              <w:pStyle w:val="Text"/>
            </w:pPr>
            <w:r>
              <w:t xml:space="preserve">Make sure you have twice the free space specified in the </w:t>
            </w:r>
            <w:r w:rsidRPr="006D7B83">
              <w:t>FlightRecorder – FileSizeMB</w:t>
            </w:r>
            <w:r>
              <w:t xml:space="preserve"> server property because Analysis Server keeps two files (</w:t>
            </w:r>
            <w:r w:rsidRPr="002E2A67">
              <w:t>FlightRecBack.trc</w:t>
            </w:r>
            <w:r>
              <w:t xml:space="preserve"> and FlightRecCurrent.trc) in the folder specified by the </w:t>
            </w:r>
            <w:r w:rsidRPr="00582390">
              <w:t>LogDir</w:t>
            </w:r>
            <w:r>
              <w:t xml:space="preserve"> server property.</w:t>
            </w:r>
          </w:p>
        </w:tc>
      </w:tr>
      <w:tr w:rsidR="00B95B4D" w:rsidRPr="0099298E">
        <w:tc>
          <w:tcPr>
            <w:tcW w:w="1818" w:type="dxa"/>
          </w:tcPr>
          <w:p w:rsidR="00B95B4D" w:rsidRPr="003D26A2" w:rsidRDefault="00B95B4D" w:rsidP="00B95B4D">
            <w:pPr>
              <w:pStyle w:val="Text"/>
            </w:pPr>
            <w:r w:rsidRPr="003D26A2">
              <w:t>Security Implications</w:t>
            </w:r>
          </w:p>
        </w:tc>
        <w:tc>
          <w:tcPr>
            <w:tcW w:w="6721" w:type="dxa"/>
          </w:tcPr>
          <w:p w:rsidR="00B95B4D" w:rsidRPr="0099298E" w:rsidRDefault="00B95B4D" w:rsidP="00B95B4D">
            <w:pPr>
              <w:pStyle w:val="Text"/>
            </w:pPr>
            <w:r>
              <w:t>None</w:t>
            </w:r>
          </w:p>
        </w:tc>
      </w:tr>
    </w:tbl>
    <w:p w:rsidR="00B95B4D" w:rsidRDefault="00B95B4D" w:rsidP="00B95B4D">
      <w:pPr>
        <w:pStyle w:val="TableSpacing"/>
      </w:pPr>
    </w:p>
    <w:p w:rsidR="00B95B4D" w:rsidRDefault="00B95B4D" w:rsidP="00B95B4D">
      <w:pPr>
        <w:pStyle w:val="Heading5"/>
      </w:pPr>
      <w:bookmarkStart w:id="49" w:name="_Toc136412589"/>
      <w:r>
        <w:t>FlightRecorder - SnapshotDefinitionFile</w:t>
      </w:r>
      <w:bookmarkEnd w:id="49"/>
    </w:p>
    <w:p w:rsidR="00B95B4D" w:rsidRDefault="00B95B4D" w:rsidP="00B95B4D">
      <w:pPr>
        <w:pStyle w:val="Text"/>
      </w:pPr>
      <w:r w:rsidRPr="00B95B4D">
        <w:rPr>
          <w:b/>
        </w:rPr>
        <w:t>FlightRecorder - SnapshotDefinitionFile</w:t>
      </w:r>
      <w:r>
        <w:t xml:space="preserve"> is a property that specifies the name of the file containing the definition of the DISCOVER requests that Analysis Server sends while recording Flight recorder trace. For a general discussion of Flight Recorder trace, see the </w:t>
      </w:r>
      <w:r w:rsidRPr="00B95B4D">
        <w:rPr>
          <w:b/>
        </w:rPr>
        <w:t>FlightRecorder – Enabled</w:t>
      </w:r>
      <w:r>
        <w:t xml:space="preserve"> server property.</w:t>
      </w:r>
    </w:p>
    <w:p w:rsidR="00B95B4D" w:rsidRDefault="00B95B4D" w:rsidP="00B95B4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B95B4D" w:rsidRPr="0099298E">
        <w:tc>
          <w:tcPr>
            <w:tcW w:w="1818" w:type="dxa"/>
          </w:tcPr>
          <w:p w:rsidR="00B95B4D" w:rsidRPr="003D26A2" w:rsidRDefault="00B95B4D" w:rsidP="00B95B4D">
            <w:pPr>
              <w:pStyle w:val="Text"/>
            </w:pPr>
            <w:r>
              <w:t>Property Name</w:t>
            </w:r>
          </w:p>
        </w:tc>
        <w:tc>
          <w:tcPr>
            <w:tcW w:w="6721" w:type="dxa"/>
          </w:tcPr>
          <w:p w:rsidR="00B95B4D" w:rsidRPr="00F45DFE" w:rsidRDefault="00B95B4D" w:rsidP="00B95B4D">
            <w:pPr>
              <w:pStyle w:val="Text"/>
            </w:pPr>
            <w:r w:rsidRPr="00EC06BC">
              <w:t xml:space="preserve">General Page: </w:t>
            </w:r>
            <w:r>
              <w:t xml:space="preserve">Log </w:t>
            </w:r>
            <w:r w:rsidRPr="00FC158B">
              <w:t>\</w:t>
            </w:r>
            <w:r>
              <w:t xml:space="preserve"> </w:t>
            </w:r>
            <w:r w:rsidRPr="00FD302E">
              <w:t>FlightRecorder</w:t>
            </w:r>
            <w:r>
              <w:t xml:space="preserve"> </w:t>
            </w:r>
            <w:r w:rsidRPr="00FC158B">
              <w:t>\</w:t>
            </w:r>
            <w:r>
              <w:t xml:space="preserve"> </w:t>
            </w:r>
            <w:r w:rsidRPr="00F45DFE">
              <w:t>SnapshotDefinitionFile</w:t>
            </w:r>
          </w:p>
        </w:tc>
      </w:tr>
      <w:tr w:rsidR="00B95B4D" w:rsidRPr="0099298E">
        <w:tc>
          <w:tcPr>
            <w:tcW w:w="1818" w:type="dxa"/>
          </w:tcPr>
          <w:p w:rsidR="00B95B4D" w:rsidRPr="003D26A2" w:rsidRDefault="00B95B4D" w:rsidP="00B95B4D">
            <w:pPr>
              <w:pStyle w:val="Text"/>
            </w:pPr>
            <w:r w:rsidRPr="003D26A2">
              <w:t>Default Value</w:t>
            </w:r>
          </w:p>
        </w:tc>
        <w:tc>
          <w:tcPr>
            <w:tcW w:w="6721" w:type="dxa"/>
          </w:tcPr>
          <w:p w:rsidR="00B95B4D" w:rsidRPr="00F45DFE" w:rsidRDefault="00B95B4D" w:rsidP="00B95B4D">
            <w:pPr>
              <w:pStyle w:val="Text"/>
            </w:pPr>
            <w:r>
              <w:t xml:space="preserve">Empty – By default, snapshot definitions are located in </w:t>
            </w:r>
            <w:r w:rsidRPr="00F45DFE">
              <w:t>flightrecordersnapshotdef.xml</w:t>
            </w:r>
            <w:r>
              <w:t xml:space="preserve">, located at </w:t>
            </w:r>
            <w:r w:rsidRPr="00D3677A">
              <w:rPr>
                <w:i/>
              </w:rPr>
              <w:t>&lt;drive&gt;</w:t>
            </w:r>
            <w:r w:rsidRPr="009678FB">
              <w:t>:\Program Files\Microsoft SQL Server\</w:t>
            </w:r>
            <w:r w:rsidRPr="00D3677A">
              <w:rPr>
                <w:i/>
              </w:rPr>
              <w:t>&lt;Install Folder&gt;</w:t>
            </w:r>
            <w:r w:rsidRPr="009678FB">
              <w:t>\OLAP\</w:t>
            </w:r>
            <w:r>
              <w:t>bin.</w:t>
            </w:r>
          </w:p>
        </w:tc>
      </w:tr>
      <w:tr w:rsidR="00B95B4D" w:rsidRPr="0099298E">
        <w:tc>
          <w:tcPr>
            <w:tcW w:w="1818" w:type="dxa"/>
          </w:tcPr>
          <w:p w:rsidR="00B95B4D" w:rsidRPr="003D26A2" w:rsidRDefault="00B95B4D" w:rsidP="00B95B4D">
            <w:pPr>
              <w:pStyle w:val="Text"/>
            </w:pPr>
            <w:r w:rsidRPr="003D26A2">
              <w:t>Unit of Measure</w:t>
            </w:r>
          </w:p>
        </w:tc>
        <w:tc>
          <w:tcPr>
            <w:tcW w:w="6721" w:type="dxa"/>
          </w:tcPr>
          <w:p w:rsidR="00B95B4D" w:rsidRPr="0099298E" w:rsidRDefault="00B95B4D" w:rsidP="00B95B4D">
            <w:pPr>
              <w:pStyle w:val="Text"/>
            </w:pPr>
            <w:r>
              <w:t>N/A</w:t>
            </w:r>
          </w:p>
        </w:tc>
      </w:tr>
      <w:tr w:rsidR="00B95B4D" w:rsidRPr="0099298E">
        <w:tc>
          <w:tcPr>
            <w:tcW w:w="1818" w:type="dxa"/>
          </w:tcPr>
          <w:p w:rsidR="00B95B4D" w:rsidRPr="003D26A2" w:rsidRDefault="00B95B4D" w:rsidP="00B95B4D">
            <w:pPr>
              <w:pStyle w:val="Text"/>
            </w:pPr>
            <w:r>
              <w:t>Data Type</w:t>
            </w:r>
          </w:p>
        </w:tc>
        <w:tc>
          <w:tcPr>
            <w:tcW w:w="6721" w:type="dxa"/>
          </w:tcPr>
          <w:p w:rsidR="00B95B4D" w:rsidRDefault="00B95B4D" w:rsidP="00B95B4D">
            <w:pPr>
              <w:pStyle w:val="Text"/>
            </w:pPr>
            <w:r>
              <w:t>String</w:t>
            </w:r>
          </w:p>
        </w:tc>
      </w:tr>
      <w:tr w:rsidR="00B95B4D" w:rsidRPr="0099298E">
        <w:tc>
          <w:tcPr>
            <w:tcW w:w="1818" w:type="dxa"/>
          </w:tcPr>
          <w:p w:rsidR="00B95B4D" w:rsidRPr="003D26A2" w:rsidRDefault="00B95B4D" w:rsidP="00B95B4D">
            <w:pPr>
              <w:pStyle w:val="Text"/>
            </w:pPr>
            <w:r w:rsidRPr="003D26A2">
              <w:t>Minimum Value</w:t>
            </w:r>
          </w:p>
        </w:tc>
        <w:tc>
          <w:tcPr>
            <w:tcW w:w="6721" w:type="dxa"/>
          </w:tcPr>
          <w:p w:rsidR="00B95B4D" w:rsidRPr="00093850" w:rsidRDefault="00B95B4D" w:rsidP="00B95B4D">
            <w:pPr>
              <w:pStyle w:val="Text"/>
              <w:rPr>
                <w:highlight w:val="yellow"/>
              </w:rPr>
            </w:pPr>
            <w:r>
              <w:t>N/A</w:t>
            </w:r>
          </w:p>
        </w:tc>
      </w:tr>
      <w:tr w:rsidR="00B95B4D" w:rsidRPr="0099298E">
        <w:tc>
          <w:tcPr>
            <w:tcW w:w="1818" w:type="dxa"/>
          </w:tcPr>
          <w:p w:rsidR="00B95B4D" w:rsidRPr="003D26A2" w:rsidRDefault="00B95B4D" w:rsidP="00B95B4D">
            <w:pPr>
              <w:pStyle w:val="Text"/>
            </w:pPr>
            <w:r w:rsidRPr="003D26A2">
              <w:t>Maximum Value</w:t>
            </w:r>
          </w:p>
        </w:tc>
        <w:tc>
          <w:tcPr>
            <w:tcW w:w="6721" w:type="dxa"/>
          </w:tcPr>
          <w:p w:rsidR="00B95B4D" w:rsidRPr="00093850" w:rsidRDefault="00B95B4D" w:rsidP="00B95B4D">
            <w:pPr>
              <w:pStyle w:val="Text"/>
              <w:rPr>
                <w:highlight w:val="yellow"/>
              </w:rPr>
            </w:pPr>
            <w:r>
              <w:t>N/A</w:t>
            </w:r>
          </w:p>
        </w:tc>
      </w:tr>
      <w:tr w:rsidR="00B95B4D" w:rsidRPr="0099298E">
        <w:tc>
          <w:tcPr>
            <w:tcW w:w="1818" w:type="dxa"/>
          </w:tcPr>
          <w:p w:rsidR="00B95B4D" w:rsidRPr="003D26A2" w:rsidRDefault="00B95B4D" w:rsidP="00B95B4D">
            <w:pPr>
              <w:pStyle w:val="Text"/>
            </w:pPr>
            <w:r w:rsidRPr="003D26A2">
              <w:t>Requires Restart</w:t>
            </w:r>
          </w:p>
        </w:tc>
        <w:tc>
          <w:tcPr>
            <w:tcW w:w="6721" w:type="dxa"/>
          </w:tcPr>
          <w:p w:rsidR="00B95B4D" w:rsidRPr="0099298E" w:rsidRDefault="00B95B4D" w:rsidP="00B95B4D">
            <w:pPr>
              <w:pStyle w:val="Text"/>
            </w:pPr>
            <w:r>
              <w:t>No</w:t>
            </w:r>
          </w:p>
        </w:tc>
      </w:tr>
      <w:tr w:rsidR="00B95B4D" w:rsidRPr="0099298E">
        <w:tc>
          <w:tcPr>
            <w:tcW w:w="1818" w:type="dxa"/>
          </w:tcPr>
          <w:p w:rsidR="00B95B4D" w:rsidRPr="003D26A2" w:rsidRDefault="00B95B4D" w:rsidP="00B95B4D">
            <w:pPr>
              <w:pStyle w:val="Text"/>
            </w:pPr>
            <w:r>
              <w:t>Alternate GUI Tool</w:t>
            </w:r>
          </w:p>
        </w:tc>
        <w:tc>
          <w:tcPr>
            <w:tcW w:w="6721" w:type="dxa"/>
          </w:tcPr>
          <w:p w:rsidR="00B95B4D"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Special Notes</w:t>
            </w:r>
          </w:p>
        </w:tc>
        <w:tc>
          <w:tcPr>
            <w:tcW w:w="6721" w:type="dxa"/>
          </w:tcPr>
          <w:p w:rsidR="00B95B4D" w:rsidRPr="0099298E"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Security Implications</w:t>
            </w:r>
          </w:p>
        </w:tc>
        <w:tc>
          <w:tcPr>
            <w:tcW w:w="6721" w:type="dxa"/>
          </w:tcPr>
          <w:p w:rsidR="00B95B4D" w:rsidRPr="0099298E" w:rsidRDefault="00B95B4D" w:rsidP="00B95B4D">
            <w:pPr>
              <w:pStyle w:val="Text"/>
            </w:pPr>
          </w:p>
        </w:tc>
      </w:tr>
    </w:tbl>
    <w:p w:rsidR="00B95B4D" w:rsidRDefault="00B95B4D" w:rsidP="00B95B4D">
      <w:pPr>
        <w:pStyle w:val="TableSpacing"/>
      </w:pPr>
    </w:p>
    <w:p w:rsidR="00B95B4D" w:rsidRDefault="00B95B4D" w:rsidP="00B95B4D">
      <w:pPr>
        <w:pStyle w:val="Heading5"/>
      </w:pPr>
      <w:bookmarkStart w:id="50" w:name="_Toc136412590"/>
      <w:r>
        <w:t>FlightRecorder - SnapshotFrequencySec</w:t>
      </w:r>
      <w:bookmarkEnd w:id="50"/>
    </w:p>
    <w:p w:rsidR="00B95B4D" w:rsidRDefault="00B95B4D" w:rsidP="00B95B4D">
      <w:pPr>
        <w:pStyle w:val="Text"/>
      </w:pPr>
      <w:r w:rsidRPr="00B95B4D">
        <w:rPr>
          <w:b/>
        </w:rPr>
        <w:t>FlightRecorder - SnapshotFrequencySec</w:t>
      </w:r>
      <w:r>
        <w:t xml:space="preserve"> is a server property that specifies how often Analysis Server will connect to itself and issue a series of DISCOVER events (snapshots) to determine its own state. For a general discussion of Flight Recorder trace, see the </w:t>
      </w:r>
      <w:r w:rsidRPr="00B95B4D">
        <w:rPr>
          <w:b/>
        </w:rPr>
        <w:t>FlightRecorder – Enabled</w:t>
      </w:r>
      <w:r>
        <w:t xml:space="preserve"> server property.</w:t>
      </w:r>
    </w:p>
    <w:p w:rsidR="00B95B4D" w:rsidRDefault="00B95B4D" w:rsidP="00B95B4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B95B4D" w:rsidRPr="0099298E">
        <w:tc>
          <w:tcPr>
            <w:tcW w:w="1818" w:type="dxa"/>
          </w:tcPr>
          <w:p w:rsidR="00B95B4D" w:rsidRPr="003D26A2" w:rsidRDefault="00B95B4D" w:rsidP="00B95B4D">
            <w:pPr>
              <w:pStyle w:val="Text"/>
            </w:pPr>
            <w:r>
              <w:t>Property Name</w:t>
            </w:r>
          </w:p>
        </w:tc>
        <w:tc>
          <w:tcPr>
            <w:tcW w:w="6721" w:type="dxa"/>
          </w:tcPr>
          <w:p w:rsidR="00B95B4D" w:rsidRPr="00F45DFE" w:rsidRDefault="00B95B4D" w:rsidP="00B95B4D">
            <w:pPr>
              <w:pStyle w:val="Text"/>
            </w:pPr>
            <w:r w:rsidRPr="00EC06BC">
              <w:t xml:space="preserve">General Page: </w:t>
            </w:r>
            <w:r>
              <w:t xml:space="preserve">Log </w:t>
            </w:r>
            <w:r w:rsidRPr="00FC158B">
              <w:t>\</w:t>
            </w:r>
            <w:r>
              <w:t xml:space="preserve"> </w:t>
            </w:r>
            <w:r w:rsidRPr="00FD302E">
              <w:t>FlightRecorder</w:t>
            </w:r>
            <w:r>
              <w:t xml:space="preserve"> </w:t>
            </w:r>
            <w:r w:rsidRPr="00FC158B">
              <w:t>\</w:t>
            </w:r>
            <w:r>
              <w:t xml:space="preserve"> </w:t>
            </w:r>
            <w:r w:rsidRPr="00F45DFE">
              <w:t>SnapshotFrequencySec</w:t>
            </w:r>
          </w:p>
        </w:tc>
      </w:tr>
      <w:tr w:rsidR="00B95B4D" w:rsidRPr="0099298E">
        <w:tc>
          <w:tcPr>
            <w:tcW w:w="1818" w:type="dxa"/>
          </w:tcPr>
          <w:p w:rsidR="00B95B4D" w:rsidRPr="003D26A2" w:rsidRDefault="00B95B4D" w:rsidP="00B95B4D">
            <w:pPr>
              <w:pStyle w:val="Text"/>
            </w:pPr>
            <w:r w:rsidRPr="003D26A2">
              <w:t>Default Value</w:t>
            </w:r>
          </w:p>
        </w:tc>
        <w:tc>
          <w:tcPr>
            <w:tcW w:w="6721" w:type="dxa"/>
          </w:tcPr>
          <w:p w:rsidR="00B95B4D" w:rsidRPr="008C1295" w:rsidRDefault="00B95B4D" w:rsidP="00B95B4D">
            <w:pPr>
              <w:pStyle w:val="Text"/>
            </w:pPr>
            <w:r>
              <w:t>120</w:t>
            </w:r>
          </w:p>
        </w:tc>
      </w:tr>
      <w:tr w:rsidR="00B95B4D" w:rsidRPr="0099298E">
        <w:tc>
          <w:tcPr>
            <w:tcW w:w="1818" w:type="dxa"/>
          </w:tcPr>
          <w:p w:rsidR="00B95B4D" w:rsidRPr="003D26A2" w:rsidRDefault="00B95B4D" w:rsidP="00B95B4D">
            <w:pPr>
              <w:pStyle w:val="Text"/>
            </w:pPr>
            <w:r w:rsidRPr="003D26A2">
              <w:t>Unit of Measure</w:t>
            </w:r>
          </w:p>
        </w:tc>
        <w:tc>
          <w:tcPr>
            <w:tcW w:w="6721" w:type="dxa"/>
          </w:tcPr>
          <w:p w:rsidR="00B95B4D" w:rsidRPr="0099298E" w:rsidRDefault="00B95B4D" w:rsidP="00B95B4D">
            <w:pPr>
              <w:pStyle w:val="Text"/>
            </w:pPr>
            <w:r>
              <w:t>Seconds</w:t>
            </w:r>
          </w:p>
        </w:tc>
      </w:tr>
      <w:tr w:rsidR="00B95B4D" w:rsidRPr="0099298E">
        <w:tc>
          <w:tcPr>
            <w:tcW w:w="1818" w:type="dxa"/>
          </w:tcPr>
          <w:p w:rsidR="00B95B4D" w:rsidRPr="003D26A2" w:rsidRDefault="00B95B4D" w:rsidP="00B95B4D">
            <w:pPr>
              <w:pStyle w:val="Text"/>
            </w:pPr>
            <w:r>
              <w:t>Data Type</w:t>
            </w:r>
          </w:p>
        </w:tc>
        <w:tc>
          <w:tcPr>
            <w:tcW w:w="6721" w:type="dxa"/>
          </w:tcPr>
          <w:p w:rsidR="00B95B4D" w:rsidRPr="00B94E01" w:rsidRDefault="00B95B4D" w:rsidP="00B95B4D">
            <w:pPr>
              <w:pStyle w:val="Text"/>
              <w:rPr>
                <w:highlight w:val="yellow"/>
              </w:rPr>
            </w:pPr>
            <w:r>
              <w:t>Integer</w:t>
            </w:r>
          </w:p>
        </w:tc>
      </w:tr>
      <w:tr w:rsidR="00B95B4D" w:rsidRPr="0099298E">
        <w:tc>
          <w:tcPr>
            <w:tcW w:w="1818" w:type="dxa"/>
          </w:tcPr>
          <w:p w:rsidR="00B95B4D" w:rsidRPr="003D26A2" w:rsidRDefault="00B95B4D" w:rsidP="00B95B4D">
            <w:pPr>
              <w:pStyle w:val="Text"/>
            </w:pPr>
            <w:r w:rsidRPr="003D26A2">
              <w:t>Minimum Value</w:t>
            </w:r>
          </w:p>
        </w:tc>
        <w:tc>
          <w:tcPr>
            <w:tcW w:w="6721" w:type="dxa"/>
          </w:tcPr>
          <w:p w:rsidR="00B95B4D" w:rsidRPr="00093850" w:rsidRDefault="00B95B4D" w:rsidP="00B95B4D">
            <w:pPr>
              <w:pStyle w:val="Text"/>
              <w:rPr>
                <w:highlight w:val="yellow"/>
              </w:rPr>
            </w:pPr>
            <w:r w:rsidRPr="00BE0729">
              <w:t>1</w:t>
            </w:r>
            <w:r w:rsidRPr="00F31802">
              <w:t xml:space="preserve"> – </w:t>
            </w:r>
            <w:r>
              <w:t>Snapshots are issued every second.</w:t>
            </w:r>
          </w:p>
        </w:tc>
      </w:tr>
      <w:tr w:rsidR="00B95B4D" w:rsidRPr="0099298E">
        <w:tc>
          <w:tcPr>
            <w:tcW w:w="1818" w:type="dxa"/>
          </w:tcPr>
          <w:p w:rsidR="00B95B4D" w:rsidRPr="003D26A2" w:rsidRDefault="00B95B4D" w:rsidP="00B95B4D">
            <w:pPr>
              <w:pStyle w:val="Text"/>
            </w:pPr>
            <w:r w:rsidRPr="003D26A2">
              <w:t>Maximum Value</w:t>
            </w:r>
          </w:p>
        </w:tc>
        <w:tc>
          <w:tcPr>
            <w:tcW w:w="6721" w:type="dxa"/>
          </w:tcPr>
          <w:p w:rsidR="00B95B4D" w:rsidRPr="00093850" w:rsidRDefault="00B95B4D" w:rsidP="00B95B4D">
            <w:pPr>
              <w:pStyle w:val="Text"/>
              <w:rPr>
                <w:highlight w:val="yellow"/>
              </w:rPr>
            </w:pPr>
            <w:r w:rsidRPr="003744C8">
              <w:t>2147483647</w:t>
            </w:r>
          </w:p>
        </w:tc>
      </w:tr>
      <w:tr w:rsidR="00B95B4D" w:rsidRPr="0099298E">
        <w:tc>
          <w:tcPr>
            <w:tcW w:w="1818" w:type="dxa"/>
          </w:tcPr>
          <w:p w:rsidR="00B95B4D" w:rsidRPr="003D26A2" w:rsidRDefault="00B95B4D" w:rsidP="00B95B4D">
            <w:pPr>
              <w:pStyle w:val="Text"/>
            </w:pPr>
            <w:r w:rsidRPr="003D26A2">
              <w:t>Requires Restart</w:t>
            </w:r>
          </w:p>
        </w:tc>
        <w:tc>
          <w:tcPr>
            <w:tcW w:w="6721" w:type="dxa"/>
          </w:tcPr>
          <w:p w:rsidR="00B95B4D" w:rsidRPr="0099298E" w:rsidRDefault="00B95B4D" w:rsidP="00B95B4D">
            <w:pPr>
              <w:pStyle w:val="Text"/>
            </w:pPr>
            <w:r>
              <w:t>No</w:t>
            </w:r>
          </w:p>
        </w:tc>
      </w:tr>
      <w:tr w:rsidR="00B95B4D" w:rsidRPr="0099298E">
        <w:tc>
          <w:tcPr>
            <w:tcW w:w="1818" w:type="dxa"/>
          </w:tcPr>
          <w:p w:rsidR="00B95B4D" w:rsidRPr="003D26A2" w:rsidRDefault="00B95B4D" w:rsidP="00B95B4D">
            <w:pPr>
              <w:pStyle w:val="Text"/>
            </w:pPr>
            <w:r>
              <w:t>Alternate GUI Tool</w:t>
            </w:r>
          </w:p>
        </w:tc>
        <w:tc>
          <w:tcPr>
            <w:tcW w:w="6721" w:type="dxa"/>
          </w:tcPr>
          <w:p w:rsidR="00B95B4D"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Special Notes</w:t>
            </w:r>
          </w:p>
        </w:tc>
        <w:tc>
          <w:tcPr>
            <w:tcW w:w="6721" w:type="dxa"/>
          </w:tcPr>
          <w:p w:rsidR="00B95B4D" w:rsidRPr="0099298E" w:rsidRDefault="00B95B4D" w:rsidP="00B95B4D">
            <w:pPr>
              <w:pStyle w:val="Text"/>
            </w:pPr>
            <w:r>
              <w:t>Frequent snapshots might cause some performance degradation. Having too few snapshots could make it harder to troubleshoot recent activity.</w:t>
            </w:r>
          </w:p>
        </w:tc>
      </w:tr>
      <w:tr w:rsidR="00B95B4D" w:rsidRPr="0099298E">
        <w:tc>
          <w:tcPr>
            <w:tcW w:w="1818" w:type="dxa"/>
          </w:tcPr>
          <w:p w:rsidR="00B95B4D" w:rsidRPr="003D26A2" w:rsidRDefault="00B95B4D" w:rsidP="00B95B4D">
            <w:pPr>
              <w:pStyle w:val="Text"/>
            </w:pPr>
            <w:r w:rsidRPr="003D26A2">
              <w:t>Security Implications</w:t>
            </w:r>
          </w:p>
        </w:tc>
        <w:tc>
          <w:tcPr>
            <w:tcW w:w="6721" w:type="dxa"/>
          </w:tcPr>
          <w:p w:rsidR="00B95B4D" w:rsidRPr="0099298E" w:rsidRDefault="00B95B4D" w:rsidP="00B95B4D">
            <w:pPr>
              <w:pStyle w:val="Text"/>
            </w:pPr>
            <w:r>
              <w:t>None</w:t>
            </w:r>
          </w:p>
        </w:tc>
      </w:tr>
    </w:tbl>
    <w:p w:rsidR="00B95B4D" w:rsidRDefault="00B95B4D" w:rsidP="00B95B4D">
      <w:pPr>
        <w:pStyle w:val="TableSpacing"/>
      </w:pPr>
    </w:p>
    <w:p w:rsidR="00B95B4D" w:rsidRDefault="00B95B4D" w:rsidP="00B95B4D">
      <w:pPr>
        <w:pStyle w:val="Heading5"/>
      </w:pPr>
      <w:bookmarkStart w:id="51" w:name="_Toc136412591"/>
      <w:r>
        <w:t>FlightRecorder - TraceDefinitionFile</w:t>
      </w:r>
      <w:bookmarkEnd w:id="51"/>
    </w:p>
    <w:p w:rsidR="00B95B4D" w:rsidRDefault="00B95B4D" w:rsidP="00B95B4D">
      <w:pPr>
        <w:pStyle w:val="Text"/>
      </w:pPr>
      <w:r w:rsidRPr="00B95B4D">
        <w:rPr>
          <w:b/>
        </w:rPr>
        <w:t>FlightRecorder - TraceDefinitionFile</w:t>
      </w:r>
      <w:r>
        <w:t xml:space="preserve"> is a property that specifies what trace events are being recorded by Flight Recorder trace. For a general discussion of Flight Recorder trace, see the </w:t>
      </w:r>
      <w:r w:rsidRPr="00B95B4D">
        <w:rPr>
          <w:b/>
        </w:rPr>
        <w:t>FlightRecorder – Enabled</w:t>
      </w:r>
      <w:r>
        <w:t xml:space="preserve"> server property.</w:t>
      </w:r>
    </w:p>
    <w:p w:rsidR="00B95B4D" w:rsidRDefault="00B95B4D" w:rsidP="00B95B4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B95B4D" w:rsidRPr="0099298E">
        <w:tc>
          <w:tcPr>
            <w:tcW w:w="1818" w:type="dxa"/>
          </w:tcPr>
          <w:p w:rsidR="00B95B4D" w:rsidRPr="003D26A2" w:rsidRDefault="00B95B4D" w:rsidP="00B95B4D">
            <w:pPr>
              <w:pStyle w:val="Text"/>
            </w:pPr>
            <w:r>
              <w:t>Property Name</w:t>
            </w:r>
          </w:p>
        </w:tc>
        <w:tc>
          <w:tcPr>
            <w:tcW w:w="6721" w:type="dxa"/>
          </w:tcPr>
          <w:p w:rsidR="00B95B4D" w:rsidRPr="00F45DFE" w:rsidRDefault="00B95B4D" w:rsidP="00B95B4D">
            <w:pPr>
              <w:pStyle w:val="Text"/>
            </w:pPr>
            <w:r w:rsidRPr="00EC06BC">
              <w:t xml:space="preserve">General Page: </w:t>
            </w:r>
            <w:r>
              <w:t xml:space="preserve">Log </w:t>
            </w:r>
            <w:r w:rsidRPr="00FC158B">
              <w:t>\</w:t>
            </w:r>
            <w:r>
              <w:t xml:space="preserve"> </w:t>
            </w:r>
            <w:r w:rsidRPr="00FD302E">
              <w:t>FlightRecorder</w:t>
            </w:r>
            <w:r>
              <w:t xml:space="preserve"> </w:t>
            </w:r>
            <w:r w:rsidRPr="00FC158B">
              <w:t>\</w:t>
            </w:r>
            <w:r>
              <w:t xml:space="preserve"> Trace</w:t>
            </w:r>
            <w:r w:rsidRPr="00F45DFE">
              <w:t>DefinitionFile</w:t>
            </w:r>
          </w:p>
        </w:tc>
      </w:tr>
      <w:tr w:rsidR="00B95B4D" w:rsidRPr="0099298E">
        <w:tc>
          <w:tcPr>
            <w:tcW w:w="1818" w:type="dxa"/>
          </w:tcPr>
          <w:p w:rsidR="00B95B4D" w:rsidRPr="003D26A2" w:rsidRDefault="00B95B4D" w:rsidP="00B95B4D">
            <w:pPr>
              <w:pStyle w:val="Text"/>
            </w:pPr>
            <w:r w:rsidRPr="003D26A2">
              <w:t>Default Value</w:t>
            </w:r>
          </w:p>
        </w:tc>
        <w:tc>
          <w:tcPr>
            <w:tcW w:w="6721" w:type="dxa"/>
          </w:tcPr>
          <w:p w:rsidR="00B95B4D" w:rsidRPr="00F45DFE" w:rsidRDefault="00B95B4D" w:rsidP="00B95B4D">
            <w:pPr>
              <w:pStyle w:val="Text"/>
            </w:pPr>
            <w:r>
              <w:t xml:space="preserve">Empty – By default, snapshot definitions are located in </w:t>
            </w:r>
            <w:r w:rsidRPr="00F45DFE">
              <w:t>flightrecordertracedef.xml</w:t>
            </w:r>
            <w:r>
              <w:t xml:space="preserve">, located at </w:t>
            </w:r>
            <w:r w:rsidRPr="00D3677A">
              <w:rPr>
                <w:i/>
              </w:rPr>
              <w:t>&lt;drive&gt;</w:t>
            </w:r>
            <w:r w:rsidRPr="009678FB">
              <w:t>:\Program Files\Microsoft SQL Server\</w:t>
            </w:r>
            <w:r w:rsidRPr="00D3677A">
              <w:rPr>
                <w:i/>
              </w:rPr>
              <w:t>&lt;Install Folder&gt;</w:t>
            </w:r>
            <w:r w:rsidRPr="009678FB">
              <w:t>\OLAP\</w:t>
            </w:r>
            <w:r>
              <w:t>bin.</w:t>
            </w:r>
          </w:p>
        </w:tc>
      </w:tr>
      <w:tr w:rsidR="00B95B4D" w:rsidRPr="0099298E">
        <w:tc>
          <w:tcPr>
            <w:tcW w:w="1818" w:type="dxa"/>
          </w:tcPr>
          <w:p w:rsidR="00B95B4D" w:rsidRPr="003D26A2" w:rsidRDefault="00B95B4D" w:rsidP="00B95B4D">
            <w:pPr>
              <w:pStyle w:val="Text"/>
            </w:pPr>
            <w:r w:rsidRPr="003D26A2">
              <w:t>Unit of Measure</w:t>
            </w:r>
          </w:p>
        </w:tc>
        <w:tc>
          <w:tcPr>
            <w:tcW w:w="6721" w:type="dxa"/>
          </w:tcPr>
          <w:p w:rsidR="00B95B4D" w:rsidRPr="0099298E" w:rsidRDefault="00B95B4D" w:rsidP="00B95B4D">
            <w:pPr>
              <w:pStyle w:val="Text"/>
            </w:pPr>
            <w:r>
              <w:t>N/A</w:t>
            </w:r>
          </w:p>
        </w:tc>
      </w:tr>
      <w:tr w:rsidR="00B95B4D" w:rsidRPr="0099298E">
        <w:tc>
          <w:tcPr>
            <w:tcW w:w="1818" w:type="dxa"/>
          </w:tcPr>
          <w:p w:rsidR="00B95B4D" w:rsidRPr="003D26A2" w:rsidRDefault="00B95B4D" w:rsidP="00B95B4D">
            <w:pPr>
              <w:pStyle w:val="Text"/>
            </w:pPr>
            <w:r>
              <w:t>Data Type</w:t>
            </w:r>
          </w:p>
        </w:tc>
        <w:tc>
          <w:tcPr>
            <w:tcW w:w="6721" w:type="dxa"/>
          </w:tcPr>
          <w:p w:rsidR="00B95B4D" w:rsidRDefault="00B95B4D" w:rsidP="00B95B4D">
            <w:pPr>
              <w:pStyle w:val="Text"/>
            </w:pPr>
            <w:r>
              <w:t>String</w:t>
            </w:r>
          </w:p>
        </w:tc>
      </w:tr>
      <w:tr w:rsidR="00B95B4D" w:rsidRPr="0099298E">
        <w:tc>
          <w:tcPr>
            <w:tcW w:w="1818" w:type="dxa"/>
          </w:tcPr>
          <w:p w:rsidR="00B95B4D" w:rsidRPr="003D26A2" w:rsidRDefault="00B95B4D" w:rsidP="00B95B4D">
            <w:pPr>
              <w:pStyle w:val="Text"/>
            </w:pPr>
            <w:r w:rsidRPr="003D26A2">
              <w:t>Minimum Value</w:t>
            </w:r>
          </w:p>
        </w:tc>
        <w:tc>
          <w:tcPr>
            <w:tcW w:w="6721" w:type="dxa"/>
          </w:tcPr>
          <w:p w:rsidR="00B95B4D" w:rsidRPr="00093850" w:rsidRDefault="00B95B4D" w:rsidP="00B95B4D">
            <w:pPr>
              <w:pStyle w:val="Text"/>
              <w:rPr>
                <w:highlight w:val="yellow"/>
              </w:rPr>
            </w:pPr>
            <w:r>
              <w:t>N/A</w:t>
            </w:r>
          </w:p>
        </w:tc>
      </w:tr>
      <w:tr w:rsidR="00B95B4D" w:rsidRPr="0099298E">
        <w:tc>
          <w:tcPr>
            <w:tcW w:w="1818" w:type="dxa"/>
          </w:tcPr>
          <w:p w:rsidR="00B95B4D" w:rsidRPr="003D26A2" w:rsidRDefault="00B95B4D" w:rsidP="00B95B4D">
            <w:pPr>
              <w:pStyle w:val="Text"/>
            </w:pPr>
            <w:r w:rsidRPr="003D26A2">
              <w:t>Maximum Value</w:t>
            </w:r>
          </w:p>
        </w:tc>
        <w:tc>
          <w:tcPr>
            <w:tcW w:w="6721" w:type="dxa"/>
          </w:tcPr>
          <w:p w:rsidR="00B95B4D" w:rsidRPr="00093850" w:rsidRDefault="00B95B4D" w:rsidP="00B95B4D">
            <w:pPr>
              <w:pStyle w:val="Text"/>
              <w:rPr>
                <w:highlight w:val="yellow"/>
              </w:rPr>
            </w:pPr>
            <w:r>
              <w:t>N/A</w:t>
            </w:r>
          </w:p>
        </w:tc>
      </w:tr>
      <w:tr w:rsidR="00B95B4D" w:rsidRPr="0099298E">
        <w:tc>
          <w:tcPr>
            <w:tcW w:w="1818" w:type="dxa"/>
          </w:tcPr>
          <w:p w:rsidR="00B95B4D" w:rsidRPr="003D26A2" w:rsidRDefault="00B95B4D" w:rsidP="00B95B4D">
            <w:pPr>
              <w:pStyle w:val="Text"/>
            </w:pPr>
            <w:r w:rsidRPr="003D26A2">
              <w:t>Requires Restart</w:t>
            </w:r>
          </w:p>
        </w:tc>
        <w:tc>
          <w:tcPr>
            <w:tcW w:w="6721" w:type="dxa"/>
          </w:tcPr>
          <w:p w:rsidR="00B95B4D" w:rsidRPr="0099298E" w:rsidRDefault="00B95B4D" w:rsidP="00B95B4D">
            <w:pPr>
              <w:pStyle w:val="Text"/>
            </w:pPr>
            <w:r>
              <w:t>No</w:t>
            </w:r>
          </w:p>
        </w:tc>
      </w:tr>
      <w:tr w:rsidR="00B95B4D" w:rsidRPr="0099298E">
        <w:tc>
          <w:tcPr>
            <w:tcW w:w="1818" w:type="dxa"/>
          </w:tcPr>
          <w:p w:rsidR="00B95B4D" w:rsidRPr="003D26A2" w:rsidRDefault="00B95B4D" w:rsidP="00B95B4D">
            <w:pPr>
              <w:pStyle w:val="Text"/>
            </w:pPr>
            <w:r>
              <w:t>Alternate GUI Tool</w:t>
            </w:r>
          </w:p>
        </w:tc>
        <w:tc>
          <w:tcPr>
            <w:tcW w:w="6721" w:type="dxa"/>
          </w:tcPr>
          <w:p w:rsidR="00B95B4D"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Special Notes</w:t>
            </w:r>
          </w:p>
        </w:tc>
        <w:tc>
          <w:tcPr>
            <w:tcW w:w="6721" w:type="dxa"/>
          </w:tcPr>
          <w:p w:rsidR="00B95B4D" w:rsidRPr="0099298E"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Security Implications</w:t>
            </w:r>
          </w:p>
        </w:tc>
        <w:tc>
          <w:tcPr>
            <w:tcW w:w="6721" w:type="dxa"/>
          </w:tcPr>
          <w:p w:rsidR="00B95B4D" w:rsidRPr="0099298E" w:rsidRDefault="00B95B4D" w:rsidP="00B95B4D">
            <w:pPr>
              <w:pStyle w:val="Text"/>
            </w:pPr>
          </w:p>
        </w:tc>
      </w:tr>
    </w:tbl>
    <w:p w:rsidR="00B95B4D" w:rsidRDefault="00B95B4D" w:rsidP="00B95B4D">
      <w:pPr>
        <w:pStyle w:val="TableSpacing"/>
      </w:pPr>
    </w:p>
    <w:p w:rsidR="00B95B4D" w:rsidRDefault="00B95B4D" w:rsidP="00B95B4D">
      <w:pPr>
        <w:pStyle w:val="Heading5"/>
      </w:pPr>
      <w:bookmarkStart w:id="52" w:name="_Toc136412592"/>
      <w:r>
        <w:t>ForceCommitTimeout</w:t>
      </w:r>
      <w:bookmarkEnd w:id="52"/>
    </w:p>
    <w:p w:rsidR="00B95B4D" w:rsidRDefault="00B95B4D" w:rsidP="00B95B4D">
      <w:pPr>
        <w:pStyle w:val="Text"/>
      </w:pPr>
      <w:r w:rsidRPr="00B95B4D">
        <w:rPr>
          <w:b/>
        </w:rPr>
        <w:t>ForceCommitTimeout</w:t>
      </w:r>
      <w:r>
        <w:t xml:space="preserve"> is a server property that is used to control what happens when a processing operation is waiting to finish its operation to enter the commit phase. When this value is greater than zero, SSAS will start canceling prior transactions, but only after the specified value in milliseconds. However, if read locks become available before the </w:t>
      </w:r>
      <w:r w:rsidRPr="00B95B4D">
        <w:rPr>
          <w:b/>
        </w:rPr>
        <w:t>ForceCommitTimeout</w:t>
      </w:r>
      <w:r>
        <w:t xml:space="preserve"> period is reached, canceling will not occur. See discussion of read locks under </w:t>
      </w:r>
      <w:r w:rsidRPr="00B95B4D">
        <w:rPr>
          <w:b/>
        </w:rPr>
        <w:t>CommitTimeout</w:t>
      </w:r>
      <w:r>
        <w:t>.</w:t>
      </w:r>
    </w:p>
    <w:p w:rsidR="00B95B4D" w:rsidRDefault="00B95B4D" w:rsidP="00B95B4D">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B95B4D" w:rsidRPr="0099298E">
        <w:tc>
          <w:tcPr>
            <w:tcW w:w="1818" w:type="dxa"/>
          </w:tcPr>
          <w:p w:rsidR="00B95B4D" w:rsidRPr="003D26A2" w:rsidRDefault="00B95B4D" w:rsidP="00B95B4D">
            <w:pPr>
              <w:pStyle w:val="Text"/>
            </w:pPr>
            <w:r>
              <w:t>Property Name</w:t>
            </w:r>
          </w:p>
        </w:tc>
        <w:tc>
          <w:tcPr>
            <w:tcW w:w="6721" w:type="dxa"/>
          </w:tcPr>
          <w:p w:rsidR="00B95B4D" w:rsidRPr="00207DB3" w:rsidRDefault="00B95B4D" w:rsidP="00B95B4D">
            <w:pPr>
              <w:pStyle w:val="Text"/>
            </w:pPr>
            <w:r w:rsidRPr="00EC06BC">
              <w:t xml:space="preserve">General Page: </w:t>
            </w:r>
            <w:r>
              <w:t>ForceCommit</w:t>
            </w:r>
            <w:r w:rsidRPr="00207DB3">
              <w:t>Timeout</w:t>
            </w:r>
          </w:p>
        </w:tc>
      </w:tr>
      <w:tr w:rsidR="00B95B4D" w:rsidRPr="0099298E">
        <w:tc>
          <w:tcPr>
            <w:tcW w:w="1818" w:type="dxa"/>
          </w:tcPr>
          <w:p w:rsidR="00B95B4D" w:rsidRPr="003D26A2" w:rsidRDefault="00B95B4D" w:rsidP="00B95B4D">
            <w:pPr>
              <w:pStyle w:val="Text"/>
            </w:pPr>
            <w:r w:rsidRPr="003D26A2">
              <w:t>Default Value</w:t>
            </w:r>
          </w:p>
        </w:tc>
        <w:tc>
          <w:tcPr>
            <w:tcW w:w="6721" w:type="dxa"/>
          </w:tcPr>
          <w:p w:rsidR="00B95B4D" w:rsidRPr="009678FB" w:rsidRDefault="00B95B4D" w:rsidP="00B95B4D">
            <w:pPr>
              <w:pStyle w:val="Text"/>
            </w:pPr>
            <w:r w:rsidRPr="008C1295">
              <w:t>30000</w:t>
            </w:r>
            <w:r>
              <w:t xml:space="preserve"> (30 seconds)</w:t>
            </w:r>
          </w:p>
        </w:tc>
      </w:tr>
      <w:tr w:rsidR="00B95B4D" w:rsidRPr="0099298E">
        <w:tc>
          <w:tcPr>
            <w:tcW w:w="1818" w:type="dxa"/>
          </w:tcPr>
          <w:p w:rsidR="00B95B4D" w:rsidRPr="003D26A2" w:rsidRDefault="00B95B4D" w:rsidP="00B95B4D">
            <w:pPr>
              <w:pStyle w:val="Text"/>
            </w:pPr>
            <w:r w:rsidRPr="003D26A2">
              <w:t>Unit of Measure</w:t>
            </w:r>
          </w:p>
        </w:tc>
        <w:tc>
          <w:tcPr>
            <w:tcW w:w="6721" w:type="dxa"/>
          </w:tcPr>
          <w:p w:rsidR="00B95B4D" w:rsidRPr="0099298E" w:rsidRDefault="00B95B4D" w:rsidP="00B95B4D">
            <w:pPr>
              <w:pStyle w:val="Text"/>
            </w:pPr>
            <w:r>
              <w:t>Milliseconds</w:t>
            </w:r>
          </w:p>
        </w:tc>
      </w:tr>
      <w:tr w:rsidR="00B95B4D" w:rsidRPr="0099298E">
        <w:tc>
          <w:tcPr>
            <w:tcW w:w="1818" w:type="dxa"/>
          </w:tcPr>
          <w:p w:rsidR="00B95B4D" w:rsidRPr="003D26A2" w:rsidRDefault="00B95B4D" w:rsidP="00B95B4D">
            <w:pPr>
              <w:pStyle w:val="Text"/>
            </w:pPr>
            <w:r>
              <w:t>Data Type</w:t>
            </w:r>
          </w:p>
        </w:tc>
        <w:tc>
          <w:tcPr>
            <w:tcW w:w="6721" w:type="dxa"/>
          </w:tcPr>
          <w:p w:rsidR="00B95B4D" w:rsidRPr="00B94E01" w:rsidRDefault="00B95B4D" w:rsidP="00B95B4D">
            <w:pPr>
              <w:pStyle w:val="Text"/>
              <w:rPr>
                <w:highlight w:val="yellow"/>
              </w:rPr>
            </w:pPr>
            <w:r>
              <w:t>Integer</w:t>
            </w:r>
          </w:p>
        </w:tc>
      </w:tr>
      <w:tr w:rsidR="00B95B4D" w:rsidRPr="0099298E">
        <w:tc>
          <w:tcPr>
            <w:tcW w:w="1818" w:type="dxa"/>
          </w:tcPr>
          <w:p w:rsidR="00B95B4D" w:rsidRPr="003D26A2" w:rsidRDefault="00B95B4D" w:rsidP="00B95B4D">
            <w:pPr>
              <w:pStyle w:val="Text"/>
            </w:pPr>
            <w:r w:rsidRPr="003D26A2">
              <w:t>Minimum Value</w:t>
            </w:r>
          </w:p>
        </w:tc>
        <w:tc>
          <w:tcPr>
            <w:tcW w:w="6721" w:type="dxa"/>
          </w:tcPr>
          <w:p w:rsidR="00B95B4D" w:rsidRPr="00093850" w:rsidRDefault="00B95B4D" w:rsidP="00B95B4D">
            <w:pPr>
              <w:pStyle w:val="Text"/>
              <w:rPr>
                <w:highlight w:val="yellow"/>
              </w:rPr>
            </w:pPr>
            <w:r w:rsidRPr="008C1295">
              <w:t>0</w:t>
            </w:r>
            <w:r w:rsidRPr="00F31802">
              <w:t xml:space="preserve"> – Will not force a commit timeout.</w:t>
            </w:r>
          </w:p>
        </w:tc>
      </w:tr>
      <w:tr w:rsidR="00B95B4D" w:rsidRPr="0099298E">
        <w:tc>
          <w:tcPr>
            <w:tcW w:w="1818" w:type="dxa"/>
          </w:tcPr>
          <w:p w:rsidR="00B95B4D" w:rsidRPr="003D26A2" w:rsidRDefault="00B95B4D" w:rsidP="00B95B4D">
            <w:pPr>
              <w:pStyle w:val="Text"/>
            </w:pPr>
            <w:r w:rsidRPr="003D26A2">
              <w:t>Maximum Value</w:t>
            </w:r>
          </w:p>
        </w:tc>
        <w:tc>
          <w:tcPr>
            <w:tcW w:w="6721" w:type="dxa"/>
          </w:tcPr>
          <w:p w:rsidR="00B95B4D" w:rsidRPr="00093850" w:rsidRDefault="00B95B4D" w:rsidP="00B95B4D">
            <w:pPr>
              <w:pStyle w:val="Text"/>
              <w:rPr>
                <w:highlight w:val="yellow"/>
              </w:rPr>
            </w:pPr>
            <w:r w:rsidRPr="003744C8">
              <w:t>2147483647</w:t>
            </w:r>
          </w:p>
        </w:tc>
      </w:tr>
      <w:tr w:rsidR="00B95B4D" w:rsidRPr="0099298E">
        <w:tc>
          <w:tcPr>
            <w:tcW w:w="1818" w:type="dxa"/>
          </w:tcPr>
          <w:p w:rsidR="00B95B4D" w:rsidRPr="003D26A2" w:rsidRDefault="00B95B4D" w:rsidP="00B95B4D">
            <w:pPr>
              <w:pStyle w:val="Text"/>
            </w:pPr>
            <w:r w:rsidRPr="003D26A2">
              <w:t>Requires Restart</w:t>
            </w:r>
          </w:p>
        </w:tc>
        <w:tc>
          <w:tcPr>
            <w:tcW w:w="6721" w:type="dxa"/>
          </w:tcPr>
          <w:p w:rsidR="00B95B4D" w:rsidRPr="0099298E" w:rsidRDefault="00B95B4D" w:rsidP="00B95B4D">
            <w:pPr>
              <w:pStyle w:val="Text"/>
            </w:pPr>
            <w:r>
              <w:t>No</w:t>
            </w:r>
          </w:p>
        </w:tc>
      </w:tr>
      <w:tr w:rsidR="00B95B4D" w:rsidRPr="0099298E">
        <w:tc>
          <w:tcPr>
            <w:tcW w:w="1818" w:type="dxa"/>
          </w:tcPr>
          <w:p w:rsidR="00B95B4D" w:rsidRPr="003D26A2" w:rsidRDefault="00B95B4D" w:rsidP="00B95B4D">
            <w:pPr>
              <w:pStyle w:val="Text"/>
            </w:pPr>
            <w:r>
              <w:t>Alternate GUI Tool</w:t>
            </w:r>
          </w:p>
        </w:tc>
        <w:tc>
          <w:tcPr>
            <w:tcW w:w="6721" w:type="dxa"/>
          </w:tcPr>
          <w:p w:rsidR="00B95B4D"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Special Notes</w:t>
            </w:r>
          </w:p>
        </w:tc>
        <w:tc>
          <w:tcPr>
            <w:tcW w:w="6721" w:type="dxa"/>
          </w:tcPr>
          <w:p w:rsidR="00B95B4D" w:rsidRPr="0099298E" w:rsidRDefault="00B95B4D" w:rsidP="00B95B4D">
            <w:pPr>
              <w:pStyle w:val="Text"/>
            </w:pPr>
            <w:r>
              <w:t>None</w:t>
            </w:r>
          </w:p>
        </w:tc>
      </w:tr>
      <w:tr w:rsidR="00B95B4D" w:rsidRPr="0099298E">
        <w:tc>
          <w:tcPr>
            <w:tcW w:w="1818" w:type="dxa"/>
          </w:tcPr>
          <w:p w:rsidR="00B95B4D" w:rsidRPr="003D26A2" w:rsidRDefault="00B95B4D" w:rsidP="00B95B4D">
            <w:pPr>
              <w:pStyle w:val="Text"/>
            </w:pPr>
            <w:r w:rsidRPr="003D26A2">
              <w:t>Security Implications</w:t>
            </w:r>
          </w:p>
        </w:tc>
        <w:tc>
          <w:tcPr>
            <w:tcW w:w="6721" w:type="dxa"/>
          </w:tcPr>
          <w:p w:rsidR="00B95B4D" w:rsidRPr="0099298E" w:rsidRDefault="00B95B4D" w:rsidP="00B95B4D">
            <w:pPr>
              <w:pStyle w:val="Text"/>
            </w:pPr>
            <w:r>
              <w:t>None</w:t>
            </w:r>
          </w:p>
        </w:tc>
      </w:tr>
    </w:tbl>
    <w:p w:rsidR="00B95B4D" w:rsidRDefault="00B95B4D" w:rsidP="00B95B4D">
      <w:pPr>
        <w:pStyle w:val="TableSpacing"/>
      </w:pPr>
    </w:p>
    <w:p w:rsidR="00AD4283" w:rsidRDefault="00AD4283" w:rsidP="00AD4283">
      <w:pPr>
        <w:pStyle w:val="Heading5"/>
      </w:pPr>
      <w:bookmarkStart w:id="53" w:name="_Toc136412593"/>
      <w:r>
        <w:t>IdleConnectionTimeout</w:t>
      </w:r>
      <w:bookmarkEnd w:id="53"/>
    </w:p>
    <w:p w:rsidR="00B95B4D" w:rsidRDefault="00AD4283" w:rsidP="00AD4283">
      <w:pPr>
        <w:pStyle w:val="Text"/>
      </w:pPr>
      <w:r w:rsidRPr="00AD4283">
        <w:rPr>
          <w:b/>
        </w:rPr>
        <w:t>IdleConnectionTimeout</w:t>
      </w:r>
      <w:r>
        <w:t xml:space="preserve"> is a server property that controls the timeout of connections that have not been used for a specified amount of time. After timeout expires the connections will be discarded by Analysis Server. By default, idle connections will not timeout.</w:t>
      </w:r>
    </w:p>
    <w:p w:rsidR="00AD4283" w:rsidRDefault="00AD4283" w:rsidP="00AD4283">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AD4283" w:rsidRPr="0099298E">
        <w:tc>
          <w:tcPr>
            <w:tcW w:w="1818" w:type="dxa"/>
          </w:tcPr>
          <w:p w:rsidR="00AD4283" w:rsidRPr="003D26A2" w:rsidRDefault="00AD4283" w:rsidP="00AD4283">
            <w:pPr>
              <w:pStyle w:val="Text"/>
            </w:pPr>
            <w:r>
              <w:t>Property Name</w:t>
            </w:r>
          </w:p>
        </w:tc>
        <w:tc>
          <w:tcPr>
            <w:tcW w:w="6721" w:type="dxa"/>
          </w:tcPr>
          <w:p w:rsidR="00AD4283" w:rsidRPr="001D6D79" w:rsidRDefault="00AD4283" w:rsidP="00AD4283">
            <w:pPr>
              <w:pStyle w:val="Text"/>
            </w:pPr>
            <w:r w:rsidRPr="00EC06BC">
              <w:t xml:space="preserve">General Page: </w:t>
            </w:r>
            <w:r w:rsidRPr="001D6D79">
              <w:t>IdleConnectionTimeout</w:t>
            </w:r>
          </w:p>
        </w:tc>
      </w:tr>
      <w:tr w:rsidR="00AD4283" w:rsidRPr="0099298E">
        <w:tc>
          <w:tcPr>
            <w:tcW w:w="1818" w:type="dxa"/>
          </w:tcPr>
          <w:p w:rsidR="00AD4283" w:rsidRPr="003D26A2" w:rsidRDefault="00AD4283" w:rsidP="00AD4283">
            <w:pPr>
              <w:pStyle w:val="Text"/>
            </w:pPr>
            <w:r w:rsidRPr="003D26A2">
              <w:t>Default Value</w:t>
            </w:r>
          </w:p>
        </w:tc>
        <w:tc>
          <w:tcPr>
            <w:tcW w:w="6721" w:type="dxa"/>
          </w:tcPr>
          <w:p w:rsidR="00AD4283" w:rsidRPr="008C1295" w:rsidRDefault="00AD4283" w:rsidP="00AD4283">
            <w:pPr>
              <w:pStyle w:val="Text"/>
            </w:pPr>
            <w:r w:rsidRPr="008C1295">
              <w:t>0</w:t>
            </w:r>
          </w:p>
        </w:tc>
      </w:tr>
      <w:tr w:rsidR="00AD4283" w:rsidRPr="0099298E">
        <w:tc>
          <w:tcPr>
            <w:tcW w:w="1818" w:type="dxa"/>
          </w:tcPr>
          <w:p w:rsidR="00AD4283" w:rsidRPr="003D26A2" w:rsidRDefault="00AD4283" w:rsidP="00AD4283">
            <w:pPr>
              <w:pStyle w:val="Text"/>
            </w:pPr>
            <w:r w:rsidRPr="003D26A2">
              <w:t>Unit of Measure</w:t>
            </w:r>
          </w:p>
        </w:tc>
        <w:tc>
          <w:tcPr>
            <w:tcW w:w="6721" w:type="dxa"/>
          </w:tcPr>
          <w:p w:rsidR="00AD4283" w:rsidRPr="0099298E" w:rsidRDefault="00AD4283" w:rsidP="00AD4283">
            <w:pPr>
              <w:pStyle w:val="Text"/>
            </w:pPr>
            <w:r>
              <w:t>Seconds</w:t>
            </w:r>
          </w:p>
        </w:tc>
      </w:tr>
      <w:tr w:rsidR="00AD4283" w:rsidRPr="0099298E">
        <w:tc>
          <w:tcPr>
            <w:tcW w:w="1818" w:type="dxa"/>
          </w:tcPr>
          <w:p w:rsidR="00AD4283" w:rsidRPr="003D26A2" w:rsidRDefault="00AD4283" w:rsidP="00AD4283">
            <w:pPr>
              <w:pStyle w:val="Text"/>
            </w:pPr>
            <w:r>
              <w:t>Data Type</w:t>
            </w:r>
          </w:p>
        </w:tc>
        <w:tc>
          <w:tcPr>
            <w:tcW w:w="6721" w:type="dxa"/>
          </w:tcPr>
          <w:p w:rsidR="00AD4283" w:rsidRPr="00B94E01" w:rsidRDefault="00AD4283" w:rsidP="00AD4283">
            <w:pPr>
              <w:pStyle w:val="Text"/>
              <w:rPr>
                <w:highlight w:val="yellow"/>
              </w:rPr>
            </w:pPr>
            <w:r>
              <w:t>Integer</w:t>
            </w:r>
          </w:p>
        </w:tc>
      </w:tr>
      <w:tr w:rsidR="00AD4283" w:rsidRPr="0099298E">
        <w:tc>
          <w:tcPr>
            <w:tcW w:w="1818" w:type="dxa"/>
          </w:tcPr>
          <w:p w:rsidR="00AD4283" w:rsidRPr="003D26A2" w:rsidRDefault="00AD4283" w:rsidP="00AD4283">
            <w:pPr>
              <w:pStyle w:val="Text"/>
            </w:pPr>
            <w:r w:rsidRPr="003D26A2">
              <w:t>Minimum Value</w:t>
            </w:r>
          </w:p>
        </w:tc>
        <w:tc>
          <w:tcPr>
            <w:tcW w:w="6721" w:type="dxa"/>
          </w:tcPr>
          <w:p w:rsidR="00AD4283" w:rsidRPr="00093850" w:rsidRDefault="00AD4283" w:rsidP="00AD4283">
            <w:pPr>
              <w:pStyle w:val="Text"/>
              <w:rPr>
                <w:highlight w:val="yellow"/>
              </w:rPr>
            </w:pPr>
            <w:r w:rsidRPr="008C1295">
              <w:t>0</w:t>
            </w:r>
            <w:r w:rsidRPr="00F31802">
              <w:t xml:space="preserve"> – Will not force a</w:t>
            </w:r>
            <w:r>
              <w:t xml:space="preserve"> timeout of idle connections.</w:t>
            </w:r>
          </w:p>
        </w:tc>
      </w:tr>
      <w:tr w:rsidR="00AD4283" w:rsidRPr="0099298E">
        <w:tc>
          <w:tcPr>
            <w:tcW w:w="1818" w:type="dxa"/>
          </w:tcPr>
          <w:p w:rsidR="00AD4283" w:rsidRPr="003D26A2" w:rsidRDefault="00AD4283" w:rsidP="00AD4283">
            <w:pPr>
              <w:pStyle w:val="Text"/>
            </w:pPr>
            <w:r w:rsidRPr="003D26A2">
              <w:t>Maximum Value</w:t>
            </w:r>
          </w:p>
        </w:tc>
        <w:tc>
          <w:tcPr>
            <w:tcW w:w="6721" w:type="dxa"/>
          </w:tcPr>
          <w:p w:rsidR="00AD4283" w:rsidRPr="00093850" w:rsidRDefault="00AD4283" w:rsidP="00AD4283">
            <w:pPr>
              <w:pStyle w:val="Text"/>
              <w:rPr>
                <w:highlight w:val="yellow"/>
              </w:rPr>
            </w:pPr>
            <w:r w:rsidRPr="003744C8">
              <w:t>2147483647</w:t>
            </w:r>
          </w:p>
        </w:tc>
      </w:tr>
      <w:tr w:rsidR="00AD4283" w:rsidRPr="0099298E">
        <w:tc>
          <w:tcPr>
            <w:tcW w:w="1818" w:type="dxa"/>
          </w:tcPr>
          <w:p w:rsidR="00AD4283" w:rsidRPr="003D26A2" w:rsidRDefault="00AD4283" w:rsidP="00AD4283">
            <w:pPr>
              <w:pStyle w:val="Text"/>
            </w:pPr>
            <w:r w:rsidRPr="003D26A2">
              <w:t>Requires Restart</w:t>
            </w:r>
          </w:p>
        </w:tc>
        <w:tc>
          <w:tcPr>
            <w:tcW w:w="6721" w:type="dxa"/>
          </w:tcPr>
          <w:p w:rsidR="00AD4283" w:rsidRPr="0099298E" w:rsidRDefault="00AD4283" w:rsidP="00AD4283">
            <w:pPr>
              <w:pStyle w:val="Text"/>
            </w:pPr>
            <w:r>
              <w:t>No</w:t>
            </w:r>
          </w:p>
        </w:tc>
      </w:tr>
      <w:tr w:rsidR="00AD4283" w:rsidRPr="0099298E">
        <w:tc>
          <w:tcPr>
            <w:tcW w:w="1818" w:type="dxa"/>
          </w:tcPr>
          <w:p w:rsidR="00AD4283" w:rsidRPr="003D26A2" w:rsidRDefault="00AD4283" w:rsidP="00AD4283">
            <w:pPr>
              <w:pStyle w:val="Text"/>
            </w:pPr>
            <w:r>
              <w:t>Alternate GUI Tool</w:t>
            </w:r>
          </w:p>
        </w:tc>
        <w:tc>
          <w:tcPr>
            <w:tcW w:w="6721" w:type="dxa"/>
          </w:tcPr>
          <w:p w:rsidR="00AD4283" w:rsidRDefault="00AD4283" w:rsidP="00AD4283">
            <w:pPr>
              <w:pStyle w:val="Text"/>
            </w:pPr>
            <w:r>
              <w:t>None</w:t>
            </w:r>
          </w:p>
        </w:tc>
      </w:tr>
      <w:tr w:rsidR="00AD4283" w:rsidRPr="0099298E">
        <w:tc>
          <w:tcPr>
            <w:tcW w:w="1818" w:type="dxa"/>
          </w:tcPr>
          <w:p w:rsidR="00AD4283" w:rsidRPr="003D26A2" w:rsidRDefault="00AD4283" w:rsidP="00AD4283">
            <w:pPr>
              <w:pStyle w:val="Text"/>
            </w:pPr>
            <w:r w:rsidRPr="003D26A2">
              <w:t>Special Notes</w:t>
            </w:r>
          </w:p>
        </w:tc>
        <w:tc>
          <w:tcPr>
            <w:tcW w:w="6721" w:type="dxa"/>
          </w:tcPr>
          <w:p w:rsidR="00AD4283" w:rsidRPr="0099298E" w:rsidRDefault="00AD4283" w:rsidP="00AD4283">
            <w:pPr>
              <w:pStyle w:val="Text"/>
            </w:pPr>
            <w:r>
              <w:t>None</w:t>
            </w:r>
          </w:p>
        </w:tc>
      </w:tr>
      <w:tr w:rsidR="00AD4283" w:rsidRPr="0099298E">
        <w:tc>
          <w:tcPr>
            <w:tcW w:w="1818" w:type="dxa"/>
          </w:tcPr>
          <w:p w:rsidR="00AD4283" w:rsidRPr="003D26A2" w:rsidRDefault="00AD4283" w:rsidP="00AD4283">
            <w:pPr>
              <w:pStyle w:val="Text"/>
            </w:pPr>
            <w:r w:rsidRPr="003D26A2">
              <w:t>Security Implications</w:t>
            </w:r>
          </w:p>
        </w:tc>
        <w:tc>
          <w:tcPr>
            <w:tcW w:w="6721" w:type="dxa"/>
          </w:tcPr>
          <w:p w:rsidR="00AD4283" w:rsidRPr="0099298E" w:rsidRDefault="00AD4283" w:rsidP="00AD4283">
            <w:pPr>
              <w:pStyle w:val="Text"/>
            </w:pPr>
            <w:r>
              <w:t>None</w:t>
            </w:r>
          </w:p>
        </w:tc>
      </w:tr>
    </w:tbl>
    <w:p w:rsidR="00AD4283" w:rsidRDefault="00AD4283" w:rsidP="00AD4283">
      <w:pPr>
        <w:pStyle w:val="TableSpacing"/>
      </w:pPr>
    </w:p>
    <w:p w:rsidR="00AD4283" w:rsidRDefault="00AD4283" w:rsidP="00AD4283">
      <w:pPr>
        <w:pStyle w:val="Heading5"/>
      </w:pPr>
      <w:bookmarkStart w:id="54" w:name="_Toc136412594"/>
      <w:r>
        <w:t>IdleOrphanSessionTimeout</w:t>
      </w:r>
      <w:bookmarkEnd w:id="54"/>
    </w:p>
    <w:p w:rsidR="00AD4283" w:rsidRDefault="00AD4283" w:rsidP="00AD4283">
      <w:pPr>
        <w:pStyle w:val="Text"/>
      </w:pPr>
      <w:r>
        <w:t>IdleOrphanSessionTimeout is a server property that controls the timeout of idle orphaned sessions. If the connection dies, the internal connection object is destroyed, but the session associated with the connection still lives and becomes an orphaned session. Analysis Services clients will by default create a session when establishing connection to Analysis Server.</w:t>
      </w:r>
    </w:p>
    <w:p w:rsidR="00AD4283" w:rsidRDefault="00AD4283" w:rsidP="00AD4283">
      <w:pPr>
        <w:pStyle w:val="Text"/>
      </w:pPr>
      <w:r>
        <w:t>The default timeout for orphaned sessions is 120 seconds. If a connection is not made to the orphaned session in this period of time, the session will be destroyed.</w:t>
      </w:r>
    </w:p>
    <w:p w:rsidR="00AD4283" w:rsidRDefault="00AD4283" w:rsidP="00AD4283">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AD4283" w:rsidRPr="0099298E">
        <w:tc>
          <w:tcPr>
            <w:tcW w:w="1818" w:type="dxa"/>
          </w:tcPr>
          <w:p w:rsidR="00AD4283" w:rsidRPr="003D26A2" w:rsidRDefault="00AD4283" w:rsidP="00AD4283">
            <w:pPr>
              <w:pStyle w:val="Text"/>
            </w:pPr>
            <w:r>
              <w:t>Property Name</w:t>
            </w:r>
          </w:p>
        </w:tc>
        <w:tc>
          <w:tcPr>
            <w:tcW w:w="6721" w:type="dxa"/>
          </w:tcPr>
          <w:p w:rsidR="00AD4283" w:rsidRPr="001D6D79" w:rsidRDefault="00AD4283" w:rsidP="00AD4283">
            <w:pPr>
              <w:pStyle w:val="Text"/>
            </w:pPr>
            <w:r w:rsidRPr="00EC06BC">
              <w:t xml:space="preserve">General Page: </w:t>
            </w:r>
            <w:r w:rsidRPr="001D6D79">
              <w:t>IdleOrphanSessionTimeout</w:t>
            </w:r>
          </w:p>
        </w:tc>
      </w:tr>
      <w:tr w:rsidR="00AD4283" w:rsidRPr="0099298E">
        <w:tc>
          <w:tcPr>
            <w:tcW w:w="1818" w:type="dxa"/>
          </w:tcPr>
          <w:p w:rsidR="00AD4283" w:rsidRPr="003D26A2" w:rsidRDefault="00AD4283" w:rsidP="00AD4283">
            <w:pPr>
              <w:pStyle w:val="Text"/>
            </w:pPr>
            <w:r w:rsidRPr="003D26A2">
              <w:t>Default Value</w:t>
            </w:r>
          </w:p>
        </w:tc>
        <w:tc>
          <w:tcPr>
            <w:tcW w:w="6721" w:type="dxa"/>
          </w:tcPr>
          <w:p w:rsidR="00AD4283" w:rsidRPr="009678FB" w:rsidRDefault="00AD4283" w:rsidP="00AD4283">
            <w:pPr>
              <w:pStyle w:val="Text"/>
            </w:pPr>
            <w:r w:rsidRPr="008C1295">
              <w:t>120</w:t>
            </w:r>
          </w:p>
        </w:tc>
      </w:tr>
      <w:tr w:rsidR="00AD4283" w:rsidRPr="0099298E">
        <w:tc>
          <w:tcPr>
            <w:tcW w:w="1818" w:type="dxa"/>
          </w:tcPr>
          <w:p w:rsidR="00AD4283" w:rsidRPr="003D26A2" w:rsidRDefault="00AD4283" w:rsidP="00AD4283">
            <w:pPr>
              <w:pStyle w:val="Text"/>
            </w:pPr>
            <w:r w:rsidRPr="003D26A2">
              <w:t>Unit of Measure</w:t>
            </w:r>
          </w:p>
        </w:tc>
        <w:tc>
          <w:tcPr>
            <w:tcW w:w="6721" w:type="dxa"/>
          </w:tcPr>
          <w:p w:rsidR="00AD4283" w:rsidRPr="0099298E" w:rsidRDefault="00AD4283" w:rsidP="00AD4283">
            <w:pPr>
              <w:pStyle w:val="Text"/>
            </w:pPr>
            <w:r>
              <w:t>Seconds</w:t>
            </w:r>
          </w:p>
        </w:tc>
      </w:tr>
      <w:tr w:rsidR="00AD4283" w:rsidRPr="0099298E">
        <w:tc>
          <w:tcPr>
            <w:tcW w:w="1818" w:type="dxa"/>
          </w:tcPr>
          <w:p w:rsidR="00AD4283" w:rsidRPr="003D26A2" w:rsidRDefault="00AD4283" w:rsidP="00AD4283">
            <w:pPr>
              <w:pStyle w:val="Text"/>
            </w:pPr>
            <w:r>
              <w:t>Data Type</w:t>
            </w:r>
          </w:p>
        </w:tc>
        <w:tc>
          <w:tcPr>
            <w:tcW w:w="6721" w:type="dxa"/>
          </w:tcPr>
          <w:p w:rsidR="00AD4283" w:rsidRPr="00B94E01" w:rsidRDefault="00AD4283" w:rsidP="00AD4283">
            <w:pPr>
              <w:pStyle w:val="Text"/>
              <w:rPr>
                <w:highlight w:val="yellow"/>
              </w:rPr>
            </w:pPr>
            <w:r>
              <w:t>Integer</w:t>
            </w:r>
          </w:p>
        </w:tc>
      </w:tr>
      <w:tr w:rsidR="00AD4283" w:rsidRPr="0099298E">
        <w:tc>
          <w:tcPr>
            <w:tcW w:w="1818" w:type="dxa"/>
          </w:tcPr>
          <w:p w:rsidR="00AD4283" w:rsidRPr="003D26A2" w:rsidRDefault="00AD4283" w:rsidP="00AD4283">
            <w:pPr>
              <w:pStyle w:val="Text"/>
            </w:pPr>
            <w:r w:rsidRPr="003D26A2">
              <w:t>Minimum Value</w:t>
            </w:r>
          </w:p>
        </w:tc>
        <w:tc>
          <w:tcPr>
            <w:tcW w:w="6721" w:type="dxa"/>
          </w:tcPr>
          <w:p w:rsidR="00AD4283" w:rsidRPr="00093850" w:rsidRDefault="00AD4283" w:rsidP="00AD4283">
            <w:pPr>
              <w:pStyle w:val="Text"/>
              <w:rPr>
                <w:highlight w:val="yellow"/>
              </w:rPr>
            </w:pPr>
            <w:r w:rsidRPr="008C1295">
              <w:t>0</w:t>
            </w:r>
            <w:r w:rsidRPr="00F31802">
              <w:t xml:space="preserve"> – Will not force a</w:t>
            </w:r>
            <w:r>
              <w:t xml:space="preserve"> timeout of orphaned sessions.</w:t>
            </w:r>
          </w:p>
        </w:tc>
      </w:tr>
      <w:tr w:rsidR="00AD4283" w:rsidRPr="0099298E">
        <w:tc>
          <w:tcPr>
            <w:tcW w:w="1818" w:type="dxa"/>
          </w:tcPr>
          <w:p w:rsidR="00AD4283" w:rsidRPr="003D26A2" w:rsidRDefault="00AD4283" w:rsidP="00AD4283">
            <w:pPr>
              <w:pStyle w:val="Text"/>
            </w:pPr>
            <w:r w:rsidRPr="003D26A2">
              <w:t>Maximum Value</w:t>
            </w:r>
          </w:p>
        </w:tc>
        <w:tc>
          <w:tcPr>
            <w:tcW w:w="6721" w:type="dxa"/>
          </w:tcPr>
          <w:p w:rsidR="00AD4283" w:rsidRPr="00093850" w:rsidRDefault="00AD4283" w:rsidP="00AD4283">
            <w:pPr>
              <w:pStyle w:val="Text"/>
              <w:rPr>
                <w:highlight w:val="yellow"/>
              </w:rPr>
            </w:pPr>
            <w:r w:rsidRPr="003744C8">
              <w:t>2147483647</w:t>
            </w:r>
          </w:p>
        </w:tc>
      </w:tr>
      <w:tr w:rsidR="00AD4283" w:rsidRPr="0099298E">
        <w:tc>
          <w:tcPr>
            <w:tcW w:w="1818" w:type="dxa"/>
          </w:tcPr>
          <w:p w:rsidR="00AD4283" w:rsidRPr="003D26A2" w:rsidRDefault="00AD4283" w:rsidP="00AD4283">
            <w:pPr>
              <w:pStyle w:val="Text"/>
            </w:pPr>
            <w:r w:rsidRPr="003D26A2">
              <w:t>Requires Restart</w:t>
            </w:r>
          </w:p>
        </w:tc>
        <w:tc>
          <w:tcPr>
            <w:tcW w:w="6721" w:type="dxa"/>
          </w:tcPr>
          <w:p w:rsidR="00AD4283" w:rsidRPr="0099298E" w:rsidRDefault="00AD4283" w:rsidP="00AD4283">
            <w:pPr>
              <w:pStyle w:val="Text"/>
            </w:pPr>
            <w:r>
              <w:t>No</w:t>
            </w:r>
          </w:p>
        </w:tc>
      </w:tr>
      <w:tr w:rsidR="00AD4283" w:rsidRPr="0099298E">
        <w:tc>
          <w:tcPr>
            <w:tcW w:w="1818" w:type="dxa"/>
          </w:tcPr>
          <w:p w:rsidR="00AD4283" w:rsidRPr="003D26A2" w:rsidRDefault="00AD4283" w:rsidP="00AD4283">
            <w:pPr>
              <w:pStyle w:val="Text"/>
            </w:pPr>
            <w:r>
              <w:t>Alternate GUI Tool</w:t>
            </w:r>
          </w:p>
        </w:tc>
        <w:tc>
          <w:tcPr>
            <w:tcW w:w="6721" w:type="dxa"/>
          </w:tcPr>
          <w:p w:rsidR="00AD4283" w:rsidRDefault="00AD4283" w:rsidP="00AD4283">
            <w:pPr>
              <w:pStyle w:val="Text"/>
            </w:pPr>
            <w:r>
              <w:t>None</w:t>
            </w:r>
          </w:p>
        </w:tc>
      </w:tr>
      <w:tr w:rsidR="00AD4283" w:rsidRPr="0099298E">
        <w:tc>
          <w:tcPr>
            <w:tcW w:w="1818" w:type="dxa"/>
          </w:tcPr>
          <w:p w:rsidR="00AD4283" w:rsidRPr="003D26A2" w:rsidRDefault="00AD4283" w:rsidP="00AD4283">
            <w:pPr>
              <w:pStyle w:val="Text"/>
            </w:pPr>
            <w:r w:rsidRPr="003D26A2">
              <w:t>Special Notes</w:t>
            </w:r>
          </w:p>
        </w:tc>
        <w:tc>
          <w:tcPr>
            <w:tcW w:w="6721" w:type="dxa"/>
          </w:tcPr>
          <w:p w:rsidR="00AD4283" w:rsidRPr="0099298E" w:rsidRDefault="00AD4283" w:rsidP="00AD4283">
            <w:pPr>
              <w:pStyle w:val="Text"/>
            </w:pPr>
            <w:r>
              <w:t xml:space="preserve">An application needs to track the SessionID to be able to connect to the same session again. If your applications do not have a way to do this, ensure that you do not set this value to </w:t>
            </w:r>
            <w:r w:rsidRPr="008C1295">
              <w:t>0</w:t>
            </w:r>
            <w:r>
              <w:t>, or orphaned sessions will consume unnecessary resources indefinitely.</w:t>
            </w:r>
          </w:p>
        </w:tc>
      </w:tr>
      <w:tr w:rsidR="00AD4283" w:rsidRPr="0099298E">
        <w:tc>
          <w:tcPr>
            <w:tcW w:w="1818" w:type="dxa"/>
          </w:tcPr>
          <w:p w:rsidR="00AD4283" w:rsidRPr="003D26A2" w:rsidRDefault="00AD4283" w:rsidP="00AD4283">
            <w:pPr>
              <w:pStyle w:val="Text"/>
            </w:pPr>
            <w:r w:rsidRPr="003D26A2">
              <w:t>Security Implications</w:t>
            </w:r>
          </w:p>
        </w:tc>
        <w:tc>
          <w:tcPr>
            <w:tcW w:w="6721" w:type="dxa"/>
          </w:tcPr>
          <w:p w:rsidR="00AD4283" w:rsidRPr="0099298E" w:rsidRDefault="00AD4283" w:rsidP="00AD4283">
            <w:pPr>
              <w:pStyle w:val="Text"/>
            </w:pPr>
            <w:r>
              <w:t>None</w:t>
            </w:r>
          </w:p>
        </w:tc>
      </w:tr>
    </w:tbl>
    <w:p w:rsidR="00AD4283" w:rsidRDefault="00AD4283" w:rsidP="00AD4283">
      <w:pPr>
        <w:pStyle w:val="TableSpacing"/>
      </w:pPr>
    </w:p>
    <w:p w:rsidR="00AD4283" w:rsidRDefault="00AD4283" w:rsidP="00AD4283">
      <w:pPr>
        <w:pStyle w:val="Heading5"/>
      </w:pPr>
      <w:bookmarkStart w:id="55" w:name="_Toc136412595"/>
      <w:r>
        <w:t>InstanceVisible</w:t>
      </w:r>
      <w:bookmarkEnd w:id="55"/>
    </w:p>
    <w:p w:rsidR="00AD4283" w:rsidRDefault="00AD4283" w:rsidP="00AD4283">
      <w:pPr>
        <w:pStyle w:val="Text"/>
      </w:pPr>
      <w:r w:rsidRPr="00AD4283">
        <w:rPr>
          <w:b/>
        </w:rPr>
        <w:t>InstanceVisible</w:t>
      </w:r>
      <w:r>
        <w:t xml:space="preserve"> is a Boolean server property that flags whether a SSAS instance is made available for browsing when the instance reports itself to SQL Server Browser. If this property value is set to </w:t>
      </w:r>
      <w:r w:rsidRPr="00AD4283">
        <w:rPr>
          <w:b/>
        </w:rPr>
        <w:t>False</w:t>
      </w:r>
      <w:r>
        <w:t>, a connection must be made to the specific named instance using its specific port number. To learn about SSAS instances, see the “Instances” section at the beginning of this paper.</w:t>
      </w:r>
    </w:p>
    <w:p w:rsidR="00AD4283" w:rsidRDefault="00AD4283" w:rsidP="00AD4283">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AD4283" w:rsidRPr="0099298E">
        <w:tc>
          <w:tcPr>
            <w:tcW w:w="1818" w:type="dxa"/>
          </w:tcPr>
          <w:p w:rsidR="00AD4283" w:rsidRPr="003D26A2" w:rsidRDefault="00AD4283" w:rsidP="00AD4283">
            <w:pPr>
              <w:pStyle w:val="Text"/>
            </w:pPr>
            <w:r>
              <w:t>Property Name</w:t>
            </w:r>
          </w:p>
        </w:tc>
        <w:tc>
          <w:tcPr>
            <w:tcW w:w="6721" w:type="dxa"/>
          </w:tcPr>
          <w:p w:rsidR="00AD4283" w:rsidRPr="00FF3BC6" w:rsidRDefault="00AD4283" w:rsidP="00AD4283">
            <w:pPr>
              <w:pStyle w:val="Text"/>
            </w:pPr>
            <w:r w:rsidRPr="00EC06BC">
              <w:t xml:space="preserve">General Page: </w:t>
            </w:r>
            <w:r>
              <w:t>InstanceVisible</w:t>
            </w:r>
          </w:p>
        </w:tc>
      </w:tr>
      <w:tr w:rsidR="00AD4283" w:rsidRPr="0099298E">
        <w:tc>
          <w:tcPr>
            <w:tcW w:w="1818" w:type="dxa"/>
          </w:tcPr>
          <w:p w:rsidR="00AD4283" w:rsidRPr="003D26A2" w:rsidRDefault="00AD4283" w:rsidP="00AD4283">
            <w:pPr>
              <w:pStyle w:val="Text"/>
            </w:pPr>
            <w:r w:rsidRPr="003D26A2">
              <w:t>Default Value</w:t>
            </w:r>
          </w:p>
        </w:tc>
        <w:tc>
          <w:tcPr>
            <w:tcW w:w="6721" w:type="dxa"/>
          </w:tcPr>
          <w:p w:rsidR="00AD4283" w:rsidRPr="009678FB" w:rsidRDefault="00AD4283" w:rsidP="00AD4283">
            <w:pPr>
              <w:pStyle w:val="Text"/>
            </w:pPr>
            <w:r w:rsidRPr="008C1295">
              <w:t>True</w:t>
            </w:r>
          </w:p>
        </w:tc>
      </w:tr>
      <w:tr w:rsidR="00AD4283" w:rsidRPr="0099298E">
        <w:tc>
          <w:tcPr>
            <w:tcW w:w="1818" w:type="dxa"/>
          </w:tcPr>
          <w:p w:rsidR="00AD4283" w:rsidRPr="003D26A2" w:rsidRDefault="00AD4283" w:rsidP="00AD4283">
            <w:pPr>
              <w:pStyle w:val="Text"/>
            </w:pPr>
            <w:r w:rsidRPr="003D26A2">
              <w:t>Unit of Measure</w:t>
            </w:r>
          </w:p>
        </w:tc>
        <w:tc>
          <w:tcPr>
            <w:tcW w:w="6721" w:type="dxa"/>
          </w:tcPr>
          <w:p w:rsidR="00AD4283" w:rsidRPr="0099298E" w:rsidRDefault="00AD4283" w:rsidP="00AD4283">
            <w:pPr>
              <w:pStyle w:val="Text"/>
            </w:pPr>
            <w:r>
              <w:t>N/A</w:t>
            </w:r>
          </w:p>
        </w:tc>
      </w:tr>
      <w:tr w:rsidR="00AD4283" w:rsidRPr="0099298E">
        <w:tc>
          <w:tcPr>
            <w:tcW w:w="1818" w:type="dxa"/>
          </w:tcPr>
          <w:p w:rsidR="00AD4283" w:rsidRPr="003D26A2" w:rsidRDefault="00AD4283" w:rsidP="00AD4283">
            <w:pPr>
              <w:pStyle w:val="Text"/>
            </w:pPr>
            <w:r>
              <w:t>Data Type</w:t>
            </w:r>
          </w:p>
        </w:tc>
        <w:tc>
          <w:tcPr>
            <w:tcW w:w="6721" w:type="dxa"/>
          </w:tcPr>
          <w:p w:rsidR="00AD4283" w:rsidRDefault="00AD4283" w:rsidP="00AD4283">
            <w:pPr>
              <w:pStyle w:val="Text"/>
            </w:pPr>
            <w:r>
              <w:t>Boolean</w:t>
            </w:r>
          </w:p>
        </w:tc>
      </w:tr>
      <w:tr w:rsidR="00AD4283" w:rsidRPr="0099298E">
        <w:tc>
          <w:tcPr>
            <w:tcW w:w="1818" w:type="dxa"/>
          </w:tcPr>
          <w:p w:rsidR="00AD4283" w:rsidRPr="003D26A2" w:rsidRDefault="00AD4283" w:rsidP="00AD4283">
            <w:pPr>
              <w:pStyle w:val="Text"/>
            </w:pPr>
            <w:r w:rsidRPr="003D26A2">
              <w:t>Minimum Value</w:t>
            </w:r>
          </w:p>
        </w:tc>
        <w:tc>
          <w:tcPr>
            <w:tcW w:w="6721" w:type="dxa"/>
          </w:tcPr>
          <w:p w:rsidR="00AD4283" w:rsidRPr="00093850" w:rsidRDefault="00AD4283" w:rsidP="00AD4283">
            <w:pPr>
              <w:pStyle w:val="Text"/>
              <w:rPr>
                <w:highlight w:val="yellow"/>
              </w:rPr>
            </w:pPr>
            <w:r w:rsidRPr="00CA5F44">
              <w:t>False</w:t>
            </w:r>
            <w:r>
              <w:t xml:space="preserve"> – The instance is not available for connecting through SQL Browser.</w:t>
            </w:r>
          </w:p>
        </w:tc>
      </w:tr>
      <w:tr w:rsidR="00AD4283" w:rsidRPr="0099298E">
        <w:tc>
          <w:tcPr>
            <w:tcW w:w="1818" w:type="dxa"/>
          </w:tcPr>
          <w:p w:rsidR="00AD4283" w:rsidRPr="003D26A2" w:rsidRDefault="00AD4283" w:rsidP="00AD4283">
            <w:pPr>
              <w:pStyle w:val="Text"/>
            </w:pPr>
            <w:r w:rsidRPr="003D26A2">
              <w:t>Maximum Value</w:t>
            </w:r>
          </w:p>
        </w:tc>
        <w:tc>
          <w:tcPr>
            <w:tcW w:w="6721" w:type="dxa"/>
          </w:tcPr>
          <w:p w:rsidR="00AD4283" w:rsidRPr="00093850" w:rsidRDefault="00AD4283" w:rsidP="00AD4283">
            <w:pPr>
              <w:pStyle w:val="Text"/>
              <w:rPr>
                <w:highlight w:val="yellow"/>
              </w:rPr>
            </w:pPr>
            <w:r w:rsidRPr="00CA5F44">
              <w:t>True</w:t>
            </w:r>
            <w:r>
              <w:t xml:space="preserve"> – The instance is available for connecting through SQL Browser.</w:t>
            </w:r>
          </w:p>
        </w:tc>
      </w:tr>
      <w:tr w:rsidR="00AD4283" w:rsidRPr="0099298E">
        <w:tc>
          <w:tcPr>
            <w:tcW w:w="1818" w:type="dxa"/>
          </w:tcPr>
          <w:p w:rsidR="00AD4283" w:rsidRPr="003D26A2" w:rsidRDefault="00AD4283" w:rsidP="00AD4283">
            <w:pPr>
              <w:pStyle w:val="Text"/>
            </w:pPr>
            <w:r w:rsidRPr="003D26A2">
              <w:t>Requires Restart</w:t>
            </w:r>
          </w:p>
        </w:tc>
        <w:tc>
          <w:tcPr>
            <w:tcW w:w="6721" w:type="dxa"/>
          </w:tcPr>
          <w:p w:rsidR="00AD4283" w:rsidRPr="0099298E" w:rsidRDefault="00AD4283" w:rsidP="00AD4283">
            <w:pPr>
              <w:pStyle w:val="Text"/>
            </w:pPr>
            <w:r>
              <w:t>Yes</w:t>
            </w:r>
          </w:p>
        </w:tc>
      </w:tr>
      <w:tr w:rsidR="00AD4283" w:rsidRPr="0099298E">
        <w:tc>
          <w:tcPr>
            <w:tcW w:w="1818" w:type="dxa"/>
          </w:tcPr>
          <w:p w:rsidR="00AD4283" w:rsidRPr="003D26A2" w:rsidRDefault="00AD4283" w:rsidP="00AD4283">
            <w:pPr>
              <w:pStyle w:val="Text"/>
            </w:pPr>
            <w:r>
              <w:t>Alternate GUI Tool</w:t>
            </w:r>
          </w:p>
        </w:tc>
        <w:tc>
          <w:tcPr>
            <w:tcW w:w="6721" w:type="dxa"/>
          </w:tcPr>
          <w:p w:rsidR="00AD4283" w:rsidRDefault="00AD4283" w:rsidP="00AD4283">
            <w:pPr>
              <w:pStyle w:val="Text"/>
            </w:pPr>
            <w:r>
              <w:t>None</w:t>
            </w:r>
          </w:p>
        </w:tc>
      </w:tr>
      <w:tr w:rsidR="00AD4283" w:rsidRPr="0099298E">
        <w:tc>
          <w:tcPr>
            <w:tcW w:w="1818" w:type="dxa"/>
          </w:tcPr>
          <w:p w:rsidR="00AD4283" w:rsidRPr="003D26A2" w:rsidRDefault="00AD4283" w:rsidP="00AD4283">
            <w:pPr>
              <w:pStyle w:val="Text"/>
            </w:pPr>
            <w:r w:rsidRPr="003D26A2">
              <w:t>Special Notes</w:t>
            </w:r>
          </w:p>
        </w:tc>
        <w:tc>
          <w:tcPr>
            <w:tcW w:w="6721" w:type="dxa"/>
          </w:tcPr>
          <w:p w:rsidR="00AD4283" w:rsidRPr="0099298E" w:rsidRDefault="00AD4283" w:rsidP="00AD4283">
            <w:pPr>
              <w:pStyle w:val="Text"/>
            </w:pPr>
            <w:r>
              <w:rPr>
                <w:rFonts w:cs="Arial"/>
              </w:rPr>
              <w:t xml:space="preserve">If this property is set to </w:t>
            </w:r>
            <w:r w:rsidRPr="00CA5F44">
              <w:rPr>
                <w:rFonts w:cs="Arial"/>
              </w:rPr>
              <w:t>True</w:t>
            </w:r>
            <w:r>
              <w:rPr>
                <w:rFonts w:cs="Arial"/>
              </w:rPr>
              <w:t>, you must also have the SQL Server Browser service running to connect to the instance.</w:t>
            </w:r>
          </w:p>
        </w:tc>
      </w:tr>
      <w:tr w:rsidR="00AD4283" w:rsidRPr="0099298E">
        <w:tc>
          <w:tcPr>
            <w:tcW w:w="1818" w:type="dxa"/>
          </w:tcPr>
          <w:p w:rsidR="00AD4283" w:rsidRPr="003D26A2" w:rsidRDefault="00AD4283" w:rsidP="00AD4283">
            <w:pPr>
              <w:pStyle w:val="Text"/>
            </w:pPr>
            <w:r w:rsidRPr="003D26A2">
              <w:t>Security Implications</w:t>
            </w:r>
          </w:p>
        </w:tc>
        <w:tc>
          <w:tcPr>
            <w:tcW w:w="6721" w:type="dxa"/>
          </w:tcPr>
          <w:p w:rsidR="00AD4283" w:rsidRPr="0099298E" w:rsidRDefault="00AD4283" w:rsidP="00AD4283">
            <w:pPr>
              <w:pStyle w:val="Text"/>
            </w:pPr>
            <w:r>
              <w:t>None</w:t>
            </w:r>
          </w:p>
        </w:tc>
      </w:tr>
    </w:tbl>
    <w:p w:rsidR="00AD4283" w:rsidRDefault="00AD4283" w:rsidP="00AD4283">
      <w:pPr>
        <w:pStyle w:val="TableSpacing"/>
      </w:pPr>
    </w:p>
    <w:p w:rsidR="00AD4283" w:rsidRDefault="00AD4283" w:rsidP="00AD4283">
      <w:pPr>
        <w:pStyle w:val="Heading5"/>
      </w:pPr>
      <w:bookmarkStart w:id="56" w:name="_Toc136412596"/>
      <w:r>
        <w:t>IPV4Support</w:t>
      </w:r>
      <w:bookmarkEnd w:id="56"/>
    </w:p>
    <w:p w:rsidR="00AD4283" w:rsidRDefault="00AD4283" w:rsidP="00AD4283">
      <w:pPr>
        <w:pStyle w:val="Text"/>
      </w:pPr>
      <w:r w:rsidRPr="00AD4283">
        <w:rPr>
          <w:b/>
        </w:rPr>
        <w:t>IPV4Support</w:t>
      </w:r>
      <w:r>
        <w:t xml:space="preserve"> is a server property that controls when Analysis Server is going to use version 4 of Internet Protocol. Values accepted by this property are:</w:t>
      </w:r>
    </w:p>
    <w:p w:rsidR="00AD4283" w:rsidRDefault="00AD4283" w:rsidP="004B7749">
      <w:pPr>
        <w:pStyle w:val="BulletedList1"/>
        <w:numPr>
          <w:ilvl w:val="0"/>
          <w:numId w:val="0"/>
        </w:numPr>
        <w:ind w:left="390" w:hanging="390"/>
      </w:pPr>
      <w:r>
        <w:t>•</w:t>
      </w:r>
      <w:r>
        <w:tab/>
      </w:r>
      <w:r w:rsidRPr="00AD4283">
        <w:rPr>
          <w:b/>
        </w:rPr>
        <w:t>0.</w:t>
      </w:r>
      <w:r>
        <w:t xml:space="preserve"> IPv4 is disabled. Analysis Server doesn't listen on the TCP/IPv4 port, and clients won't be able to connect using IPv4.</w:t>
      </w:r>
    </w:p>
    <w:p w:rsidR="00AD4283" w:rsidRDefault="00AD4283" w:rsidP="004B7749">
      <w:pPr>
        <w:pStyle w:val="BulletedList1"/>
        <w:numPr>
          <w:ilvl w:val="0"/>
          <w:numId w:val="0"/>
        </w:numPr>
        <w:ind w:left="390" w:hanging="390"/>
      </w:pPr>
      <w:r>
        <w:t>•</w:t>
      </w:r>
      <w:r>
        <w:tab/>
      </w:r>
      <w:r w:rsidRPr="00AD4283">
        <w:rPr>
          <w:b/>
        </w:rPr>
        <w:t>1.</w:t>
      </w:r>
      <w:r>
        <w:t xml:space="preserve"> IPv4 is required. Analysis Server listens on TCP/IPv4. If the protocol is not available Analysis Server will not start.</w:t>
      </w:r>
    </w:p>
    <w:p w:rsidR="00AD4283" w:rsidRDefault="00AD4283" w:rsidP="004B7749">
      <w:pPr>
        <w:pStyle w:val="BulletedList1"/>
        <w:numPr>
          <w:ilvl w:val="0"/>
          <w:numId w:val="0"/>
        </w:numPr>
        <w:ind w:left="390" w:hanging="390"/>
      </w:pPr>
      <w:r>
        <w:t>•</w:t>
      </w:r>
      <w:r>
        <w:tab/>
      </w:r>
      <w:r w:rsidRPr="00AD4283">
        <w:rPr>
          <w:b/>
        </w:rPr>
        <w:t>2.</w:t>
      </w:r>
      <w:r>
        <w:t xml:space="preserve"> IPv4 is optional. Analysis Server tries to listen on IPv4, but will silently ignore errors and continue to start if IPv4 is not available.</w:t>
      </w:r>
    </w:p>
    <w:p w:rsidR="004B7749" w:rsidRDefault="004B7749" w:rsidP="004B7749">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4B7749" w:rsidRPr="0099298E">
        <w:tc>
          <w:tcPr>
            <w:tcW w:w="1818" w:type="dxa"/>
          </w:tcPr>
          <w:p w:rsidR="004B7749" w:rsidRPr="003D26A2" w:rsidRDefault="004B7749" w:rsidP="004B7749">
            <w:pPr>
              <w:pStyle w:val="Text"/>
            </w:pPr>
            <w:r>
              <w:t>Property Name</w:t>
            </w:r>
          </w:p>
        </w:tc>
        <w:tc>
          <w:tcPr>
            <w:tcW w:w="6721" w:type="dxa"/>
          </w:tcPr>
          <w:p w:rsidR="004B7749" w:rsidRPr="00137352" w:rsidRDefault="004B7749" w:rsidP="004B7749">
            <w:pPr>
              <w:pStyle w:val="Text"/>
            </w:pPr>
            <w:r w:rsidRPr="00EC06BC">
              <w:t xml:space="preserve">General Page: </w:t>
            </w:r>
            <w:r>
              <w:t xml:space="preserve">Network \ Listener \ </w:t>
            </w:r>
            <w:r w:rsidRPr="00137352">
              <w:t>IPV4Support</w:t>
            </w:r>
          </w:p>
        </w:tc>
      </w:tr>
      <w:tr w:rsidR="004B7749" w:rsidRPr="0099298E">
        <w:tc>
          <w:tcPr>
            <w:tcW w:w="1818" w:type="dxa"/>
          </w:tcPr>
          <w:p w:rsidR="004B7749" w:rsidRPr="003D26A2" w:rsidRDefault="004B7749" w:rsidP="004B7749">
            <w:pPr>
              <w:pStyle w:val="Text"/>
            </w:pPr>
            <w:r w:rsidRPr="003D26A2">
              <w:t>Default Value</w:t>
            </w:r>
          </w:p>
        </w:tc>
        <w:tc>
          <w:tcPr>
            <w:tcW w:w="6721" w:type="dxa"/>
          </w:tcPr>
          <w:p w:rsidR="004B7749" w:rsidRPr="009678FB" w:rsidRDefault="004B7749" w:rsidP="004B7749">
            <w:pPr>
              <w:pStyle w:val="Text"/>
            </w:pPr>
            <w:r>
              <w:t>1</w:t>
            </w:r>
          </w:p>
        </w:tc>
      </w:tr>
      <w:tr w:rsidR="004B7749" w:rsidRPr="0099298E">
        <w:tc>
          <w:tcPr>
            <w:tcW w:w="1818" w:type="dxa"/>
          </w:tcPr>
          <w:p w:rsidR="004B7749" w:rsidRPr="003D26A2" w:rsidRDefault="004B7749" w:rsidP="004B7749">
            <w:pPr>
              <w:pStyle w:val="Text"/>
            </w:pPr>
            <w:r w:rsidRPr="003D26A2">
              <w:t>Unit of Measure</w:t>
            </w:r>
          </w:p>
        </w:tc>
        <w:tc>
          <w:tcPr>
            <w:tcW w:w="6721" w:type="dxa"/>
          </w:tcPr>
          <w:p w:rsidR="004B7749" w:rsidRPr="0099298E" w:rsidRDefault="004B7749" w:rsidP="004B7749">
            <w:pPr>
              <w:pStyle w:val="Text"/>
            </w:pPr>
            <w:r>
              <w:t>Enumeration</w:t>
            </w:r>
          </w:p>
        </w:tc>
      </w:tr>
      <w:tr w:rsidR="004B7749" w:rsidRPr="0099298E">
        <w:tc>
          <w:tcPr>
            <w:tcW w:w="1818" w:type="dxa"/>
          </w:tcPr>
          <w:p w:rsidR="004B7749" w:rsidRPr="003D26A2" w:rsidRDefault="004B7749" w:rsidP="004B7749">
            <w:pPr>
              <w:pStyle w:val="Text"/>
            </w:pPr>
            <w:r>
              <w:t>Data Type</w:t>
            </w:r>
          </w:p>
        </w:tc>
        <w:tc>
          <w:tcPr>
            <w:tcW w:w="6721" w:type="dxa"/>
          </w:tcPr>
          <w:p w:rsidR="004B7749" w:rsidRPr="00B94E01" w:rsidRDefault="004B7749" w:rsidP="004B7749">
            <w:pPr>
              <w:pStyle w:val="Text"/>
              <w:rPr>
                <w:highlight w:val="yellow"/>
              </w:rPr>
            </w:pPr>
            <w:r>
              <w:t>Integer</w:t>
            </w:r>
          </w:p>
        </w:tc>
      </w:tr>
      <w:tr w:rsidR="004B7749" w:rsidRPr="0099298E">
        <w:tc>
          <w:tcPr>
            <w:tcW w:w="1818" w:type="dxa"/>
          </w:tcPr>
          <w:p w:rsidR="004B7749" w:rsidRPr="003D26A2" w:rsidRDefault="004B7749" w:rsidP="004B7749">
            <w:pPr>
              <w:pStyle w:val="Text"/>
            </w:pPr>
            <w:r>
              <w:t xml:space="preserve">Minimum </w:t>
            </w:r>
            <w:r w:rsidRPr="003D26A2">
              <w:t>Value</w:t>
            </w:r>
          </w:p>
        </w:tc>
        <w:tc>
          <w:tcPr>
            <w:tcW w:w="6721" w:type="dxa"/>
          </w:tcPr>
          <w:p w:rsidR="004B7749" w:rsidRPr="00F927E8" w:rsidRDefault="004B7749" w:rsidP="004B7749">
            <w:pPr>
              <w:pStyle w:val="Text"/>
              <w:rPr>
                <w:highlight w:val="yellow"/>
              </w:rPr>
            </w:pPr>
            <w:r w:rsidRPr="00F927E8">
              <w:t>0</w:t>
            </w:r>
          </w:p>
        </w:tc>
      </w:tr>
      <w:tr w:rsidR="004B7749" w:rsidRPr="0099298E">
        <w:tc>
          <w:tcPr>
            <w:tcW w:w="1818" w:type="dxa"/>
          </w:tcPr>
          <w:p w:rsidR="004B7749" w:rsidRPr="003D26A2" w:rsidRDefault="004B7749" w:rsidP="004B7749">
            <w:pPr>
              <w:pStyle w:val="Text"/>
            </w:pPr>
            <w:r w:rsidRPr="003D26A2">
              <w:t>Maximum Value</w:t>
            </w:r>
          </w:p>
        </w:tc>
        <w:tc>
          <w:tcPr>
            <w:tcW w:w="6721" w:type="dxa"/>
          </w:tcPr>
          <w:p w:rsidR="004B7749" w:rsidRPr="00F927E8" w:rsidRDefault="004B7749" w:rsidP="004B7749">
            <w:pPr>
              <w:pStyle w:val="Text"/>
              <w:rPr>
                <w:highlight w:val="yellow"/>
              </w:rPr>
            </w:pPr>
            <w:r w:rsidRPr="00F927E8">
              <w:t>2</w:t>
            </w:r>
          </w:p>
        </w:tc>
      </w:tr>
      <w:tr w:rsidR="004B7749" w:rsidRPr="0099298E">
        <w:tc>
          <w:tcPr>
            <w:tcW w:w="1818" w:type="dxa"/>
          </w:tcPr>
          <w:p w:rsidR="004B7749" w:rsidRPr="003D26A2" w:rsidRDefault="004B7749" w:rsidP="004B7749">
            <w:pPr>
              <w:pStyle w:val="Text"/>
            </w:pPr>
            <w:r w:rsidRPr="003D26A2">
              <w:t>Requires Restart</w:t>
            </w:r>
          </w:p>
        </w:tc>
        <w:tc>
          <w:tcPr>
            <w:tcW w:w="6721" w:type="dxa"/>
          </w:tcPr>
          <w:p w:rsidR="004B7749" w:rsidRPr="0099298E" w:rsidRDefault="004B7749" w:rsidP="004B7749">
            <w:pPr>
              <w:pStyle w:val="Text"/>
            </w:pPr>
            <w:r>
              <w:t>No</w:t>
            </w:r>
          </w:p>
        </w:tc>
      </w:tr>
      <w:tr w:rsidR="004B7749" w:rsidRPr="0099298E">
        <w:tc>
          <w:tcPr>
            <w:tcW w:w="1818" w:type="dxa"/>
          </w:tcPr>
          <w:p w:rsidR="004B7749" w:rsidRPr="003D26A2" w:rsidRDefault="004B7749" w:rsidP="004B7749">
            <w:pPr>
              <w:pStyle w:val="Text"/>
            </w:pPr>
            <w:r>
              <w:t>Alternate GUI Tool</w:t>
            </w:r>
          </w:p>
        </w:tc>
        <w:tc>
          <w:tcPr>
            <w:tcW w:w="6721" w:type="dxa"/>
          </w:tcPr>
          <w:p w:rsidR="004B7749" w:rsidRDefault="004B7749" w:rsidP="004B7749">
            <w:pPr>
              <w:pStyle w:val="Text"/>
            </w:pPr>
            <w:r>
              <w:t>None</w:t>
            </w:r>
          </w:p>
        </w:tc>
      </w:tr>
      <w:tr w:rsidR="004B7749" w:rsidRPr="0099298E">
        <w:tc>
          <w:tcPr>
            <w:tcW w:w="1818" w:type="dxa"/>
          </w:tcPr>
          <w:p w:rsidR="004B7749" w:rsidRPr="003D26A2" w:rsidRDefault="004B7749" w:rsidP="004B7749">
            <w:pPr>
              <w:pStyle w:val="Text"/>
            </w:pPr>
            <w:r w:rsidRPr="003D26A2">
              <w:t>Special Notes</w:t>
            </w:r>
          </w:p>
        </w:tc>
        <w:tc>
          <w:tcPr>
            <w:tcW w:w="6721" w:type="dxa"/>
          </w:tcPr>
          <w:p w:rsidR="004B7749" w:rsidRPr="0099298E" w:rsidRDefault="004B7749" w:rsidP="004B7749">
            <w:pPr>
              <w:pStyle w:val="Text"/>
            </w:pPr>
            <w:r>
              <w:t>None</w:t>
            </w:r>
          </w:p>
        </w:tc>
      </w:tr>
      <w:tr w:rsidR="004B7749" w:rsidRPr="0099298E">
        <w:tc>
          <w:tcPr>
            <w:tcW w:w="1818" w:type="dxa"/>
          </w:tcPr>
          <w:p w:rsidR="004B7749" w:rsidRPr="003D26A2" w:rsidRDefault="004B7749" w:rsidP="004B7749">
            <w:pPr>
              <w:pStyle w:val="Text"/>
            </w:pPr>
            <w:r w:rsidRPr="003D26A2">
              <w:t>Security Implications</w:t>
            </w:r>
          </w:p>
        </w:tc>
        <w:tc>
          <w:tcPr>
            <w:tcW w:w="6721" w:type="dxa"/>
          </w:tcPr>
          <w:p w:rsidR="004B7749" w:rsidRPr="0099298E" w:rsidRDefault="004B7749" w:rsidP="004B7749">
            <w:pPr>
              <w:pStyle w:val="Text"/>
            </w:pPr>
            <w:r>
              <w:t>None</w:t>
            </w:r>
          </w:p>
        </w:tc>
      </w:tr>
    </w:tbl>
    <w:p w:rsidR="004B7749" w:rsidRDefault="004B7749" w:rsidP="004B7749">
      <w:pPr>
        <w:pStyle w:val="TableSpacing"/>
      </w:pPr>
    </w:p>
    <w:p w:rsidR="004B7749" w:rsidRDefault="004B7749" w:rsidP="004B7749">
      <w:pPr>
        <w:pStyle w:val="Heading5"/>
      </w:pPr>
      <w:bookmarkStart w:id="57" w:name="_Toc136412597"/>
      <w:r>
        <w:t>IPV6Support</w:t>
      </w:r>
      <w:bookmarkEnd w:id="57"/>
    </w:p>
    <w:p w:rsidR="004B7749" w:rsidRDefault="004B7749" w:rsidP="004B7749">
      <w:pPr>
        <w:pStyle w:val="Text"/>
      </w:pPr>
      <w:r w:rsidRPr="004B7749">
        <w:rPr>
          <w:b/>
        </w:rPr>
        <w:t>IPV6Support</w:t>
      </w:r>
      <w:r>
        <w:t xml:space="preserve"> is a server property that controls when Analysis Server is going to use version 6 of Internet Protocol. Version 6 is a new networking protocol that is not widely available. Values accepted by this property are:</w:t>
      </w:r>
    </w:p>
    <w:p w:rsidR="004B7749" w:rsidRDefault="004B7749" w:rsidP="004B7749">
      <w:pPr>
        <w:pStyle w:val="BulletedList1"/>
        <w:numPr>
          <w:ilvl w:val="0"/>
          <w:numId w:val="0"/>
        </w:numPr>
        <w:ind w:left="390" w:hanging="390"/>
      </w:pPr>
      <w:r>
        <w:t>•</w:t>
      </w:r>
      <w:r>
        <w:tab/>
      </w:r>
      <w:r w:rsidRPr="004B7749">
        <w:rPr>
          <w:b/>
        </w:rPr>
        <w:t>0.</w:t>
      </w:r>
      <w:r>
        <w:t xml:space="preserve"> IPv6 is disabled. Analysis Server doesn't listen on the TCP/IPv6 port, and clients won't be able to connect using IPv6.</w:t>
      </w:r>
    </w:p>
    <w:p w:rsidR="004B7749" w:rsidRDefault="004B7749" w:rsidP="004B7749">
      <w:pPr>
        <w:pStyle w:val="BulletedList1"/>
        <w:numPr>
          <w:ilvl w:val="0"/>
          <w:numId w:val="0"/>
        </w:numPr>
        <w:ind w:left="390" w:hanging="390"/>
      </w:pPr>
      <w:r>
        <w:t>•</w:t>
      </w:r>
      <w:r>
        <w:tab/>
      </w:r>
      <w:r w:rsidRPr="004B7749">
        <w:rPr>
          <w:b/>
        </w:rPr>
        <w:t>1.</w:t>
      </w:r>
      <w:r>
        <w:t xml:space="preserve"> IPv6 is required. Analysis Server listens on the TCP/IPv6 port. If the protocol is not available, Analysis Server will not start.</w:t>
      </w:r>
    </w:p>
    <w:p w:rsidR="004B7749" w:rsidRDefault="004B7749" w:rsidP="004B7749">
      <w:pPr>
        <w:pStyle w:val="BulletedList1"/>
        <w:numPr>
          <w:ilvl w:val="0"/>
          <w:numId w:val="0"/>
        </w:numPr>
        <w:ind w:left="390" w:hanging="390"/>
      </w:pPr>
      <w:r>
        <w:t>•</w:t>
      </w:r>
      <w:r>
        <w:tab/>
      </w:r>
      <w:r w:rsidRPr="004B7749">
        <w:rPr>
          <w:b/>
        </w:rPr>
        <w:t>2.</w:t>
      </w:r>
      <w:r>
        <w:t xml:space="preserve"> IPv6 is optional. Analysis Server tries to listen on IPv6, but will silently ignore errors and continue to start if IPv6 is not available.</w:t>
      </w:r>
    </w:p>
    <w:p w:rsidR="004B7749" w:rsidRDefault="004B7749" w:rsidP="004B7749">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4B7749" w:rsidRPr="0099298E">
        <w:tc>
          <w:tcPr>
            <w:tcW w:w="1818" w:type="dxa"/>
          </w:tcPr>
          <w:p w:rsidR="004B7749" w:rsidRPr="003D26A2" w:rsidRDefault="004B7749" w:rsidP="004B7749">
            <w:pPr>
              <w:pStyle w:val="Text"/>
            </w:pPr>
            <w:r>
              <w:t>Property Name</w:t>
            </w:r>
          </w:p>
        </w:tc>
        <w:tc>
          <w:tcPr>
            <w:tcW w:w="6721" w:type="dxa"/>
          </w:tcPr>
          <w:p w:rsidR="004B7749" w:rsidRPr="00137352" w:rsidRDefault="004B7749" w:rsidP="004B7749">
            <w:pPr>
              <w:pStyle w:val="Text"/>
            </w:pPr>
            <w:r w:rsidRPr="00EC06BC">
              <w:t xml:space="preserve">General Page: </w:t>
            </w:r>
            <w:r>
              <w:t xml:space="preserve">Network \ Listener \ </w:t>
            </w:r>
            <w:r w:rsidRPr="00137352">
              <w:t>IPV4Support</w:t>
            </w:r>
          </w:p>
        </w:tc>
      </w:tr>
      <w:tr w:rsidR="004B7749" w:rsidRPr="0099298E">
        <w:tc>
          <w:tcPr>
            <w:tcW w:w="1818" w:type="dxa"/>
          </w:tcPr>
          <w:p w:rsidR="004B7749" w:rsidRPr="003D26A2" w:rsidRDefault="004B7749" w:rsidP="004B7749">
            <w:pPr>
              <w:pStyle w:val="Text"/>
            </w:pPr>
            <w:r w:rsidRPr="003D26A2">
              <w:t>Default Value</w:t>
            </w:r>
          </w:p>
        </w:tc>
        <w:tc>
          <w:tcPr>
            <w:tcW w:w="6721" w:type="dxa"/>
          </w:tcPr>
          <w:p w:rsidR="004B7749" w:rsidRPr="009678FB" w:rsidRDefault="004B7749" w:rsidP="004B7749">
            <w:pPr>
              <w:pStyle w:val="Text"/>
            </w:pPr>
            <w:r>
              <w:t>2</w:t>
            </w:r>
          </w:p>
        </w:tc>
      </w:tr>
      <w:tr w:rsidR="004B7749" w:rsidRPr="0099298E">
        <w:tc>
          <w:tcPr>
            <w:tcW w:w="1818" w:type="dxa"/>
          </w:tcPr>
          <w:p w:rsidR="004B7749" w:rsidRPr="003D26A2" w:rsidRDefault="004B7749" w:rsidP="004B7749">
            <w:pPr>
              <w:pStyle w:val="Text"/>
            </w:pPr>
            <w:r w:rsidRPr="003D26A2">
              <w:t>Unit of Measure</w:t>
            </w:r>
          </w:p>
        </w:tc>
        <w:tc>
          <w:tcPr>
            <w:tcW w:w="6721" w:type="dxa"/>
          </w:tcPr>
          <w:p w:rsidR="004B7749" w:rsidRPr="0099298E" w:rsidRDefault="004B7749" w:rsidP="004B7749">
            <w:pPr>
              <w:pStyle w:val="Text"/>
            </w:pPr>
            <w:r>
              <w:t>Enumeration</w:t>
            </w:r>
          </w:p>
        </w:tc>
      </w:tr>
      <w:tr w:rsidR="004B7749" w:rsidRPr="0099298E">
        <w:tc>
          <w:tcPr>
            <w:tcW w:w="1818" w:type="dxa"/>
          </w:tcPr>
          <w:p w:rsidR="004B7749" w:rsidRPr="003D26A2" w:rsidRDefault="004B7749" w:rsidP="004B7749">
            <w:pPr>
              <w:pStyle w:val="Text"/>
            </w:pPr>
            <w:r>
              <w:t>Data Type</w:t>
            </w:r>
          </w:p>
        </w:tc>
        <w:tc>
          <w:tcPr>
            <w:tcW w:w="6721" w:type="dxa"/>
          </w:tcPr>
          <w:p w:rsidR="004B7749" w:rsidRPr="00B94E01" w:rsidRDefault="004B7749" w:rsidP="004B7749">
            <w:pPr>
              <w:pStyle w:val="Text"/>
              <w:rPr>
                <w:highlight w:val="yellow"/>
              </w:rPr>
            </w:pPr>
            <w:r>
              <w:t>Integer</w:t>
            </w:r>
          </w:p>
        </w:tc>
      </w:tr>
      <w:tr w:rsidR="004B7749" w:rsidRPr="0099298E">
        <w:tc>
          <w:tcPr>
            <w:tcW w:w="1818" w:type="dxa"/>
          </w:tcPr>
          <w:p w:rsidR="004B7749" w:rsidRPr="003D26A2" w:rsidRDefault="004B7749" w:rsidP="004B7749">
            <w:pPr>
              <w:pStyle w:val="Text"/>
            </w:pPr>
            <w:r>
              <w:t xml:space="preserve">Minimum </w:t>
            </w:r>
            <w:r w:rsidRPr="003D26A2">
              <w:t>Value</w:t>
            </w:r>
          </w:p>
        </w:tc>
        <w:tc>
          <w:tcPr>
            <w:tcW w:w="6721" w:type="dxa"/>
          </w:tcPr>
          <w:p w:rsidR="004B7749" w:rsidRPr="00F927E8" w:rsidRDefault="004B7749" w:rsidP="004B7749">
            <w:pPr>
              <w:pStyle w:val="Text"/>
              <w:rPr>
                <w:highlight w:val="yellow"/>
              </w:rPr>
            </w:pPr>
            <w:r w:rsidRPr="00F927E8">
              <w:t>0</w:t>
            </w:r>
          </w:p>
        </w:tc>
      </w:tr>
      <w:tr w:rsidR="004B7749" w:rsidRPr="0099298E">
        <w:tc>
          <w:tcPr>
            <w:tcW w:w="1818" w:type="dxa"/>
          </w:tcPr>
          <w:p w:rsidR="004B7749" w:rsidRPr="003D26A2" w:rsidRDefault="004B7749" w:rsidP="004B7749">
            <w:pPr>
              <w:pStyle w:val="Text"/>
            </w:pPr>
            <w:r w:rsidRPr="003D26A2">
              <w:t>Maximum Value</w:t>
            </w:r>
          </w:p>
        </w:tc>
        <w:tc>
          <w:tcPr>
            <w:tcW w:w="6721" w:type="dxa"/>
          </w:tcPr>
          <w:p w:rsidR="004B7749" w:rsidRPr="00F927E8" w:rsidRDefault="004B7749" w:rsidP="004B7749">
            <w:pPr>
              <w:pStyle w:val="Text"/>
              <w:rPr>
                <w:highlight w:val="yellow"/>
              </w:rPr>
            </w:pPr>
            <w:r w:rsidRPr="00F927E8">
              <w:t>2</w:t>
            </w:r>
          </w:p>
        </w:tc>
      </w:tr>
      <w:tr w:rsidR="004B7749" w:rsidRPr="0099298E">
        <w:tc>
          <w:tcPr>
            <w:tcW w:w="1818" w:type="dxa"/>
          </w:tcPr>
          <w:p w:rsidR="004B7749" w:rsidRPr="003D26A2" w:rsidRDefault="004B7749" w:rsidP="004B7749">
            <w:pPr>
              <w:pStyle w:val="Text"/>
            </w:pPr>
            <w:r w:rsidRPr="003D26A2">
              <w:t>Requires Restart</w:t>
            </w:r>
          </w:p>
        </w:tc>
        <w:tc>
          <w:tcPr>
            <w:tcW w:w="6721" w:type="dxa"/>
          </w:tcPr>
          <w:p w:rsidR="004B7749" w:rsidRPr="0099298E" w:rsidRDefault="004B7749" w:rsidP="004B7749">
            <w:pPr>
              <w:pStyle w:val="Text"/>
            </w:pPr>
            <w:r>
              <w:t>No</w:t>
            </w:r>
          </w:p>
        </w:tc>
      </w:tr>
      <w:tr w:rsidR="004B7749" w:rsidRPr="0099298E">
        <w:tc>
          <w:tcPr>
            <w:tcW w:w="1818" w:type="dxa"/>
          </w:tcPr>
          <w:p w:rsidR="004B7749" w:rsidRPr="003D26A2" w:rsidRDefault="004B7749" w:rsidP="004B7749">
            <w:pPr>
              <w:pStyle w:val="Text"/>
            </w:pPr>
            <w:r>
              <w:t>Alternate GUI Tool</w:t>
            </w:r>
          </w:p>
        </w:tc>
        <w:tc>
          <w:tcPr>
            <w:tcW w:w="6721" w:type="dxa"/>
          </w:tcPr>
          <w:p w:rsidR="004B7749" w:rsidRDefault="004B7749" w:rsidP="004B7749">
            <w:pPr>
              <w:pStyle w:val="Text"/>
            </w:pPr>
            <w:r>
              <w:t>None</w:t>
            </w:r>
          </w:p>
        </w:tc>
      </w:tr>
      <w:tr w:rsidR="004B7749" w:rsidRPr="0099298E">
        <w:tc>
          <w:tcPr>
            <w:tcW w:w="1818" w:type="dxa"/>
          </w:tcPr>
          <w:p w:rsidR="004B7749" w:rsidRPr="003D26A2" w:rsidRDefault="004B7749" w:rsidP="004B7749">
            <w:pPr>
              <w:pStyle w:val="Text"/>
            </w:pPr>
            <w:r w:rsidRPr="003D26A2">
              <w:t>Special Notes</w:t>
            </w:r>
          </w:p>
        </w:tc>
        <w:tc>
          <w:tcPr>
            <w:tcW w:w="6721" w:type="dxa"/>
          </w:tcPr>
          <w:p w:rsidR="004B7749" w:rsidRPr="0099298E" w:rsidRDefault="004B7749" w:rsidP="004B7749">
            <w:pPr>
              <w:pStyle w:val="Text"/>
            </w:pPr>
            <w:r>
              <w:t>None</w:t>
            </w:r>
          </w:p>
        </w:tc>
      </w:tr>
      <w:tr w:rsidR="004B7749" w:rsidRPr="0099298E">
        <w:tc>
          <w:tcPr>
            <w:tcW w:w="1818" w:type="dxa"/>
          </w:tcPr>
          <w:p w:rsidR="004B7749" w:rsidRPr="003D26A2" w:rsidRDefault="004B7749" w:rsidP="004B7749">
            <w:pPr>
              <w:pStyle w:val="Text"/>
            </w:pPr>
            <w:r w:rsidRPr="003D26A2">
              <w:t>Security Implications</w:t>
            </w:r>
          </w:p>
        </w:tc>
        <w:tc>
          <w:tcPr>
            <w:tcW w:w="6721" w:type="dxa"/>
          </w:tcPr>
          <w:p w:rsidR="004B7749" w:rsidRPr="0099298E" w:rsidRDefault="004B7749" w:rsidP="004B7749">
            <w:pPr>
              <w:pStyle w:val="Text"/>
            </w:pPr>
            <w:r>
              <w:t>None</w:t>
            </w:r>
          </w:p>
        </w:tc>
      </w:tr>
    </w:tbl>
    <w:p w:rsidR="004B7749" w:rsidRDefault="004B7749" w:rsidP="004B7749">
      <w:pPr>
        <w:pStyle w:val="TableSpacing"/>
      </w:pPr>
    </w:p>
    <w:p w:rsidR="006D4AE7" w:rsidRDefault="006D4AE7" w:rsidP="006D4AE7">
      <w:pPr>
        <w:pStyle w:val="Heading5"/>
      </w:pPr>
      <w:bookmarkStart w:id="58" w:name="_Toc136412598"/>
      <w:r>
        <w:t>Language</w:t>
      </w:r>
      <w:bookmarkEnd w:id="58"/>
    </w:p>
    <w:p w:rsidR="004B7749" w:rsidRDefault="006D4AE7" w:rsidP="006D4AE7">
      <w:pPr>
        <w:pStyle w:val="Text"/>
      </w:pPr>
      <w:r w:rsidRPr="006D4AE7">
        <w:rPr>
          <w:b/>
        </w:rPr>
        <w:t>Language</w:t>
      </w:r>
      <w:r>
        <w:t xml:space="preserve"> is a server property that dictates the default language used by all databases on a server. This setting is statically inherited to each new database, but can be overwritten by the database itself. See the “Languages” section at the beginning of this paper.</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FF3BC6" w:rsidRDefault="006D4AE7" w:rsidP="006D4AE7">
            <w:pPr>
              <w:pStyle w:val="Text"/>
            </w:pPr>
            <w:r>
              <w:t>Language/Collation</w:t>
            </w:r>
            <w:r w:rsidRPr="00EC06BC">
              <w:t xml:space="preserve"> Page: </w:t>
            </w:r>
            <w:r>
              <w:t>Language</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t>Determined by SKU of installed product.</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N/A</w:t>
            </w:r>
          </w:p>
        </w:tc>
      </w:tr>
      <w:tr w:rsidR="006D4AE7" w:rsidRPr="0099298E">
        <w:tc>
          <w:tcPr>
            <w:tcW w:w="1818" w:type="dxa"/>
          </w:tcPr>
          <w:p w:rsidR="006D4AE7" w:rsidRPr="003D26A2" w:rsidRDefault="006D4AE7" w:rsidP="006D4AE7">
            <w:pPr>
              <w:pStyle w:val="Text"/>
            </w:pPr>
            <w:r>
              <w:t>Data Type</w:t>
            </w:r>
          </w:p>
        </w:tc>
        <w:tc>
          <w:tcPr>
            <w:tcW w:w="6721" w:type="dxa"/>
          </w:tcPr>
          <w:p w:rsidR="006D4AE7" w:rsidRDefault="006D4AE7" w:rsidP="006D4AE7">
            <w:pPr>
              <w:pStyle w:val="Text"/>
            </w:pPr>
            <w:r>
              <w:t>String / Dropdown list</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093850" w:rsidRDefault="006D4AE7" w:rsidP="006D4AE7">
            <w:pPr>
              <w:pStyle w:val="Text"/>
              <w:rPr>
                <w:highlight w:val="yellow"/>
              </w:rPr>
            </w:pPr>
            <w:r>
              <w:t>N/A</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t>N/A</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Yes</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rPr>
                <w:rFonts w:cs="Arial"/>
              </w:rPr>
              <w:t>None</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6D4AE7" w:rsidRDefault="006D4AE7" w:rsidP="006D4AE7">
      <w:pPr>
        <w:pStyle w:val="Heading5"/>
      </w:pPr>
      <w:bookmarkStart w:id="59" w:name="_Toc136412599"/>
      <w:r>
        <w:t>LazyProcessing - Enabled</w:t>
      </w:r>
      <w:bookmarkEnd w:id="59"/>
    </w:p>
    <w:p w:rsidR="006D4AE7" w:rsidRDefault="006D4AE7" w:rsidP="006D4AE7">
      <w:pPr>
        <w:pStyle w:val="Text"/>
      </w:pPr>
      <w:r w:rsidRPr="006D4AE7">
        <w:rPr>
          <w:b/>
        </w:rPr>
        <w:t>LazyProcessing - Enabled</w:t>
      </w:r>
      <w:r>
        <w:t xml:space="preserve"> is a Boolean server property that determines whether SSAS will be allowed to perform background processing of the indexes and aggregations, bringing partitions and dimensions to the optimized state. Partition indexes and aggregations might be dropped as a result of an update of the dimension, which causes significant slowdown in query performance.</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FC158B" w:rsidRDefault="006D4AE7" w:rsidP="006D4AE7">
            <w:pPr>
              <w:pStyle w:val="Text"/>
            </w:pPr>
            <w:r w:rsidRPr="00EC06BC">
              <w:t xml:space="preserve">General Page: </w:t>
            </w:r>
            <w:r w:rsidRPr="00FC158B">
              <w:t>OLAP</w:t>
            </w:r>
            <w:r>
              <w:t xml:space="preserve"> </w:t>
            </w:r>
            <w:r w:rsidRPr="00FC158B">
              <w:t>\</w:t>
            </w:r>
            <w:r>
              <w:t xml:space="preserve"> </w:t>
            </w:r>
            <w:r w:rsidRPr="00FC158B">
              <w:t>LazyProcessing</w:t>
            </w:r>
            <w:r>
              <w:t xml:space="preserve"> </w:t>
            </w:r>
            <w:r w:rsidRPr="00FC158B">
              <w:t>\</w:t>
            </w:r>
            <w:r>
              <w:t xml:space="preserve"> </w:t>
            </w:r>
            <w:r w:rsidRPr="00FC158B">
              <w:t>Enable</w:t>
            </w:r>
            <w:r>
              <w:t>d</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t>True</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N/A</w:t>
            </w:r>
          </w:p>
        </w:tc>
      </w:tr>
      <w:tr w:rsidR="006D4AE7" w:rsidRPr="0099298E">
        <w:tc>
          <w:tcPr>
            <w:tcW w:w="1818" w:type="dxa"/>
          </w:tcPr>
          <w:p w:rsidR="006D4AE7" w:rsidRPr="003D26A2" w:rsidRDefault="006D4AE7" w:rsidP="006D4AE7">
            <w:pPr>
              <w:pStyle w:val="Text"/>
            </w:pPr>
            <w:r>
              <w:t>Data Type</w:t>
            </w:r>
          </w:p>
        </w:tc>
        <w:tc>
          <w:tcPr>
            <w:tcW w:w="6721" w:type="dxa"/>
          </w:tcPr>
          <w:p w:rsidR="006D4AE7" w:rsidRDefault="006D4AE7" w:rsidP="006D4AE7">
            <w:pPr>
              <w:pStyle w:val="Text"/>
            </w:pPr>
            <w:r>
              <w:t>Boolean</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093850" w:rsidRDefault="006D4AE7" w:rsidP="006D4AE7">
            <w:pPr>
              <w:pStyle w:val="Text"/>
              <w:rPr>
                <w:highlight w:val="yellow"/>
              </w:rPr>
            </w:pPr>
            <w:r w:rsidRPr="000C2698">
              <w:t>False</w:t>
            </w:r>
            <w:r>
              <w:t xml:space="preserve"> – No lazy processing performed by SSAS.</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rsidRPr="000C2698">
              <w:t>True</w:t>
            </w:r>
            <w:r>
              <w:t xml:space="preserve"> – Lazy processing is allowed.</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No</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rPr>
                <w:rFonts w:cs="Arial"/>
              </w:rPr>
              <w:t xml:space="preserve">Lazy processing allows fast updates to the dimensions. After an update, SSAS processing of aggregations and indexes is initiated in the background. As a result of lazy processing, you might see Analysis Server consuming CPU and disk I/O at times when no user activity is performed. To avoid lazy processing, you can set the </w:t>
            </w:r>
            <w:r w:rsidRPr="00F927E8">
              <w:rPr>
                <w:rFonts w:cs="Arial"/>
              </w:rPr>
              <w:t>ProcessAffectedObjects</w:t>
            </w:r>
            <w:r>
              <w:rPr>
                <w:rFonts w:cs="Arial"/>
              </w:rPr>
              <w:t xml:space="preserve"> property as part of a dimension update processing command, causing all aggregations and indexes to be processed as part of the same transaction.</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6D4AE7" w:rsidRDefault="006D4AE7" w:rsidP="006D4AE7">
      <w:pPr>
        <w:pStyle w:val="Heading5"/>
      </w:pPr>
      <w:bookmarkStart w:id="60" w:name="_Toc136412600"/>
      <w:r>
        <w:t>LazyProcessing - MaxObjectsInParallel</w:t>
      </w:r>
      <w:bookmarkEnd w:id="60"/>
    </w:p>
    <w:p w:rsidR="006D4AE7" w:rsidRDefault="006D4AE7" w:rsidP="006D4AE7">
      <w:pPr>
        <w:pStyle w:val="Text"/>
      </w:pPr>
      <w:r w:rsidRPr="006D4AE7">
        <w:rPr>
          <w:b/>
        </w:rPr>
        <w:t>LazyProcessing – MaxObjectsInParallel</w:t>
      </w:r>
      <w:r>
        <w:t xml:space="preserve"> is a server property that controls how many objects at a time are being processed during a lazy operation.</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4E354B" w:rsidRDefault="006D4AE7" w:rsidP="006D4AE7">
            <w:pPr>
              <w:pStyle w:val="Text"/>
            </w:pPr>
            <w:r w:rsidRPr="00EC06BC">
              <w:t xml:space="preserve">General Page: </w:t>
            </w:r>
            <w:r w:rsidRPr="00FC158B">
              <w:t>OLAP</w:t>
            </w:r>
            <w:r>
              <w:t xml:space="preserve"> </w:t>
            </w:r>
            <w:r w:rsidRPr="00FC158B">
              <w:t>\</w:t>
            </w:r>
            <w:r>
              <w:t xml:space="preserve"> </w:t>
            </w:r>
            <w:r w:rsidRPr="00FC158B">
              <w:t>LazyProcessing</w:t>
            </w:r>
            <w:r>
              <w:t xml:space="preserve"> </w:t>
            </w:r>
            <w:r w:rsidRPr="00FC158B">
              <w:t>\</w:t>
            </w:r>
            <w:r>
              <w:t xml:space="preserve"> </w:t>
            </w:r>
            <w:r w:rsidRPr="004E354B">
              <w:t>MaxObjectsInParallel</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t>2</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Objects</w:t>
            </w:r>
          </w:p>
        </w:tc>
      </w:tr>
      <w:tr w:rsidR="006D4AE7" w:rsidRPr="0099298E">
        <w:tc>
          <w:tcPr>
            <w:tcW w:w="1818" w:type="dxa"/>
          </w:tcPr>
          <w:p w:rsidR="006D4AE7" w:rsidRPr="003D26A2" w:rsidRDefault="006D4AE7" w:rsidP="006D4AE7">
            <w:pPr>
              <w:pStyle w:val="Text"/>
            </w:pPr>
            <w:r>
              <w:t>Data Type</w:t>
            </w:r>
          </w:p>
        </w:tc>
        <w:tc>
          <w:tcPr>
            <w:tcW w:w="6721" w:type="dxa"/>
          </w:tcPr>
          <w:p w:rsidR="006D4AE7" w:rsidRPr="00B94E01" w:rsidRDefault="006D4AE7" w:rsidP="006D4AE7">
            <w:pPr>
              <w:pStyle w:val="Text"/>
              <w:rPr>
                <w:highlight w:val="yellow"/>
              </w:rPr>
            </w:pPr>
            <w:r>
              <w:t>Integer</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8C1295" w:rsidRDefault="006D4AE7" w:rsidP="006D4AE7">
            <w:pPr>
              <w:pStyle w:val="Text"/>
            </w:pPr>
            <w:r>
              <w:t xml:space="preserve">1 </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rsidRPr="003744C8">
              <w:t>2147483647</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No</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6D4AE7" w:rsidRDefault="006D4AE7" w:rsidP="006D4AE7">
      <w:pPr>
        <w:pStyle w:val="Heading5"/>
      </w:pPr>
      <w:bookmarkStart w:id="61" w:name="_Toc136412601"/>
      <w:r>
        <w:t>LazyProcessing - SleepIntervalSecs</w:t>
      </w:r>
      <w:bookmarkEnd w:id="61"/>
    </w:p>
    <w:p w:rsidR="006D4AE7" w:rsidRDefault="006D4AE7" w:rsidP="006D4AE7">
      <w:pPr>
        <w:pStyle w:val="Text"/>
      </w:pPr>
      <w:r w:rsidRPr="006D4AE7">
        <w:rPr>
          <w:b/>
        </w:rPr>
        <w:t>LazyProcessing – SleepIntervalSecs</w:t>
      </w:r>
      <w:r>
        <w:t xml:space="preserve"> is a server property that controls how often a background lazy thread wakes up. A lazy processing thread wakes up according to the value set in this server property and iterates all objects on Analysis Server, looking for any object marked for lazy processing.</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F57C1D" w:rsidRDefault="006D4AE7" w:rsidP="006D4AE7">
            <w:pPr>
              <w:pStyle w:val="Text"/>
            </w:pPr>
            <w:r w:rsidRPr="00EC06BC">
              <w:t xml:space="preserve">General Page: </w:t>
            </w:r>
            <w:r w:rsidRPr="00FC158B">
              <w:t>OLAP</w:t>
            </w:r>
            <w:r>
              <w:t xml:space="preserve"> </w:t>
            </w:r>
            <w:r w:rsidRPr="00FC158B">
              <w:t>\</w:t>
            </w:r>
            <w:r>
              <w:t xml:space="preserve"> </w:t>
            </w:r>
            <w:r w:rsidRPr="00FC158B">
              <w:t>LazyProcessing</w:t>
            </w:r>
            <w:r>
              <w:t xml:space="preserve"> </w:t>
            </w:r>
            <w:r w:rsidRPr="00FC158B">
              <w:t>\</w:t>
            </w:r>
            <w:r>
              <w:t xml:space="preserve"> </w:t>
            </w:r>
            <w:r w:rsidRPr="00F57C1D">
              <w:t>SleepIntervalSecs</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t>5</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Seconds</w:t>
            </w:r>
          </w:p>
        </w:tc>
      </w:tr>
      <w:tr w:rsidR="006D4AE7" w:rsidRPr="0099298E">
        <w:tc>
          <w:tcPr>
            <w:tcW w:w="1818" w:type="dxa"/>
          </w:tcPr>
          <w:p w:rsidR="006D4AE7" w:rsidRPr="003D26A2" w:rsidRDefault="006D4AE7" w:rsidP="006D4AE7">
            <w:pPr>
              <w:pStyle w:val="Text"/>
            </w:pPr>
            <w:r>
              <w:t>Data Type</w:t>
            </w:r>
          </w:p>
        </w:tc>
        <w:tc>
          <w:tcPr>
            <w:tcW w:w="6721" w:type="dxa"/>
          </w:tcPr>
          <w:p w:rsidR="006D4AE7" w:rsidRPr="00B94E01" w:rsidRDefault="006D4AE7" w:rsidP="006D4AE7">
            <w:pPr>
              <w:pStyle w:val="Text"/>
              <w:rPr>
                <w:highlight w:val="yellow"/>
              </w:rPr>
            </w:pPr>
            <w:r>
              <w:t>Integer</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F57C1D" w:rsidRDefault="006D4AE7" w:rsidP="006D4AE7">
            <w:pPr>
              <w:pStyle w:val="Text"/>
            </w:pPr>
            <w:r>
              <w:t>1 - Lazy processing thread will wake up every second.</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rsidRPr="003744C8">
              <w:t>2147483647</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No</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t xml:space="preserve">Tune this value to adjust how fast your lazy processing will start after a dimension update. </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6D4AE7" w:rsidRDefault="006D4AE7" w:rsidP="006D4AE7">
      <w:pPr>
        <w:pStyle w:val="Heading5"/>
      </w:pPr>
      <w:bookmarkStart w:id="62" w:name="_Toc136412602"/>
      <w:r>
        <w:t>LinkFromOtherInstanceEnabled</w:t>
      </w:r>
      <w:bookmarkEnd w:id="62"/>
    </w:p>
    <w:p w:rsidR="006D4AE7" w:rsidRDefault="006D4AE7" w:rsidP="006D4AE7">
      <w:pPr>
        <w:pStyle w:val="Text"/>
      </w:pPr>
      <w:r w:rsidRPr="006D4AE7">
        <w:rPr>
          <w:b/>
        </w:rPr>
        <w:t>LinkFromOtherInstanceEnabled</w:t>
      </w:r>
      <w:r>
        <w:t xml:space="preserve"> is a Boolean server property that dictates whether the current SSAS instance object can be linked from another SSAS instance. By default, another instance cannot link to the current instance objects. To allow the creation of linked objects in the current instance, see the </w:t>
      </w:r>
      <w:r w:rsidRPr="006D4AE7">
        <w:rPr>
          <w:b/>
        </w:rPr>
        <w:t>LinkToOtherInstanceEnabled</w:t>
      </w:r>
      <w:r>
        <w:t xml:space="preserve"> property.</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7E6F46" w:rsidRDefault="006D4AE7" w:rsidP="006D4AE7">
            <w:pPr>
              <w:pStyle w:val="Text"/>
            </w:pPr>
            <w:r w:rsidRPr="00EC06BC">
              <w:t xml:space="preserve">General Page: </w:t>
            </w:r>
            <w:r>
              <w:t xml:space="preserve">Feature \ </w:t>
            </w:r>
            <w:r w:rsidRPr="007E6F46">
              <w:t>LinkFromOtherInstanceEnabled</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rsidRPr="008C1295">
              <w:t>False</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N/A</w:t>
            </w:r>
          </w:p>
        </w:tc>
      </w:tr>
      <w:tr w:rsidR="006D4AE7" w:rsidRPr="0099298E">
        <w:tc>
          <w:tcPr>
            <w:tcW w:w="1818" w:type="dxa"/>
          </w:tcPr>
          <w:p w:rsidR="006D4AE7" w:rsidRPr="003D26A2" w:rsidRDefault="006D4AE7" w:rsidP="006D4AE7">
            <w:pPr>
              <w:pStyle w:val="Text"/>
            </w:pPr>
            <w:r>
              <w:t>Data Type</w:t>
            </w:r>
          </w:p>
        </w:tc>
        <w:tc>
          <w:tcPr>
            <w:tcW w:w="6721" w:type="dxa"/>
          </w:tcPr>
          <w:p w:rsidR="006D4AE7" w:rsidRDefault="006D4AE7" w:rsidP="006D4AE7">
            <w:pPr>
              <w:pStyle w:val="Text"/>
            </w:pPr>
            <w:r>
              <w:t>Boolean</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093850" w:rsidRDefault="006D4AE7" w:rsidP="006D4AE7">
            <w:pPr>
              <w:pStyle w:val="Text"/>
              <w:rPr>
                <w:highlight w:val="yellow"/>
              </w:rPr>
            </w:pPr>
            <w:r w:rsidRPr="000C2698">
              <w:t>False</w:t>
            </w:r>
            <w:r>
              <w:t xml:space="preserve"> – Current instance objects cannot be linked from another instance.</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rsidRPr="000C2698">
              <w:t>True</w:t>
            </w:r>
            <w:r>
              <w:t xml:space="preserve"> – Current instance objects can be linked from another instance.</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No</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SAC/Features: Linked Objects \ Enable links from other instances</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rPr>
                <w:rFonts w:cs="Arial"/>
              </w:rPr>
              <w:t>None</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6D4AE7" w:rsidRDefault="006D4AE7" w:rsidP="006D4AE7">
      <w:pPr>
        <w:pStyle w:val="Heading5"/>
      </w:pPr>
      <w:bookmarkStart w:id="63" w:name="_Toc136412603"/>
      <w:r>
        <w:t>LinkInsideInstanceEnabled</w:t>
      </w:r>
      <w:bookmarkEnd w:id="63"/>
    </w:p>
    <w:p w:rsidR="006D4AE7" w:rsidRDefault="006D4AE7" w:rsidP="006D4AE7">
      <w:pPr>
        <w:pStyle w:val="Text"/>
      </w:pPr>
      <w:r w:rsidRPr="006D4AE7">
        <w:rPr>
          <w:b/>
        </w:rPr>
        <w:t>LinkInsideInstanceEnabled</w:t>
      </w:r>
      <w:r>
        <w:t xml:space="preserve"> is a Boolean server property that dictates whether objects from different databases within the current SSAS instance can link to each other. By default, you can create linked objects from databases inside the current instance.</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7E6F46" w:rsidRDefault="006D4AE7" w:rsidP="006D4AE7">
            <w:pPr>
              <w:pStyle w:val="Text"/>
            </w:pPr>
            <w:r w:rsidRPr="00EC06BC">
              <w:t xml:space="preserve">General Page: </w:t>
            </w:r>
            <w:r>
              <w:t xml:space="preserve">Feature \ </w:t>
            </w:r>
            <w:r>
              <w:rPr>
                <w:rFonts w:cs="Arial"/>
              </w:rPr>
              <w:t>LinkInsideInstanceEnabled</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rsidRPr="000C2698">
              <w:t>True</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N/A</w:t>
            </w:r>
          </w:p>
        </w:tc>
      </w:tr>
      <w:tr w:rsidR="006D4AE7" w:rsidRPr="0099298E">
        <w:tc>
          <w:tcPr>
            <w:tcW w:w="1818" w:type="dxa"/>
          </w:tcPr>
          <w:p w:rsidR="006D4AE7" w:rsidRPr="003D26A2" w:rsidRDefault="006D4AE7" w:rsidP="006D4AE7">
            <w:pPr>
              <w:pStyle w:val="Text"/>
            </w:pPr>
            <w:r>
              <w:t>Data Type</w:t>
            </w:r>
          </w:p>
        </w:tc>
        <w:tc>
          <w:tcPr>
            <w:tcW w:w="6721" w:type="dxa"/>
          </w:tcPr>
          <w:p w:rsidR="006D4AE7" w:rsidRDefault="006D4AE7" w:rsidP="006D4AE7">
            <w:pPr>
              <w:pStyle w:val="Text"/>
            </w:pPr>
            <w:r>
              <w:t>Boolean</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093850" w:rsidRDefault="006D4AE7" w:rsidP="006D4AE7">
            <w:pPr>
              <w:pStyle w:val="Text"/>
              <w:rPr>
                <w:highlight w:val="yellow"/>
              </w:rPr>
            </w:pPr>
            <w:r w:rsidRPr="000C2698">
              <w:t>False</w:t>
            </w:r>
            <w:r>
              <w:t xml:space="preserve"> – Objects from different databases inside the current instance cannot link to each other.</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rsidRPr="000C2698">
              <w:t>True</w:t>
            </w:r>
            <w:r>
              <w:t xml:space="preserve"> – Objects from different databases inside the current instance can link to each other.</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No</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rPr>
                <w:rFonts w:cs="Arial"/>
              </w:rPr>
              <w:t>None</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6D4AE7" w:rsidRDefault="006D4AE7" w:rsidP="006D4AE7">
      <w:pPr>
        <w:pStyle w:val="Heading5"/>
      </w:pPr>
      <w:bookmarkStart w:id="64" w:name="_Toc136412604"/>
      <w:r>
        <w:t>LinkToOtherInstanceEnabled</w:t>
      </w:r>
      <w:bookmarkEnd w:id="64"/>
    </w:p>
    <w:p w:rsidR="006D4AE7" w:rsidRDefault="006D4AE7" w:rsidP="006D4AE7">
      <w:pPr>
        <w:pStyle w:val="Text"/>
      </w:pPr>
      <w:r w:rsidRPr="006D4AE7">
        <w:rPr>
          <w:b/>
        </w:rPr>
        <w:t>LinkToOtherInstanceEnabled</w:t>
      </w:r>
      <w:r>
        <w:t xml:space="preserve"> is a Boolean server property that dictates whether the current SSAS instance can create linked objects pointing to another SSAS instance. By default, the current instance cannot create linked objects pointing to another instance. To enable another instance to link to the current instance, see the </w:t>
      </w:r>
      <w:r w:rsidRPr="006D4AE7">
        <w:rPr>
          <w:b/>
        </w:rPr>
        <w:t>LinkFromOtherInstanceEnabled</w:t>
      </w:r>
      <w:r>
        <w:t xml:space="preserve"> property.</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7E6F46" w:rsidRDefault="006D4AE7" w:rsidP="006D4AE7">
            <w:pPr>
              <w:pStyle w:val="Text"/>
            </w:pPr>
            <w:r w:rsidRPr="00EC06BC">
              <w:t xml:space="preserve">General Page: </w:t>
            </w:r>
            <w:r>
              <w:t xml:space="preserve">Feature \ </w:t>
            </w:r>
            <w:r w:rsidRPr="007E6F46">
              <w:rPr>
                <w:rFonts w:cs="Arial"/>
              </w:rPr>
              <w:t>Link</w:t>
            </w:r>
            <w:r>
              <w:rPr>
                <w:rFonts w:cs="Arial"/>
              </w:rPr>
              <w:t>To</w:t>
            </w:r>
            <w:r w:rsidRPr="007E6F46">
              <w:rPr>
                <w:rFonts w:cs="Arial"/>
              </w:rPr>
              <w:t>OtherInstanceEnabled</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rsidRPr="008C1295">
              <w:t>False</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N/A</w:t>
            </w:r>
          </w:p>
        </w:tc>
      </w:tr>
      <w:tr w:rsidR="006D4AE7" w:rsidRPr="0099298E">
        <w:tc>
          <w:tcPr>
            <w:tcW w:w="1818" w:type="dxa"/>
          </w:tcPr>
          <w:p w:rsidR="006D4AE7" w:rsidRPr="003D26A2" w:rsidRDefault="006D4AE7" w:rsidP="006D4AE7">
            <w:pPr>
              <w:pStyle w:val="Text"/>
            </w:pPr>
            <w:r>
              <w:t>Data Type</w:t>
            </w:r>
          </w:p>
        </w:tc>
        <w:tc>
          <w:tcPr>
            <w:tcW w:w="6721" w:type="dxa"/>
          </w:tcPr>
          <w:p w:rsidR="006D4AE7" w:rsidRDefault="006D4AE7" w:rsidP="006D4AE7">
            <w:pPr>
              <w:pStyle w:val="Text"/>
            </w:pPr>
            <w:r>
              <w:t>Boolean</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093850" w:rsidRDefault="006D4AE7" w:rsidP="006D4AE7">
            <w:pPr>
              <w:pStyle w:val="Text"/>
              <w:rPr>
                <w:highlight w:val="yellow"/>
              </w:rPr>
            </w:pPr>
            <w:r w:rsidRPr="000C2698">
              <w:t>False</w:t>
            </w:r>
            <w:r>
              <w:t xml:space="preserve"> – Current instance cannot </w:t>
            </w:r>
            <w:r>
              <w:rPr>
                <w:rFonts w:cs="Arial"/>
              </w:rPr>
              <w:t>create linked objects pointing</w:t>
            </w:r>
            <w:r w:rsidDel="00E76C90">
              <w:t xml:space="preserve"> </w:t>
            </w:r>
            <w:r>
              <w:t>to another instance.</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rsidRPr="000C2698">
              <w:t>True</w:t>
            </w:r>
            <w:r>
              <w:t xml:space="preserve"> – Current instance can </w:t>
            </w:r>
            <w:r>
              <w:rPr>
                <w:rFonts w:cs="Arial"/>
              </w:rPr>
              <w:t>create linked objects pointing</w:t>
            </w:r>
            <w:r w:rsidDel="00E76C90">
              <w:t xml:space="preserve"> </w:t>
            </w:r>
            <w:r>
              <w:t>to another instance.</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No</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SAC/Features: Linked Objects \ Enable links to other instances</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rPr>
                <w:rFonts w:cs="Arial"/>
              </w:rPr>
              <w:t>None</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6D4AE7" w:rsidRDefault="006D4AE7" w:rsidP="006D4AE7">
      <w:pPr>
        <w:pStyle w:val="Heading5"/>
      </w:pPr>
      <w:bookmarkStart w:id="65" w:name="_Toc136412605"/>
      <w:r>
        <w:t>ListenOnlyOnLocalConnections</w:t>
      </w:r>
      <w:bookmarkEnd w:id="65"/>
    </w:p>
    <w:p w:rsidR="006D4AE7" w:rsidRDefault="006D4AE7" w:rsidP="006D4AE7">
      <w:pPr>
        <w:pStyle w:val="Text"/>
      </w:pPr>
      <w:r w:rsidRPr="006D4AE7">
        <w:rPr>
          <w:b/>
        </w:rPr>
        <w:t>ListenOnlyOnLocalConnections</w:t>
      </w:r>
      <w:r>
        <w:t xml:space="preserve"> is a Boolean server property that dictates whether Analysis Server will listen to connections coming from remote machines or will only listen to locally originated connections. This property could be used to restrict remote access to Analysis Server during a security attack.</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697769" w:rsidRDefault="006D4AE7" w:rsidP="006D4AE7">
            <w:pPr>
              <w:pStyle w:val="Text"/>
              <w:rPr>
                <w:rFonts w:cs="Arial"/>
              </w:rPr>
            </w:pPr>
            <w:r w:rsidRPr="00EC06BC">
              <w:t xml:space="preserve">General Page: </w:t>
            </w:r>
            <w:r>
              <w:t xml:space="preserve">Network \ </w:t>
            </w:r>
            <w:r w:rsidRPr="00697769">
              <w:rPr>
                <w:rFonts w:cs="Arial"/>
              </w:rPr>
              <w:t>ListenOnlyOnLocalConnections</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rsidRPr="008C1295">
              <w:t>False</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N/A</w:t>
            </w:r>
          </w:p>
        </w:tc>
      </w:tr>
      <w:tr w:rsidR="006D4AE7" w:rsidRPr="0099298E">
        <w:tc>
          <w:tcPr>
            <w:tcW w:w="1818" w:type="dxa"/>
          </w:tcPr>
          <w:p w:rsidR="006D4AE7" w:rsidRPr="003D26A2" w:rsidRDefault="006D4AE7" w:rsidP="006D4AE7">
            <w:pPr>
              <w:pStyle w:val="Text"/>
            </w:pPr>
            <w:r>
              <w:t>Data Type</w:t>
            </w:r>
          </w:p>
        </w:tc>
        <w:tc>
          <w:tcPr>
            <w:tcW w:w="6721" w:type="dxa"/>
          </w:tcPr>
          <w:p w:rsidR="006D4AE7" w:rsidRDefault="006D4AE7" w:rsidP="006D4AE7">
            <w:pPr>
              <w:pStyle w:val="Text"/>
            </w:pPr>
            <w:r>
              <w:t>Boolean</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093850" w:rsidRDefault="006D4AE7" w:rsidP="006D4AE7">
            <w:pPr>
              <w:pStyle w:val="Text"/>
              <w:rPr>
                <w:highlight w:val="yellow"/>
              </w:rPr>
            </w:pPr>
            <w:r w:rsidRPr="000C2698">
              <w:t>False</w:t>
            </w:r>
            <w:r>
              <w:t xml:space="preserve"> – Remote connections are allowed.</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rsidRPr="000C2698">
              <w:t>True</w:t>
            </w:r>
            <w:r>
              <w:t xml:space="preserve"> – Only connections originating from local machine will be accepted by Analysis Server.</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 xml:space="preserve">Yes </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SAC/Services: Analysis Services \ Remote Connections</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rPr>
                <w:rFonts w:cs="Arial"/>
              </w:rPr>
              <w:t>None</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6D4AE7" w:rsidRDefault="006D4AE7" w:rsidP="006D4AE7">
      <w:pPr>
        <w:pStyle w:val="Heading5"/>
      </w:pPr>
      <w:bookmarkStart w:id="66" w:name="_Toc136412606"/>
      <w:r>
        <w:t>LogDir</w:t>
      </w:r>
      <w:bookmarkEnd w:id="66"/>
    </w:p>
    <w:p w:rsidR="006D4AE7" w:rsidRDefault="006D4AE7" w:rsidP="006D4AE7">
      <w:pPr>
        <w:pStyle w:val="Text"/>
      </w:pPr>
      <w:r w:rsidRPr="006D4AE7">
        <w:rPr>
          <w:b/>
        </w:rPr>
        <w:t>LogDir</w:t>
      </w:r>
      <w:r>
        <w:t xml:space="preserve"> is a property that specifies where Analysis Server logs and traces are stored.</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EC06BC" w:rsidRDefault="006D4AE7" w:rsidP="006D4AE7">
            <w:pPr>
              <w:pStyle w:val="Text"/>
            </w:pPr>
            <w:r w:rsidRPr="00EC06BC">
              <w:t xml:space="preserve">General Page: </w:t>
            </w:r>
            <w:r>
              <w:t>LogDir</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Default="006D4AE7" w:rsidP="006D4AE7">
            <w:pPr>
              <w:pStyle w:val="Text"/>
            </w:pPr>
            <w:r>
              <w:t>Determined during setup, but is here by default:</w:t>
            </w:r>
          </w:p>
          <w:p w:rsidR="006D4AE7" w:rsidRPr="009678FB" w:rsidRDefault="006D4AE7" w:rsidP="006D4AE7">
            <w:pPr>
              <w:pStyle w:val="Text"/>
            </w:pPr>
            <w:r w:rsidRPr="00D3677A">
              <w:rPr>
                <w:i/>
              </w:rPr>
              <w:t>&lt;drive&gt;</w:t>
            </w:r>
            <w:r w:rsidRPr="009678FB">
              <w:t>:\Program Files\Microsoft SQL Server\</w:t>
            </w:r>
            <w:r w:rsidRPr="00D3677A">
              <w:rPr>
                <w:i/>
              </w:rPr>
              <w:t>&lt;Install Folder&gt;</w:t>
            </w:r>
            <w:r w:rsidRPr="009678FB">
              <w:t>\OLAP\</w:t>
            </w:r>
            <w:r>
              <w:t>Log</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Pr="0099298E" w:rsidRDefault="006D4AE7" w:rsidP="006D4AE7">
            <w:pPr>
              <w:pStyle w:val="Text"/>
            </w:pPr>
            <w:r>
              <w:t>N/A</w:t>
            </w:r>
          </w:p>
        </w:tc>
      </w:tr>
      <w:tr w:rsidR="006D4AE7" w:rsidRPr="0099298E">
        <w:tc>
          <w:tcPr>
            <w:tcW w:w="1818" w:type="dxa"/>
          </w:tcPr>
          <w:p w:rsidR="006D4AE7" w:rsidRPr="003D26A2" w:rsidRDefault="006D4AE7" w:rsidP="006D4AE7">
            <w:pPr>
              <w:pStyle w:val="Text"/>
            </w:pPr>
            <w:r>
              <w:t>Data Type</w:t>
            </w:r>
          </w:p>
        </w:tc>
        <w:tc>
          <w:tcPr>
            <w:tcW w:w="6721" w:type="dxa"/>
          </w:tcPr>
          <w:p w:rsidR="006D4AE7" w:rsidRDefault="006D4AE7" w:rsidP="006D4AE7">
            <w:pPr>
              <w:pStyle w:val="Text"/>
            </w:pPr>
            <w:r>
              <w:t>String</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093850" w:rsidRDefault="006D4AE7" w:rsidP="006D4AE7">
            <w:pPr>
              <w:pStyle w:val="Text"/>
              <w:rPr>
                <w:highlight w:val="yellow"/>
              </w:rPr>
            </w:pPr>
            <w:r>
              <w:t>N/A</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Pr="00093850" w:rsidRDefault="006D4AE7" w:rsidP="006D4AE7">
            <w:pPr>
              <w:pStyle w:val="Text"/>
              <w:rPr>
                <w:highlight w:val="yellow"/>
              </w:rPr>
            </w:pPr>
            <w:r>
              <w:t>N/A</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Yes</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Default="006D4AE7" w:rsidP="006D4AE7">
            <w:pPr>
              <w:pStyle w:val="Text"/>
            </w:pPr>
            <w:r>
              <w:t>This folder is specifically reserved for Analysis Server. It is not the same folder used for the Database Engine.</w:t>
            </w:r>
          </w:p>
          <w:p w:rsidR="006D4AE7" w:rsidRPr="0099298E" w:rsidRDefault="006D4AE7" w:rsidP="006D4AE7">
            <w:pPr>
              <w:pStyle w:val="Text"/>
            </w:pPr>
            <w:r>
              <w:t>Analysis Services does not check the validity of the path you enter for this server property. Ensure the path exists when changing this property.</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If you change this property, you may need to create the folder and also set the appropriate security permissions on it.</w:t>
            </w:r>
          </w:p>
        </w:tc>
      </w:tr>
    </w:tbl>
    <w:p w:rsidR="006D4AE7" w:rsidRDefault="006D4AE7" w:rsidP="006D4AE7">
      <w:pPr>
        <w:pStyle w:val="TableSpacing"/>
      </w:pPr>
    </w:p>
    <w:p w:rsidR="006D4AE7" w:rsidRDefault="006D4AE7" w:rsidP="006D4AE7">
      <w:pPr>
        <w:pStyle w:val="Heading5"/>
      </w:pPr>
      <w:bookmarkStart w:id="67" w:name="_Toc136412607"/>
      <w:r>
        <w:t>LowMemoryLimit</w:t>
      </w:r>
      <w:bookmarkEnd w:id="67"/>
    </w:p>
    <w:p w:rsidR="006D4AE7" w:rsidRDefault="006D4AE7" w:rsidP="006D4AE7">
      <w:pPr>
        <w:pStyle w:val="Text"/>
      </w:pPr>
      <w:r w:rsidRPr="006D4AE7">
        <w:rPr>
          <w:b/>
        </w:rPr>
        <w:t>LowMemoryLimit</w:t>
      </w:r>
      <w:r>
        <w:t xml:space="preserve"> is a server property that specifies the low threshold of physical memory available to the server. This value is expressed as a percentage of total memory if the value is less than 100, or an absolute value of bytes if the value is greater than 100. For more information on memory, see the “Memory” section of this paper.</w:t>
      </w:r>
    </w:p>
    <w:p w:rsidR="006D4AE7" w:rsidRDefault="006D4AE7" w:rsidP="006D4AE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6D4AE7" w:rsidRPr="0099298E">
        <w:tc>
          <w:tcPr>
            <w:tcW w:w="1818" w:type="dxa"/>
          </w:tcPr>
          <w:p w:rsidR="006D4AE7" w:rsidRPr="003D26A2" w:rsidRDefault="006D4AE7" w:rsidP="006D4AE7">
            <w:pPr>
              <w:pStyle w:val="Text"/>
            </w:pPr>
            <w:r>
              <w:t>Property Name</w:t>
            </w:r>
          </w:p>
        </w:tc>
        <w:tc>
          <w:tcPr>
            <w:tcW w:w="6721" w:type="dxa"/>
          </w:tcPr>
          <w:p w:rsidR="006D4AE7" w:rsidRPr="00EC06BC" w:rsidRDefault="006D4AE7" w:rsidP="006D4AE7">
            <w:pPr>
              <w:pStyle w:val="Text"/>
            </w:pPr>
            <w:r w:rsidRPr="00EC06BC">
              <w:t xml:space="preserve">General Page: </w:t>
            </w:r>
            <w:r>
              <w:t>Memory \ LowMemoryLimit</w:t>
            </w:r>
          </w:p>
        </w:tc>
      </w:tr>
      <w:tr w:rsidR="006D4AE7" w:rsidRPr="0099298E">
        <w:tc>
          <w:tcPr>
            <w:tcW w:w="1818" w:type="dxa"/>
          </w:tcPr>
          <w:p w:rsidR="006D4AE7" w:rsidRPr="003D26A2" w:rsidRDefault="006D4AE7" w:rsidP="006D4AE7">
            <w:pPr>
              <w:pStyle w:val="Text"/>
            </w:pPr>
            <w:r w:rsidRPr="003D26A2">
              <w:t>Default Value</w:t>
            </w:r>
          </w:p>
        </w:tc>
        <w:tc>
          <w:tcPr>
            <w:tcW w:w="6721" w:type="dxa"/>
          </w:tcPr>
          <w:p w:rsidR="006D4AE7" w:rsidRPr="009678FB" w:rsidRDefault="006D4AE7" w:rsidP="006D4AE7">
            <w:pPr>
              <w:pStyle w:val="Text"/>
            </w:pPr>
            <w:r w:rsidRPr="008C1295">
              <w:t>75</w:t>
            </w:r>
          </w:p>
        </w:tc>
      </w:tr>
      <w:tr w:rsidR="006D4AE7" w:rsidRPr="0099298E">
        <w:tc>
          <w:tcPr>
            <w:tcW w:w="1818" w:type="dxa"/>
          </w:tcPr>
          <w:p w:rsidR="006D4AE7" w:rsidRPr="003D26A2" w:rsidRDefault="006D4AE7" w:rsidP="006D4AE7">
            <w:pPr>
              <w:pStyle w:val="Text"/>
            </w:pPr>
            <w:r w:rsidRPr="003D26A2">
              <w:t>Unit of Measure</w:t>
            </w:r>
          </w:p>
        </w:tc>
        <w:tc>
          <w:tcPr>
            <w:tcW w:w="6721" w:type="dxa"/>
          </w:tcPr>
          <w:p w:rsidR="006D4AE7" w:rsidRDefault="006D4AE7" w:rsidP="006D4AE7">
            <w:pPr>
              <w:pStyle w:val="Text"/>
            </w:pPr>
            <w:r>
              <w:t>Percentage if between 0 and 100.</w:t>
            </w:r>
          </w:p>
          <w:p w:rsidR="006D4AE7" w:rsidRPr="0099298E" w:rsidRDefault="006D4AE7" w:rsidP="006D4AE7">
            <w:pPr>
              <w:pStyle w:val="Text"/>
            </w:pPr>
            <w:r>
              <w:t>Bytes if greater than 100.</w:t>
            </w:r>
          </w:p>
        </w:tc>
      </w:tr>
      <w:tr w:rsidR="006D4AE7" w:rsidRPr="0099298E">
        <w:tc>
          <w:tcPr>
            <w:tcW w:w="1818" w:type="dxa"/>
          </w:tcPr>
          <w:p w:rsidR="006D4AE7" w:rsidRPr="003D26A2" w:rsidRDefault="006D4AE7" w:rsidP="006D4AE7">
            <w:pPr>
              <w:pStyle w:val="Text"/>
            </w:pPr>
            <w:r>
              <w:t>Data Type</w:t>
            </w:r>
          </w:p>
        </w:tc>
        <w:tc>
          <w:tcPr>
            <w:tcW w:w="6721" w:type="dxa"/>
          </w:tcPr>
          <w:p w:rsidR="006D4AE7" w:rsidRDefault="006D4AE7" w:rsidP="006D4AE7">
            <w:pPr>
              <w:pStyle w:val="Text"/>
            </w:pPr>
            <w:r>
              <w:t>Double</w:t>
            </w:r>
          </w:p>
        </w:tc>
      </w:tr>
      <w:tr w:rsidR="006D4AE7" w:rsidRPr="0099298E">
        <w:tc>
          <w:tcPr>
            <w:tcW w:w="1818" w:type="dxa"/>
          </w:tcPr>
          <w:p w:rsidR="006D4AE7" w:rsidRPr="003D26A2" w:rsidRDefault="006D4AE7" w:rsidP="006D4AE7">
            <w:pPr>
              <w:pStyle w:val="Text"/>
            </w:pPr>
            <w:r w:rsidRPr="003D26A2">
              <w:t>Minimum Value</w:t>
            </w:r>
          </w:p>
        </w:tc>
        <w:tc>
          <w:tcPr>
            <w:tcW w:w="6721" w:type="dxa"/>
          </w:tcPr>
          <w:p w:rsidR="006D4AE7" w:rsidRPr="006D3744" w:rsidRDefault="006D4AE7" w:rsidP="006D4AE7">
            <w:pPr>
              <w:pStyle w:val="Text"/>
              <w:rPr>
                <w:highlight w:val="yellow"/>
              </w:rPr>
            </w:pPr>
            <w:r w:rsidRPr="00DC6E6F">
              <w:t>0</w:t>
            </w:r>
            <w:r>
              <w:t xml:space="preserve"> – SSAS cleaner will be allowed to clean any cached query results.</w:t>
            </w:r>
          </w:p>
        </w:tc>
      </w:tr>
      <w:tr w:rsidR="006D4AE7" w:rsidRPr="0099298E">
        <w:tc>
          <w:tcPr>
            <w:tcW w:w="1818" w:type="dxa"/>
          </w:tcPr>
          <w:p w:rsidR="006D4AE7" w:rsidRPr="003D26A2" w:rsidRDefault="006D4AE7" w:rsidP="006D4AE7">
            <w:pPr>
              <w:pStyle w:val="Text"/>
            </w:pPr>
            <w:r w:rsidRPr="003D26A2">
              <w:t>Maximum Value</w:t>
            </w:r>
          </w:p>
        </w:tc>
        <w:tc>
          <w:tcPr>
            <w:tcW w:w="6721" w:type="dxa"/>
          </w:tcPr>
          <w:p w:rsidR="006D4AE7" w:rsidRDefault="006D4AE7" w:rsidP="006D4AE7">
            <w:pPr>
              <w:pStyle w:val="Text"/>
            </w:pPr>
            <w:r w:rsidRPr="00A033F9">
              <w:t xml:space="preserve">For </w:t>
            </w:r>
            <w:r>
              <w:t>P</w:t>
            </w:r>
            <w:r w:rsidRPr="00A033F9">
              <w:t xml:space="preserve">ercentage: </w:t>
            </w:r>
            <w:r w:rsidRPr="00246B90">
              <w:t>100</w:t>
            </w:r>
            <w:r w:rsidRPr="007425FF">
              <w:t xml:space="preserve"> – SSAS will use up to 100% of total physical memory.</w:t>
            </w:r>
          </w:p>
          <w:p w:rsidR="006D4AE7" w:rsidRPr="00093850" w:rsidRDefault="006D4AE7" w:rsidP="006D4AE7">
            <w:pPr>
              <w:pStyle w:val="Text"/>
              <w:rPr>
                <w:highlight w:val="yellow"/>
              </w:rPr>
            </w:pPr>
            <w:r>
              <w:t>For Bytes: 1.79E + 308 is the maximum value that can be specified.</w:t>
            </w:r>
          </w:p>
        </w:tc>
      </w:tr>
      <w:tr w:rsidR="006D4AE7" w:rsidRPr="0099298E">
        <w:tc>
          <w:tcPr>
            <w:tcW w:w="1818" w:type="dxa"/>
          </w:tcPr>
          <w:p w:rsidR="006D4AE7" w:rsidRPr="003D26A2" w:rsidRDefault="006D4AE7" w:rsidP="006D4AE7">
            <w:pPr>
              <w:pStyle w:val="Text"/>
            </w:pPr>
            <w:r w:rsidRPr="003D26A2">
              <w:t>Requires Restart</w:t>
            </w:r>
          </w:p>
        </w:tc>
        <w:tc>
          <w:tcPr>
            <w:tcW w:w="6721" w:type="dxa"/>
          </w:tcPr>
          <w:p w:rsidR="006D4AE7" w:rsidRPr="0099298E" w:rsidRDefault="006D4AE7" w:rsidP="006D4AE7">
            <w:pPr>
              <w:pStyle w:val="Text"/>
            </w:pPr>
            <w:r>
              <w:t>No</w:t>
            </w:r>
          </w:p>
        </w:tc>
      </w:tr>
      <w:tr w:rsidR="006D4AE7" w:rsidRPr="0099298E">
        <w:tc>
          <w:tcPr>
            <w:tcW w:w="1818" w:type="dxa"/>
          </w:tcPr>
          <w:p w:rsidR="006D4AE7" w:rsidRPr="003D26A2" w:rsidRDefault="006D4AE7" w:rsidP="006D4AE7">
            <w:pPr>
              <w:pStyle w:val="Text"/>
            </w:pPr>
            <w:r>
              <w:t>Alternate GUI Tool</w:t>
            </w:r>
          </w:p>
        </w:tc>
        <w:tc>
          <w:tcPr>
            <w:tcW w:w="6721" w:type="dxa"/>
          </w:tcPr>
          <w:p w:rsidR="006D4AE7"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Special Notes</w:t>
            </w:r>
          </w:p>
        </w:tc>
        <w:tc>
          <w:tcPr>
            <w:tcW w:w="6721" w:type="dxa"/>
          </w:tcPr>
          <w:p w:rsidR="006D4AE7" w:rsidRPr="0099298E" w:rsidRDefault="006D4AE7" w:rsidP="006D4AE7">
            <w:pPr>
              <w:pStyle w:val="Text"/>
            </w:pPr>
            <w:r>
              <w:t>None</w:t>
            </w:r>
          </w:p>
        </w:tc>
      </w:tr>
      <w:tr w:rsidR="006D4AE7" w:rsidRPr="0099298E">
        <w:tc>
          <w:tcPr>
            <w:tcW w:w="1818" w:type="dxa"/>
          </w:tcPr>
          <w:p w:rsidR="006D4AE7" w:rsidRPr="003D26A2" w:rsidRDefault="006D4AE7" w:rsidP="006D4AE7">
            <w:pPr>
              <w:pStyle w:val="Text"/>
            </w:pPr>
            <w:r w:rsidRPr="003D26A2">
              <w:t>Security Implications</w:t>
            </w:r>
          </w:p>
        </w:tc>
        <w:tc>
          <w:tcPr>
            <w:tcW w:w="6721" w:type="dxa"/>
          </w:tcPr>
          <w:p w:rsidR="006D4AE7" w:rsidRPr="0099298E" w:rsidRDefault="006D4AE7" w:rsidP="006D4AE7">
            <w:pPr>
              <w:pStyle w:val="Text"/>
            </w:pPr>
            <w:r>
              <w:t>None</w:t>
            </w:r>
          </w:p>
        </w:tc>
      </w:tr>
    </w:tbl>
    <w:p w:rsidR="006D4AE7" w:rsidRDefault="006D4AE7" w:rsidP="006D4AE7">
      <w:pPr>
        <w:pStyle w:val="TableSpacing"/>
      </w:pPr>
    </w:p>
    <w:p w:rsidR="00FA3916" w:rsidRDefault="00FA3916" w:rsidP="00FA3916">
      <w:pPr>
        <w:pStyle w:val="Heading5"/>
      </w:pPr>
      <w:bookmarkStart w:id="68" w:name="_Toc136412608"/>
      <w:r>
        <w:t>MaxConcurrentPredictionQueries</w:t>
      </w:r>
      <w:bookmarkEnd w:id="68"/>
    </w:p>
    <w:p w:rsidR="006D4AE7" w:rsidRDefault="00FA3916" w:rsidP="00FA3916">
      <w:pPr>
        <w:pStyle w:val="Text"/>
      </w:pPr>
      <w:r w:rsidRPr="00FA3916">
        <w:rPr>
          <w:b/>
        </w:rPr>
        <w:t>MaxConcurrentPredictionQueries</w:t>
      </w:r>
      <w:r>
        <w:t xml:space="preserve"> is a server property that specifies the maximum number of prediction queries that can be run simultaneously. The default value is 0, which does not limit the number of prediction queries.</w:t>
      </w:r>
    </w:p>
    <w:p w:rsidR="00FA3916" w:rsidRDefault="00FA3916" w:rsidP="00FA3916">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FA3916" w:rsidRPr="0099298E">
        <w:tc>
          <w:tcPr>
            <w:tcW w:w="1818" w:type="dxa"/>
          </w:tcPr>
          <w:p w:rsidR="00FA3916" w:rsidRPr="003D26A2" w:rsidRDefault="00FA3916" w:rsidP="00FA3916">
            <w:pPr>
              <w:pStyle w:val="Text"/>
            </w:pPr>
            <w:r>
              <w:t>Property Name</w:t>
            </w:r>
          </w:p>
        </w:tc>
        <w:tc>
          <w:tcPr>
            <w:tcW w:w="6721" w:type="dxa"/>
          </w:tcPr>
          <w:p w:rsidR="00FA3916" w:rsidRPr="00B02205" w:rsidRDefault="00FA3916" w:rsidP="00FA3916">
            <w:pPr>
              <w:pStyle w:val="Text"/>
              <w:rPr>
                <w:rFonts w:cs="Arial"/>
              </w:rPr>
            </w:pPr>
            <w:r w:rsidRPr="00EC06BC">
              <w:t xml:space="preserve">General Page: </w:t>
            </w:r>
            <w:r>
              <w:t xml:space="preserve">DataMining \ </w:t>
            </w:r>
            <w:r w:rsidRPr="00B02205">
              <w:rPr>
                <w:rFonts w:cs="Arial"/>
              </w:rPr>
              <w:t>MaxConcurrentPredictionQueries</w:t>
            </w:r>
          </w:p>
        </w:tc>
      </w:tr>
      <w:tr w:rsidR="00FA3916" w:rsidRPr="0099298E">
        <w:tc>
          <w:tcPr>
            <w:tcW w:w="1818" w:type="dxa"/>
          </w:tcPr>
          <w:p w:rsidR="00FA3916" w:rsidRPr="003D26A2" w:rsidRDefault="00FA3916" w:rsidP="00FA3916">
            <w:pPr>
              <w:pStyle w:val="Text"/>
            </w:pPr>
            <w:r w:rsidRPr="003D26A2">
              <w:t>Default Value</w:t>
            </w:r>
          </w:p>
        </w:tc>
        <w:tc>
          <w:tcPr>
            <w:tcW w:w="6721" w:type="dxa"/>
          </w:tcPr>
          <w:p w:rsidR="00FA3916" w:rsidRPr="008C1295" w:rsidRDefault="00FA3916" w:rsidP="00FA3916">
            <w:pPr>
              <w:pStyle w:val="Text"/>
            </w:pPr>
            <w:r w:rsidRPr="008C1295">
              <w:t>0</w:t>
            </w:r>
          </w:p>
        </w:tc>
      </w:tr>
      <w:tr w:rsidR="00FA3916" w:rsidRPr="0099298E">
        <w:tc>
          <w:tcPr>
            <w:tcW w:w="1818" w:type="dxa"/>
          </w:tcPr>
          <w:p w:rsidR="00FA3916" w:rsidRPr="003D26A2" w:rsidRDefault="00FA3916" w:rsidP="00FA3916">
            <w:pPr>
              <w:pStyle w:val="Text"/>
            </w:pPr>
            <w:r w:rsidRPr="003D26A2">
              <w:t>Unit of Measure</w:t>
            </w:r>
          </w:p>
        </w:tc>
        <w:tc>
          <w:tcPr>
            <w:tcW w:w="6721" w:type="dxa"/>
          </w:tcPr>
          <w:p w:rsidR="00FA3916" w:rsidRPr="0099298E" w:rsidRDefault="00FA3916" w:rsidP="00FA3916">
            <w:pPr>
              <w:pStyle w:val="Text"/>
            </w:pPr>
            <w:r>
              <w:t>Number of queries</w:t>
            </w:r>
          </w:p>
        </w:tc>
      </w:tr>
      <w:tr w:rsidR="00FA3916" w:rsidRPr="0099298E">
        <w:tc>
          <w:tcPr>
            <w:tcW w:w="1818" w:type="dxa"/>
          </w:tcPr>
          <w:p w:rsidR="00FA3916" w:rsidRPr="003D26A2" w:rsidRDefault="00FA3916" w:rsidP="00FA3916">
            <w:pPr>
              <w:pStyle w:val="Text"/>
            </w:pPr>
            <w:r>
              <w:t>Data Type</w:t>
            </w:r>
          </w:p>
        </w:tc>
        <w:tc>
          <w:tcPr>
            <w:tcW w:w="6721" w:type="dxa"/>
          </w:tcPr>
          <w:p w:rsidR="00FA3916" w:rsidRDefault="00FA3916" w:rsidP="00FA3916">
            <w:pPr>
              <w:pStyle w:val="Text"/>
            </w:pPr>
            <w:r>
              <w:t>Integer</w:t>
            </w:r>
          </w:p>
        </w:tc>
      </w:tr>
      <w:tr w:rsidR="00FA3916" w:rsidRPr="0099298E">
        <w:tc>
          <w:tcPr>
            <w:tcW w:w="1818" w:type="dxa"/>
          </w:tcPr>
          <w:p w:rsidR="00FA3916" w:rsidRPr="003D26A2" w:rsidRDefault="00FA3916" w:rsidP="00FA3916">
            <w:pPr>
              <w:pStyle w:val="Text"/>
            </w:pPr>
            <w:r w:rsidRPr="003D26A2">
              <w:t>Minimum Value</w:t>
            </w:r>
          </w:p>
        </w:tc>
        <w:tc>
          <w:tcPr>
            <w:tcW w:w="6721" w:type="dxa"/>
          </w:tcPr>
          <w:p w:rsidR="00FA3916" w:rsidRPr="00093850" w:rsidRDefault="00FA3916" w:rsidP="00FA3916">
            <w:pPr>
              <w:pStyle w:val="Text"/>
              <w:rPr>
                <w:highlight w:val="yellow"/>
              </w:rPr>
            </w:pPr>
            <w:r w:rsidRPr="008C1295">
              <w:t>0</w:t>
            </w:r>
            <w:r>
              <w:t xml:space="preserve"> – An unlimited number of prediction queries can be run simultaneously.</w:t>
            </w:r>
          </w:p>
        </w:tc>
      </w:tr>
      <w:tr w:rsidR="00FA3916" w:rsidRPr="0099298E">
        <w:tc>
          <w:tcPr>
            <w:tcW w:w="1818" w:type="dxa"/>
          </w:tcPr>
          <w:p w:rsidR="00FA3916" w:rsidRPr="003D26A2" w:rsidRDefault="00FA3916" w:rsidP="00FA3916">
            <w:pPr>
              <w:pStyle w:val="Text"/>
            </w:pPr>
            <w:r w:rsidRPr="003D26A2">
              <w:t>Maximum Value</w:t>
            </w:r>
          </w:p>
        </w:tc>
        <w:tc>
          <w:tcPr>
            <w:tcW w:w="6721" w:type="dxa"/>
          </w:tcPr>
          <w:p w:rsidR="00FA3916" w:rsidRPr="00093850" w:rsidRDefault="00FA3916" w:rsidP="00FA3916">
            <w:pPr>
              <w:pStyle w:val="Text"/>
              <w:rPr>
                <w:highlight w:val="yellow"/>
              </w:rPr>
            </w:pPr>
            <w:r w:rsidRPr="003744C8">
              <w:t>2147483647</w:t>
            </w:r>
          </w:p>
        </w:tc>
      </w:tr>
      <w:tr w:rsidR="00FA3916" w:rsidRPr="0099298E">
        <w:tc>
          <w:tcPr>
            <w:tcW w:w="1818" w:type="dxa"/>
          </w:tcPr>
          <w:p w:rsidR="00FA3916" w:rsidRPr="003D26A2" w:rsidRDefault="00FA3916" w:rsidP="00FA3916">
            <w:pPr>
              <w:pStyle w:val="Text"/>
            </w:pPr>
            <w:r w:rsidRPr="003D26A2">
              <w:t>Requires Restart</w:t>
            </w:r>
          </w:p>
        </w:tc>
        <w:tc>
          <w:tcPr>
            <w:tcW w:w="6721" w:type="dxa"/>
          </w:tcPr>
          <w:p w:rsidR="00FA3916" w:rsidRPr="0099298E" w:rsidRDefault="00FA3916" w:rsidP="00FA3916">
            <w:pPr>
              <w:pStyle w:val="Text"/>
            </w:pPr>
            <w:r>
              <w:t>No</w:t>
            </w:r>
          </w:p>
        </w:tc>
      </w:tr>
      <w:tr w:rsidR="00FA3916" w:rsidRPr="0099298E">
        <w:tc>
          <w:tcPr>
            <w:tcW w:w="1818" w:type="dxa"/>
          </w:tcPr>
          <w:p w:rsidR="00FA3916" w:rsidRPr="003D26A2" w:rsidRDefault="00FA3916" w:rsidP="00FA3916">
            <w:pPr>
              <w:pStyle w:val="Text"/>
            </w:pPr>
            <w:r>
              <w:t>Alternate GUI Tool</w:t>
            </w:r>
          </w:p>
        </w:tc>
        <w:tc>
          <w:tcPr>
            <w:tcW w:w="6721" w:type="dxa"/>
          </w:tcPr>
          <w:p w:rsidR="00FA3916" w:rsidRPr="0099298E" w:rsidRDefault="00FA3916" w:rsidP="00FA3916">
            <w:pPr>
              <w:pStyle w:val="Text"/>
            </w:pPr>
            <w:r>
              <w:rPr>
                <w:rFonts w:cs="Arial"/>
              </w:rPr>
              <w:t>None</w:t>
            </w:r>
          </w:p>
        </w:tc>
      </w:tr>
      <w:tr w:rsidR="00FA3916" w:rsidRPr="0099298E">
        <w:tc>
          <w:tcPr>
            <w:tcW w:w="1818" w:type="dxa"/>
          </w:tcPr>
          <w:p w:rsidR="00FA3916" w:rsidRPr="003D26A2" w:rsidRDefault="00FA3916" w:rsidP="00FA3916">
            <w:pPr>
              <w:pStyle w:val="Text"/>
            </w:pPr>
            <w:r w:rsidRPr="003D26A2">
              <w:t>Special Notes</w:t>
            </w:r>
          </w:p>
        </w:tc>
        <w:tc>
          <w:tcPr>
            <w:tcW w:w="6721" w:type="dxa"/>
          </w:tcPr>
          <w:p w:rsidR="00FA3916" w:rsidRPr="0099298E" w:rsidRDefault="00FA3916" w:rsidP="00FA3916">
            <w:pPr>
              <w:pStyle w:val="Text"/>
            </w:pPr>
            <w:r>
              <w:rPr>
                <w:rFonts w:cs="Arial"/>
              </w:rPr>
              <w:t>None</w:t>
            </w:r>
          </w:p>
        </w:tc>
      </w:tr>
      <w:tr w:rsidR="00FA3916" w:rsidRPr="0099298E">
        <w:tc>
          <w:tcPr>
            <w:tcW w:w="1818" w:type="dxa"/>
          </w:tcPr>
          <w:p w:rsidR="00FA3916" w:rsidRPr="003D26A2" w:rsidRDefault="00FA3916" w:rsidP="00FA3916">
            <w:pPr>
              <w:pStyle w:val="Text"/>
            </w:pPr>
            <w:r w:rsidRPr="003D26A2">
              <w:t>Security Implications</w:t>
            </w:r>
          </w:p>
        </w:tc>
        <w:tc>
          <w:tcPr>
            <w:tcW w:w="6721" w:type="dxa"/>
          </w:tcPr>
          <w:p w:rsidR="00FA3916" w:rsidRPr="0099298E" w:rsidRDefault="00FA3916" w:rsidP="00FA3916">
            <w:pPr>
              <w:pStyle w:val="Text"/>
            </w:pPr>
            <w:r>
              <w:t>None</w:t>
            </w:r>
          </w:p>
        </w:tc>
      </w:tr>
    </w:tbl>
    <w:p w:rsidR="00FA3916" w:rsidRDefault="00FA3916" w:rsidP="00FA3916">
      <w:pPr>
        <w:pStyle w:val="TableSpacing"/>
      </w:pPr>
    </w:p>
    <w:p w:rsidR="00FA3916" w:rsidRDefault="00FA3916" w:rsidP="00FA3916">
      <w:pPr>
        <w:pStyle w:val="Heading5"/>
      </w:pPr>
      <w:bookmarkStart w:id="69" w:name="_Toc136412609"/>
      <w:r>
        <w:t>MaxIdleSessionTimeout</w:t>
      </w:r>
      <w:bookmarkEnd w:id="69"/>
    </w:p>
    <w:p w:rsidR="00FA3916" w:rsidRDefault="00FA3916" w:rsidP="00FA3916">
      <w:pPr>
        <w:pStyle w:val="Text"/>
      </w:pPr>
      <w:r w:rsidRPr="00FA3916">
        <w:rPr>
          <w:b/>
        </w:rPr>
        <w:t>MaxIdleSessionTimeout</w:t>
      </w:r>
      <w:r>
        <w:t xml:space="preserve"> is a server property that controls the timeout of sessions that are idle. If this property is not set to a value of 0, sessions that exceed this value are automatically destroyed. Under no circumstances will an idle session live longer than the value specified in this property, but it can live shorter. See </w:t>
      </w:r>
      <w:r w:rsidRPr="00FA3916">
        <w:rPr>
          <w:b/>
        </w:rPr>
        <w:t>MinIdleSessionTimeout</w:t>
      </w:r>
      <w:r>
        <w:t xml:space="preserve"> for more information.</w:t>
      </w:r>
    </w:p>
    <w:p w:rsidR="00FA3916" w:rsidRDefault="00FA3916" w:rsidP="00FA3916">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FA3916" w:rsidRPr="0099298E">
        <w:tc>
          <w:tcPr>
            <w:tcW w:w="1818" w:type="dxa"/>
          </w:tcPr>
          <w:p w:rsidR="00FA3916" w:rsidRPr="003D26A2" w:rsidRDefault="00FA3916" w:rsidP="00FA3916">
            <w:pPr>
              <w:pStyle w:val="Text"/>
            </w:pPr>
            <w:r>
              <w:t>Property Name</w:t>
            </w:r>
          </w:p>
        </w:tc>
        <w:tc>
          <w:tcPr>
            <w:tcW w:w="6721" w:type="dxa"/>
          </w:tcPr>
          <w:p w:rsidR="00FA3916" w:rsidRPr="0033774D" w:rsidRDefault="00FA3916" w:rsidP="00FA3916">
            <w:pPr>
              <w:pStyle w:val="Text"/>
            </w:pPr>
            <w:r w:rsidRPr="00EC06BC">
              <w:t xml:space="preserve">General Page: </w:t>
            </w:r>
            <w:r w:rsidRPr="0033774D">
              <w:t>MaxIdleSessionTimeout</w:t>
            </w:r>
          </w:p>
        </w:tc>
      </w:tr>
      <w:tr w:rsidR="00FA3916" w:rsidRPr="0099298E">
        <w:tc>
          <w:tcPr>
            <w:tcW w:w="1818" w:type="dxa"/>
          </w:tcPr>
          <w:p w:rsidR="00FA3916" w:rsidRPr="003D26A2" w:rsidRDefault="00FA3916" w:rsidP="00FA3916">
            <w:pPr>
              <w:pStyle w:val="Text"/>
            </w:pPr>
            <w:r w:rsidRPr="003D26A2">
              <w:t>Default Value</w:t>
            </w:r>
          </w:p>
        </w:tc>
        <w:tc>
          <w:tcPr>
            <w:tcW w:w="6721" w:type="dxa"/>
          </w:tcPr>
          <w:p w:rsidR="00FA3916" w:rsidRPr="008C1295" w:rsidRDefault="00FA3916" w:rsidP="00FA3916">
            <w:pPr>
              <w:pStyle w:val="Text"/>
            </w:pPr>
            <w:r w:rsidRPr="008C1295">
              <w:t>0</w:t>
            </w:r>
          </w:p>
        </w:tc>
      </w:tr>
      <w:tr w:rsidR="00FA3916" w:rsidRPr="0099298E">
        <w:tc>
          <w:tcPr>
            <w:tcW w:w="1818" w:type="dxa"/>
          </w:tcPr>
          <w:p w:rsidR="00FA3916" w:rsidRPr="003D26A2" w:rsidRDefault="00FA3916" w:rsidP="00FA3916">
            <w:pPr>
              <w:pStyle w:val="Text"/>
            </w:pPr>
            <w:r w:rsidRPr="003D26A2">
              <w:t>Unit of Measure</w:t>
            </w:r>
          </w:p>
        </w:tc>
        <w:tc>
          <w:tcPr>
            <w:tcW w:w="6721" w:type="dxa"/>
          </w:tcPr>
          <w:p w:rsidR="00FA3916" w:rsidRPr="0099298E" w:rsidRDefault="00FA3916" w:rsidP="00FA3916">
            <w:pPr>
              <w:pStyle w:val="Text"/>
            </w:pPr>
            <w:r>
              <w:t>Seconds</w:t>
            </w:r>
          </w:p>
        </w:tc>
      </w:tr>
      <w:tr w:rsidR="00FA3916" w:rsidRPr="0099298E">
        <w:tc>
          <w:tcPr>
            <w:tcW w:w="1818" w:type="dxa"/>
          </w:tcPr>
          <w:p w:rsidR="00FA3916" w:rsidRPr="003D26A2" w:rsidRDefault="00FA3916" w:rsidP="00FA3916">
            <w:pPr>
              <w:pStyle w:val="Text"/>
            </w:pPr>
            <w:r>
              <w:t>Data Type</w:t>
            </w:r>
          </w:p>
        </w:tc>
        <w:tc>
          <w:tcPr>
            <w:tcW w:w="6721" w:type="dxa"/>
          </w:tcPr>
          <w:p w:rsidR="00FA3916" w:rsidRPr="00B94E01" w:rsidRDefault="00FA3916" w:rsidP="00FA3916">
            <w:pPr>
              <w:pStyle w:val="Text"/>
              <w:rPr>
                <w:highlight w:val="yellow"/>
              </w:rPr>
            </w:pPr>
            <w:r>
              <w:t>Integer</w:t>
            </w:r>
          </w:p>
        </w:tc>
      </w:tr>
      <w:tr w:rsidR="00FA3916" w:rsidRPr="0099298E">
        <w:tc>
          <w:tcPr>
            <w:tcW w:w="1818" w:type="dxa"/>
          </w:tcPr>
          <w:p w:rsidR="00FA3916" w:rsidRPr="003D26A2" w:rsidRDefault="00FA3916" w:rsidP="00FA3916">
            <w:pPr>
              <w:pStyle w:val="Text"/>
            </w:pPr>
            <w:r w:rsidRPr="003D26A2">
              <w:t>Minimum Value</w:t>
            </w:r>
          </w:p>
        </w:tc>
        <w:tc>
          <w:tcPr>
            <w:tcW w:w="6721" w:type="dxa"/>
          </w:tcPr>
          <w:p w:rsidR="00FA3916" w:rsidRPr="00093850" w:rsidRDefault="00FA3916" w:rsidP="00FA3916">
            <w:pPr>
              <w:pStyle w:val="Text"/>
              <w:rPr>
                <w:highlight w:val="yellow"/>
              </w:rPr>
            </w:pPr>
            <w:r w:rsidRPr="000C2698">
              <w:t>0</w:t>
            </w:r>
            <w:r w:rsidRPr="00F31802">
              <w:t xml:space="preserve"> – Will not force a</w:t>
            </w:r>
            <w:r>
              <w:t xml:space="preserve"> timeout of idle sessions.</w:t>
            </w:r>
          </w:p>
        </w:tc>
      </w:tr>
      <w:tr w:rsidR="00FA3916" w:rsidRPr="0099298E">
        <w:tc>
          <w:tcPr>
            <w:tcW w:w="1818" w:type="dxa"/>
          </w:tcPr>
          <w:p w:rsidR="00FA3916" w:rsidRPr="003D26A2" w:rsidRDefault="00FA3916" w:rsidP="00FA3916">
            <w:pPr>
              <w:pStyle w:val="Text"/>
            </w:pPr>
            <w:r w:rsidRPr="003D26A2">
              <w:t>Maximum Value</w:t>
            </w:r>
          </w:p>
        </w:tc>
        <w:tc>
          <w:tcPr>
            <w:tcW w:w="6721" w:type="dxa"/>
          </w:tcPr>
          <w:p w:rsidR="00FA3916" w:rsidRPr="00093850" w:rsidRDefault="00FA3916" w:rsidP="00FA3916">
            <w:pPr>
              <w:pStyle w:val="Text"/>
              <w:rPr>
                <w:highlight w:val="yellow"/>
              </w:rPr>
            </w:pPr>
            <w:r w:rsidRPr="003744C8">
              <w:t>2147483647</w:t>
            </w:r>
          </w:p>
        </w:tc>
      </w:tr>
      <w:tr w:rsidR="00FA3916" w:rsidRPr="0099298E">
        <w:tc>
          <w:tcPr>
            <w:tcW w:w="1818" w:type="dxa"/>
          </w:tcPr>
          <w:p w:rsidR="00FA3916" w:rsidRPr="003D26A2" w:rsidRDefault="00FA3916" w:rsidP="00FA3916">
            <w:pPr>
              <w:pStyle w:val="Text"/>
            </w:pPr>
            <w:r w:rsidRPr="003D26A2">
              <w:t>Requires Restart</w:t>
            </w:r>
          </w:p>
        </w:tc>
        <w:tc>
          <w:tcPr>
            <w:tcW w:w="6721" w:type="dxa"/>
          </w:tcPr>
          <w:p w:rsidR="00FA3916" w:rsidRPr="0099298E" w:rsidRDefault="00FA3916" w:rsidP="00FA3916">
            <w:pPr>
              <w:pStyle w:val="Text"/>
            </w:pPr>
            <w:r>
              <w:t>No</w:t>
            </w:r>
          </w:p>
        </w:tc>
      </w:tr>
      <w:tr w:rsidR="00FA3916" w:rsidRPr="0099298E">
        <w:tc>
          <w:tcPr>
            <w:tcW w:w="1818" w:type="dxa"/>
          </w:tcPr>
          <w:p w:rsidR="00FA3916" w:rsidRPr="003D26A2" w:rsidRDefault="00FA3916" w:rsidP="00FA3916">
            <w:pPr>
              <w:pStyle w:val="Text"/>
            </w:pPr>
            <w:r>
              <w:t>Alternate GUI Tool</w:t>
            </w:r>
          </w:p>
        </w:tc>
        <w:tc>
          <w:tcPr>
            <w:tcW w:w="6721" w:type="dxa"/>
          </w:tcPr>
          <w:p w:rsidR="00FA3916" w:rsidRDefault="00FA3916" w:rsidP="00FA3916">
            <w:pPr>
              <w:pStyle w:val="Text"/>
            </w:pPr>
            <w:r>
              <w:t>None</w:t>
            </w:r>
          </w:p>
        </w:tc>
      </w:tr>
      <w:tr w:rsidR="00FA3916" w:rsidRPr="0099298E">
        <w:tc>
          <w:tcPr>
            <w:tcW w:w="1818" w:type="dxa"/>
          </w:tcPr>
          <w:p w:rsidR="00FA3916" w:rsidRPr="003D26A2" w:rsidRDefault="00FA3916" w:rsidP="00FA3916">
            <w:pPr>
              <w:pStyle w:val="Text"/>
            </w:pPr>
            <w:r w:rsidRPr="003D26A2">
              <w:t>Special Notes</w:t>
            </w:r>
          </w:p>
        </w:tc>
        <w:tc>
          <w:tcPr>
            <w:tcW w:w="6721" w:type="dxa"/>
          </w:tcPr>
          <w:p w:rsidR="00FA3916" w:rsidRPr="0099298E" w:rsidRDefault="00FA3916" w:rsidP="00FA3916">
            <w:pPr>
              <w:pStyle w:val="Text"/>
            </w:pPr>
            <w:r>
              <w:t>None</w:t>
            </w:r>
          </w:p>
        </w:tc>
      </w:tr>
      <w:tr w:rsidR="00FA3916" w:rsidRPr="0099298E">
        <w:tc>
          <w:tcPr>
            <w:tcW w:w="1818" w:type="dxa"/>
          </w:tcPr>
          <w:p w:rsidR="00FA3916" w:rsidRPr="003D26A2" w:rsidRDefault="00FA3916" w:rsidP="00FA3916">
            <w:pPr>
              <w:pStyle w:val="Text"/>
            </w:pPr>
            <w:r w:rsidRPr="003D26A2">
              <w:t>Security Implications</w:t>
            </w:r>
          </w:p>
        </w:tc>
        <w:tc>
          <w:tcPr>
            <w:tcW w:w="6721" w:type="dxa"/>
          </w:tcPr>
          <w:p w:rsidR="00FA3916" w:rsidRPr="0099298E" w:rsidRDefault="00FA3916" w:rsidP="00FA3916">
            <w:pPr>
              <w:pStyle w:val="Text"/>
            </w:pPr>
            <w:r>
              <w:t>None</w:t>
            </w:r>
          </w:p>
        </w:tc>
      </w:tr>
    </w:tbl>
    <w:p w:rsidR="00FA3916" w:rsidRDefault="00FA3916" w:rsidP="00FA3916">
      <w:pPr>
        <w:pStyle w:val="TableSpacing"/>
      </w:pPr>
    </w:p>
    <w:p w:rsidR="00FA3916" w:rsidRDefault="00FA3916" w:rsidP="00FA3916">
      <w:pPr>
        <w:pStyle w:val="Heading5"/>
      </w:pPr>
      <w:bookmarkStart w:id="70" w:name="_Toc136412610"/>
      <w:r>
        <w:t>MaxThreads</w:t>
      </w:r>
      <w:bookmarkEnd w:id="70"/>
    </w:p>
    <w:p w:rsidR="00FA3916" w:rsidRDefault="00FA3916" w:rsidP="00FA3916">
      <w:pPr>
        <w:pStyle w:val="Text"/>
      </w:pPr>
      <w:r w:rsidRPr="00FA3916">
        <w:rPr>
          <w:b/>
        </w:rPr>
        <w:t>MaxThreads</w:t>
      </w:r>
      <w:r>
        <w:t xml:space="preserve"> is a server property that controls how many threads will be spawned, at maximum for either query or process operations.</w:t>
      </w:r>
    </w:p>
    <w:p w:rsidR="00FA3916" w:rsidRDefault="00FA3916" w:rsidP="00FA3916">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FA3916" w:rsidRPr="0099298E">
        <w:tc>
          <w:tcPr>
            <w:tcW w:w="1818" w:type="dxa"/>
          </w:tcPr>
          <w:p w:rsidR="00FA3916" w:rsidRPr="003D26A2" w:rsidRDefault="00FA3916" w:rsidP="00FA3916">
            <w:pPr>
              <w:pStyle w:val="Text"/>
            </w:pPr>
            <w:r>
              <w:t>Property Name</w:t>
            </w:r>
          </w:p>
        </w:tc>
        <w:tc>
          <w:tcPr>
            <w:tcW w:w="6721" w:type="dxa"/>
          </w:tcPr>
          <w:p w:rsidR="00FA3916" w:rsidRDefault="00FA3916" w:rsidP="00FA3916">
            <w:pPr>
              <w:pStyle w:val="Text"/>
              <w:rPr>
                <w:rFonts w:cs="Arial"/>
              </w:rPr>
            </w:pPr>
            <w:r w:rsidRPr="00EC06BC">
              <w:t xml:space="preserve">General Page: </w:t>
            </w:r>
            <w:r>
              <w:t xml:space="preserve">ThreadPool \ Process \ </w:t>
            </w:r>
            <w:r>
              <w:rPr>
                <w:rFonts w:cs="Arial"/>
              </w:rPr>
              <w:t>MaxThreads</w:t>
            </w:r>
          </w:p>
          <w:p w:rsidR="00FA3916" w:rsidRPr="00BA3EA9" w:rsidRDefault="00FA3916" w:rsidP="00FA3916">
            <w:pPr>
              <w:pStyle w:val="Text"/>
              <w:rPr>
                <w:rFonts w:cs="Arial"/>
              </w:rPr>
            </w:pPr>
            <w:r w:rsidRPr="00EC06BC">
              <w:t xml:space="preserve">General Page: </w:t>
            </w:r>
            <w:r>
              <w:t xml:space="preserve">ThreadPool \ Query \ </w:t>
            </w:r>
            <w:r>
              <w:rPr>
                <w:rFonts w:cs="Arial"/>
              </w:rPr>
              <w:t>MaxThreads</w:t>
            </w:r>
          </w:p>
        </w:tc>
      </w:tr>
      <w:tr w:rsidR="00FA3916" w:rsidRPr="0099298E">
        <w:tc>
          <w:tcPr>
            <w:tcW w:w="1818" w:type="dxa"/>
          </w:tcPr>
          <w:p w:rsidR="00FA3916" w:rsidRPr="003D26A2" w:rsidRDefault="00FA3916" w:rsidP="00FA3916">
            <w:pPr>
              <w:pStyle w:val="Text"/>
            </w:pPr>
            <w:r w:rsidRPr="003D26A2">
              <w:t>Default Value</w:t>
            </w:r>
          </w:p>
        </w:tc>
        <w:tc>
          <w:tcPr>
            <w:tcW w:w="6721" w:type="dxa"/>
          </w:tcPr>
          <w:p w:rsidR="00FA3916" w:rsidRDefault="00FA3916" w:rsidP="00FA3916">
            <w:pPr>
              <w:pStyle w:val="Text"/>
            </w:pPr>
            <w:r w:rsidRPr="008C1295">
              <w:t>10</w:t>
            </w:r>
            <w:r>
              <w:t xml:space="preserve"> for Query</w:t>
            </w:r>
          </w:p>
          <w:p w:rsidR="00FA3916" w:rsidRPr="009678FB" w:rsidRDefault="00FA3916" w:rsidP="00FA3916">
            <w:pPr>
              <w:pStyle w:val="Text"/>
            </w:pPr>
            <w:r w:rsidRPr="008C1295">
              <w:t>64</w:t>
            </w:r>
            <w:r>
              <w:t xml:space="preserve"> for Process</w:t>
            </w:r>
          </w:p>
        </w:tc>
      </w:tr>
      <w:tr w:rsidR="00FA3916" w:rsidRPr="0099298E">
        <w:tc>
          <w:tcPr>
            <w:tcW w:w="1818" w:type="dxa"/>
          </w:tcPr>
          <w:p w:rsidR="00FA3916" w:rsidRPr="003D26A2" w:rsidRDefault="00FA3916" w:rsidP="00FA3916">
            <w:pPr>
              <w:pStyle w:val="Text"/>
            </w:pPr>
            <w:r w:rsidRPr="003D26A2">
              <w:t>Unit of Measure</w:t>
            </w:r>
          </w:p>
        </w:tc>
        <w:tc>
          <w:tcPr>
            <w:tcW w:w="6721" w:type="dxa"/>
          </w:tcPr>
          <w:p w:rsidR="00FA3916" w:rsidRPr="0099298E" w:rsidRDefault="00FA3916" w:rsidP="00FA3916">
            <w:pPr>
              <w:pStyle w:val="Text"/>
            </w:pPr>
            <w:r>
              <w:t>Threads</w:t>
            </w:r>
          </w:p>
        </w:tc>
      </w:tr>
      <w:tr w:rsidR="00FA3916" w:rsidRPr="0099298E">
        <w:tc>
          <w:tcPr>
            <w:tcW w:w="1818" w:type="dxa"/>
          </w:tcPr>
          <w:p w:rsidR="00FA3916" w:rsidRPr="003D26A2" w:rsidRDefault="00FA3916" w:rsidP="00FA3916">
            <w:pPr>
              <w:pStyle w:val="Text"/>
            </w:pPr>
            <w:r>
              <w:t>Data Type</w:t>
            </w:r>
          </w:p>
        </w:tc>
        <w:tc>
          <w:tcPr>
            <w:tcW w:w="6721" w:type="dxa"/>
          </w:tcPr>
          <w:p w:rsidR="00FA3916" w:rsidRDefault="00FA3916" w:rsidP="00FA3916">
            <w:pPr>
              <w:pStyle w:val="Text"/>
            </w:pPr>
            <w:r>
              <w:t>Integer</w:t>
            </w:r>
          </w:p>
        </w:tc>
      </w:tr>
      <w:tr w:rsidR="00FA3916" w:rsidRPr="0099298E">
        <w:tc>
          <w:tcPr>
            <w:tcW w:w="1818" w:type="dxa"/>
          </w:tcPr>
          <w:p w:rsidR="00FA3916" w:rsidRPr="003D26A2" w:rsidRDefault="00FA3916" w:rsidP="00FA3916">
            <w:pPr>
              <w:pStyle w:val="Text"/>
            </w:pPr>
            <w:r w:rsidRPr="003D26A2">
              <w:t>Minimum Value</w:t>
            </w:r>
          </w:p>
        </w:tc>
        <w:tc>
          <w:tcPr>
            <w:tcW w:w="6721" w:type="dxa"/>
          </w:tcPr>
          <w:p w:rsidR="00FA3916" w:rsidRPr="00093850" w:rsidRDefault="00FA3916" w:rsidP="00FA3916">
            <w:pPr>
              <w:pStyle w:val="Text"/>
              <w:rPr>
                <w:highlight w:val="yellow"/>
              </w:rPr>
            </w:pPr>
            <w:r w:rsidRPr="008C1295">
              <w:t>1</w:t>
            </w:r>
            <w:r>
              <w:t xml:space="preserve"> – A maximum of one thread is spawned.</w:t>
            </w:r>
          </w:p>
        </w:tc>
      </w:tr>
      <w:tr w:rsidR="00FA3916" w:rsidRPr="0099298E">
        <w:tc>
          <w:tcPr>
            <w:tcW w:w="1818" w:type="dxa"/>
          </w:tcPr>
          <w:p w:rsidR="00FA3916" w:rsidRPr="003D26A2" w:rsidRDefault="00FA3916" w:rsidP="00FA3916">
            <w:pPr>
              <w:pStyle w:val="Text"/>
            </w:pPr>
            <w:r w:rsidRPr="003D26A2">
              <w:t>Maximum Value</w:t>
            </w:r>
          </w:p>
        </w:tc>
        <w:tc>
          <w:tcPr>
            <w:tcW w:w="6721" w:type="dxa"/>
          </w:tcPr>
          <w:p w:rsidR="00FA3916" w:rsidRPr="00093850" w:rsidRDefault="00FA3916" w:rsidP="00FA3916">
            <w:pPr>
              <w:pStyle w:val="Text"/>
              <w:rPr>
                <w:highlight w:val="yellow"/>
              </w:rPr>
            </w:pPr>
            <w:r w:rsidRPr="003744C8">
              <w:t>2147483647</w:t>
            </w:r>
            <w:r w:rsidRPr="00A52E39">
              <w:t xml:space="preserve">, although this number is not practical for </w:t>
            </w:r>
            <w:r>
              <w:t>threading. The practical number is determined by the operating system.</w:t>
            </w:r>
          </w:p>
        </w:tc>
      </w:tr>
      <w:tr w:rsidR="00FA3916" w:rsidRPr="0099298E">
        <w:tc>
          <w:tcPr>
            <w:tcW w:w="1818" w:type="dxa"/>
          </w:tcPr>
          <w:p w:rsidR="00FA3916" w:rsidRPr="003D26A2" w:rsidRDefault="00FA3916" w:rsidP="00FA3916">
            <w:pPr>
              <w:pStyle w:val="Text"/>
            </w:pPr>
            <w:r w:rsidRPr="003D26A2">
              <w:t>Requires Restart</w:t>
            </w:r>
          </w:p>
        </w:tc>
        <w:tc>
          <w:tcPr>
            <w:tcW w:w="6721" w:type="dxa"/>
          </w:tcPr>
          <w:p w:rsidR="00FA3916" w:rsidRPr="0099298E" w:rsidRDefault="00FA3916" w:rsidP="00FA3916">
            <w:pPr>
              <w:pStyle w:val="Text"/>
            </w:pPr>
            <w:r>
              <w:t>No</w:t>
            </w:r>
          </w:p>
        </w:tc>
      </w:tr>
      <w:tr w:rsidR="00FA3916" w:rsidRPr="0099298E">
        <w:tc>
          <w:tcPr>
            <w:tcW w:w="1818" w:type="dxa"/>
          </w:tcPr>
          <w:p w:rsidR="00FA3916" w:rsidRPr="003D26A2" w:rsidRDefault="00FA3916" w:rsidP="00FA3916">
            <w:pPr>
              <w:pStyle w:val="Text"/>
            </w:pPr>
            <w:r>
              <w:t>Alternate GUI Tool</w:t>
            </w:r>
          </w:p>
        </w:tc>
        <w:tc>
          <w:tcPr>
            <w:tcW w:w="6721" w:type="dxa"/>
          </w:tcPr>
          <w:p w:rsidR="00FA3916" w:rsidRPr="0099298E" w:rsidRDefault="00FA3916" w:rsidP="00FA3916">
            <w:pPr>
              <w:pStyle w:val="Text"/>
            </w:pPr>
            <w:r>
              <w:rPr>
                <w:rFonts w:cs="Arial"/>
              </w:rPr>
              <w:t>None</w:t>
            </w:r>
          </w:p>
        </w:tc>
      </w:tr>
      <w:tr w:rsidR="00FA3916" w:rsidRPr="0099298E">
        <w:tc>
          <w:tcPr>
            <w:tcW w:w="1818" w:type="dxa"/>
          </w:tcPr>
          <w:p w:rsidR="00FA3916" w:rsidRPr="003D26A2" w:rsidRDefault="00FA3916" w:rsidP="00FA3916">
            <w:pPr>
              <w:pStyle w:val="Text"/>
            </w:pPr>
            <w:r w:rsidRPr="003D26A2">
              <w:t>Special Notes</w:t>
            </w:r>
          </w:p>
        </w:tc>
        <w:tc>
          <w:tcPr>
            <w:tcW w:w="6721" w:type="dxa"/>
          </w:tcPr>
          <w:p w:rsidR="00FA3916" w:rsidRDefault="00FA3916" w:rsidP="00FA3916">
            <w:pPr>
              <w:pStyle w:val="Text"/>
              <w:rPr>
                <w:rFonts w:cs="Arial"/>
              </w:rPr>
            </w:pPr>
            <w:r>
              <w:t xml:space="preserve">This is server-wide setting that affects all queries and processing operations. </w:t>
            </w:r>
          </w:p>
          <w:p w:rsidR="00FA3916" w:rsidRPr="0099298E" w:rsidRDefault="00FA3916" w:rsidP="00FA3916">
            <w:pPr>
              <w:pStyle w:val="Text"/>
            </w:pPr>
            <w:r>
              <w:rPr>
                <w:rFonts w:cs="Arial"/>
              </w:rPr>
              <w:t>Regardless of the number of processors in a server, the default values apply. If your server has more than one processor, you should increase the value.</w:t>
            </w:r>
          </w:p>
        </w:tc>
      </w:tr>
      <w:tr w:rsidR="00FA3916" w:rsidRPr="0099298E">
        <w:tc>
          <w:tcPr>
            <w:tcW w:w="1818" w:type="dxa"/>
          </w:tcPr>
          <w:p w:rsidR="00FA3916" w:rsidRPr="003D26A2" w:rsidRDefault="00FA3916" w:rsidP="00FA3916">
            <w:pPr>
              <w:pStyle w:val="Text"/>
            </w:pPr>
            <w:r w:rsidRPr="003D26A2">
              <w:t>Security Implications</w:t>
            </w:r>
          </w:p>
        </w:tc>
        <w:tc>
          <w:tcPr>
            <w:tcW w:w="6721" w:type="dxa"/>
          </w:tcPr>
          <w:p w:rsidR="00FA3916" w:rsidRPr="0099298E" w:rsidRDefault="00FA3916" w:rsidP="00FA3916">
            <w:pPr>
              <w:pStyle w:val="Text"/>
            </w:pPr>
            <w:r>
              <w:t>None</w:t>
            </w:r>
          </w:p>
        </w:tc>
      </w:tr>
    </w:tbl>
    <w:p w:rsidR="00FA3916" w:rsidRDefault="00FA3916" w:rsidP="00FA3916">
      <w:pPr>
        <w:pStyle w:val="TableSpacing"/>
      </w:pPr>
    </w:p>
    <w:p w:rsidR="00FA3916" w:rsidRDefault="00FA3916" w:rsidP="00FA3916">
      <w:pPr>
        <w:pStyle w:val="Heading5"/>
      </w:pPr>
      <w:bookmarkStart w:id="71" w:name="_Toc136412611"/>
      <w:r>
        <w:t>MemoryLimitErrorEnabled</w:t>
      </w:r>
      <w:bookmarkEnd w:id="71"/>
    </w:p>
    <w:p w:rsidR="00FA3916" w:rsidRDefault="00FA3916" w:rsidP="00FA3916">
      <w:pPr>
        <w:pStyle w:val="Text"/>
      </w:pPr>
      <w:r w:rsidRPr="00FA3916">
        <w:rPr>
          <w:b/>
        </w:rPr>
        <w:t>MemoryLimitErrorEnabled</w:t>
      </w:r>
      <w:r>
        <w:t xml:space="preserve"> is a Boolean server property that controls whether an error will be generated if the amount of estimated memory required cannot be granted. The default value for this property is </w:t>
      </w:r>
      <w:r w:rsidRPr="00FA3916">
        <w:rPr>
          <w:b/>
        </w:rPr>
        <w:t>True</w:t>
      </w:r>
      <w:r>
        <w:t>, which indicates that limit errors for estimated memory will be reported.</w:t>
      </w:r>
    </w:p>
    <w:p w:rsidR="00FA3916" w:rsidRDefault="00FA3916" w:rsidP="00FA3916">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FA3916" w:rsidRPr="0099298E">
        <w:tc>
          <w:tcPr>
            <w:tcW w:w="1818" w:type="dxa"/>
          </w:tcPr>
          <w:p w:rsidR="00FA3916" w:rsidRPr="003D26A2" w:rsidRDefault="00FA3916" w:rsidP="00FA3916">
            <w:pPr>
              <w:pStyle w:val="Text"/>
            </w:pPr>
            <w:r>
              <w:t>Property Name</w:t>
            </w:r>
          </w:p>
        </w:tc>
        <w:tc>
          <w:tcPr>
            <w:tcW w:w="6721" w:type="dxa"/>
          </w:tcPr>
          <w:p w:rsidR="00FA3916" w:rsidRPr="0033774D" w:rsidRDefault="00FA3916" w:rsidP="00FA3916">
            <w:pPr>
              <w:pStyle w:val="Text"/>
            </w:pPr>
            <w:r w:rsidRPr="00EC06BC">
              <w:t xml:space="preserve">General Page: </w:t>
            </w:r>
            <w:r>
              <w:t>OLAP \ ProcessPlan \ MemoryLimitErrorEnabled</w:t>
            </w:r>
          </w:p>
        </w:tc>
      </w:tr>
      <w:tr w:rsidR="00FA3916" w:rsidRPr="0099298E">
        <w:tc>
          <w:tcPr>
            <w:tcW w:w="1818" w:type="dxa"/>
          </w:tcPr>
          <w:p w:rsidR="00FA3916" w:rsidRPr="003D26A2" w:rsidRDefault="00FA3916" w:rsidP="00FA3916">
            <w:pPr>
              <w:pStyle w:val="Text"/>
            </w:pPr>
            <w:r w:rsidRPr="003D26A2">
              <w:t>Default Value</w:t>
            </w:r>
          </w:p>
        </w:tc>
        <w:tc>
          <w:tcPr>
            <w:tcW w:w="6721" w:type="dxa"/>
          </w:tcPr>
          <w:p w:rsidR="00FA3916" w:rsidRPr="009678FB" w:rsidRDefault="00FA3916" w:rsidP="00FA3916">
            <w:pPr>
              <w:pStyle w:val="Text"/>
            </w:pPr>
            <w:r w:rsidRPr="008C1295">
              <w:t>True</w:t>
            </w:r>
          </w:p>
        </w:tc>
      </w:tr>
      <w:tr w:rsidR="00FA3916" w:rsidRPr="0099298E">
        <w:tc>
          <w:tcPr>
            <w:tcW w:w="1818" w:type="dxa"/>
          </w:tcPr>
          <w:p w:rsidR="00FA3916" w:rsidRPr="003D26A2" w:rsidRDefault="00FA3916" w:rsidP="00FA3916">
            <w:pPr>
              <w:pStyle w:val="Text"/>
            </w:pPr>
            <w:r w:rsidRPr="003D26A2">
              <w:t>Unit of Measure</w:t>
            </w:r>
          </w:p>
        </w:tc>
        <w:tc>
          <w:tcPr>
            <w:tcW w:w="6721" w:type="dxa"/>
          </w:tcPr>
          <w:p w:rsidR="00FA3916" w:rsidRPr="0099298E" w:rsidRDefault="00FA3916" w:rsidP="00FA3916">
            <w:pPr>
              <w:pStyle w:val="Text"/>
            </w:pPr>
            <w:r>
              <w:t>N/A</w:t>
            </w:r>
          </w:p>
        </w:tc>
      </w:tr>
      <w:tr w:rsidR="00FA3916" w:rsidRPr="0099298E">
        <w:tc>
          <w:tcPr>
            <w:tcW w:w="1818" w:type="dxa"/>
          </w:tcPr>
          <w:p w:rsidR="00FA3916" w:rsidRPr="003D26A2" w:rsidRDefault="00FA3916" w:rsidP="00FA3916">
            <w:pPr>
              <w:pStyle w:val="Text"/>
            </w:pPr>
            <w:r>
              <w:t>Data Type</w:t>
            </w:r>
          </w:p>
        </w:tc>
        <w:tc>
          <w:tcPr>
            <w:tcW w:w="6721" w:type="dxa"/>
          </w:tcPr>
          <w:p w:rsidR="00FA3916" w:rsidRPr="00B94E01" w:rsidRDefault="00FA3916" w:rsidP="00FA3916">
            <w:pPr>
              <w:pStyle w:val="Text"/>
              <w:rPr>
                <w:highlight w:val="yellow"/>
              </w:rPr>
            </w:pPr>
            <w:r>
              <w:t>Boolean</w:t>
            </w:r>
          </w:p>
        </w:tc>
      </w:tr>
      <w:tr w:rsidR="00FA3916" w:rsidRPr="0099298E">
        <w:tc>
          <w:tcPr>
            <w:tcW w:w="1818" w:type="dxa"/>
          </w:tcPr>
          <w:p w:rsidR="00FA3916" w:rsidRPr="003D26A2" w:rsidRDefault="00FA3916" w:rsidP="00FA3916">
            <w:pPr>
              <w:pStyle w:val="Text"/>
            </w:pPr>
            <w:r w:rsidRPr="003D26A2">
              <w:t>Minimum Value</w:t>
            </w:r>
          </w:p>
        </w:tc>
        <w:tc>
          <w:tcPr>
            <w:tcW w:w="6721" w:type="dxa"/>
          </w:tcPr>
          <w:p w:rsidR="00FA3916" w:rsidRPr="00093850" w:rsidRDefault="00FA3916" w:rsidP="00FA3916">
            <w:pPr>
              <w:pStyle w:val="Text"/>
              <w:rPr>
                <w:highlight w:val="yellow"/>
              </w:rPr>
            </w:pPr>
            <w:r w:rsidRPr="007F39F5">
              <w:t>False</w:t>
            </w:r>
            <w:r>
              <w:t xml:space="preserve"> – Limit errors for estimated memory will not be reported.</w:t>
            </w:r>
          </w:p>
        </w:tc>
      </w:tr>
      <w:tr w:rsidR="00FA3916" w:rsidRPr="0099298E">
        <w:tc>
          <w:tcPr>
            <w:tcW w:w="1818" w:type="dxa"/>
          </w:tcPr>
          <w:p w:rsidR="00FA3916" w:rsidRPr="003D26A2" w:rsidRDefault="00FA3916" w:rsidP="00FA3916">
            <w:pPr>
              <w:pStyle w:val="Text"/>
            </w:pPr>
            <w:r w:rsidRPr="003D26A2">
              <w:t>Maximum Value</w:t>
            </w:r>
          </w:p>
        </w:tc>
        <w:tc>
          <w:tcPr>
            <w:tcW w:w="6721" w:type="dxa"/>
          </w:tcPr>
          <w:p w:rsidR="00FA3916" w:rsidRPr="00093850" w:rsidRDefault="00FA3916" w:rsidP="00FA3916">
            <w:pPr>
              <w:pStyle w:val="Text"/>
              <w:rPr>
                <w:highlight w:val="yellow"/>
              </w:rPr>
            </w:pPr>
            <w:r w:rsidRPr="007F39F5">
              <w:t>True</w:t>
            </w:r>
            <w:r>
              <w:t xml:space="preserve"> – Limit errors for estimated memory will be reported.</w:t>
            </w:r>
          </w:p>
        </w:tc>
      </w:tr>
      <w:tr w:rsidR="00FA3916" w:rsidRPr="0099298E">
        <w:tc>
          <w:tcPr>
            <w:tcW w:w="1818" w:type="dxa"/>
          </w:tcPr>
          <w:p w:rsidR="00FA3916" w:rsidRPr="003D26A2" w:rsidRDefault="00FA3916" w:rsidP="00FA3916">
            <w:pPr>
              <w:pStyle w:val="Text"/>
            </w:pPr>
            <w:r w:rsidRPr="003D26A2">
              <w:t>Requires Restart</w:t>
            </w:r>
          </w:p>
        </w:tc>
        <w:tc>
          <w:tcPr>
            <w:tcW w:w="6721" w:type="dxa"/>
          </w:tcPr>
          <w:p w:rsidR="00FA3916" w:rsidRPr="0099298E" w:rsidRDefault="00FA3916" w:rsidP="00FA3916">
            <w:pPr>
              <w:pStyle w:val="Text"/>
            </w:pPr>
            <w:r>
              <w:t>No</w:t>
            </w:r>
          </w:p>
        </w:tc>
      </w:tr>
      <w:tr w:rsidR="00FA3916" w:rsidRPr="0099298E">
        <w:tc>
          <w:tcPr>
            <w:tcW w:w="1818" w:type="dxa"/>
          </w:tcPr>
          <w:p w:rsidR="00FA3916" w:rsidRPr="003D26A2" w:rsidRDefault="00FA3916" w:rsidP="00FA3916">
            <w:pPr>
              <w:pStyle w:val="Text"/>
            </w:pPr>
            <w:r>
              <w:t>Alternate GUI Tool</w:t>
            </w:r>
          </w:p>
        </w:tc>
        <w:tc>
          <w:tcPr>
            <w:tcW w:w="6721" w:type="dxa"/>
          </w:tcPr>
          <w:p w:rsidR="00FA3916" w:rsidRDefault="00FA3916" w:rsidP="00FA3916">
            <w:pPr>
              <w:pStyle w:val="Text"/>
            </w:pPr>
            <w:r>
              <w:t>None</w:t>
            </w:r>
          </w:p>
        </w:tc>
      </w:tr>
      <w:tr w:rsidR="00FA3916" w:rsidRPr="0099298E">
        <w:tc>
          <w:tcPr>
            <w:tcW w:w="1818" w:type="dxa"/>
          </w:tcPr>
          <w:p w:rsidR="00FA3916" w:rsidRPr="003D26A2" w:rsidRDefault="00FA3916" w:rsidP="00FA3916">
            <w:pPr>
              <w:pStyle w:val="Text"/>
            </w:pPr>
            <w:r w:rsidRPr="003D26A2">
              <w:t>Special Notes</w:t>
            </w:r>
          </w:p>
        </w:tc>
        <w:tc>
          <w:tcPr>
            <w:tcW w:w="6721" w:type="dxa"/>
          </w:tcPr>
          <w:p w:rsidR="00FA3916" w:rsidRPr="0099298E" w:rsidRDefault="00FA3916" w:rsidP="00FA3916">
            <w:pPr>
              <w:pStyle w:val="Text"/>
            </w:pPr>
            <w:r>
              <w:t>None</w:t>
            </w:r>
          </w:p>
        </w:tc>
      </w:tr>
      <w:tr w:rsidR="00FA3916" w:rsidRPr="0099298E">
        <w:tc>
          <w:tcPr>
            <w:tcW w:w="1818" w:type="dxa"/>
          </w:tcPr>
          <w:p w:rsidR="00FA3916" w:rsidRPr="003D26A2" w:rsidRDefault="00FA3916" w:rsidP="00FA3916">
            <w:pPr>
              <w:pStyle w:val="Text"/>
            </w:pPr>
            <w:r w:rsidRPr="003D26A2">
              <w:t>Security Implications</w:t>
            </w:r>
          </w:p>
        </w:tc>
        <w:tc>
          <w:tcPr>
            <w:tcW w:w="6721" w:type="dxa"/>
          </w:tcPr>
          <w:p w:rsidR="00FA3916" w:rsidRPr="0099298E" w:rsidRDefault="00FA3916" w:rsidP="00FA3916">
            <w:pPr>
              <w:pStyle w:val="Text"/>
            </w:pPr>
            <w:r>
              <w:t>None</w:t>
            </w:r>
          </w:p>
        </w:tc>
      </w:tr>
    </w:tbl>
    <w:p w:rsidR="00FA3916" w:rsidRDefault="00FA3916" w:rsidP="00FA3916">
      <w:pPr>
        <w:pStyle w:val="TableSpacing"/>
      </w:pPr>
    </w:p>
    <w:p w:rsidR="00FA3916" w:rsidRDefault="00FA3916" w:rsidP="00FA3916">
      <w:pPr>
        <w:pStyle w:val="Heading5"/>
      </w:pPr>
      <w:bookmarkStart w:id="72" w:name="_Toc136412612"/>
      <w:r>
        <w:t>MinIdleSessionTimeout</w:t>
      </w:r>
      <w:bookmarkEnd w:id="72"/>
    </w:p>
    <w:p w:rsidR="00FA3916" w:rsidRDefault="00FA3916" w:rsidP="00FA3916">
      <w:pPr>
        <w:pStyle w:val="Text"/>
      </w:pPr>
      <w:r w:rsidRPr="00FA3916">
        <w:rPr>
          <w:b/>
        </w:rPr>
        <w:t>MinIdleSessionTimeout</w:t>
      </w:r>
      <w:r>
        <w:t xml:space="preserve"> is a server property that controls the timeout of sessions that are idle, along with </w:t>
      </w:r>
      <w:r w:rsidRPr="00FA3916">
        <w:rPr>
          <w:b/>
        </w:rPr>
        <w:t>MaxIdleSessionTimeout</w:t>
      </w:r>
      <w:r>
        <w:t xml:space="preserve">. If this value is not set to 0, sessions which are idle for a period of time that is greater than the value specified in </w:t>
      </w:r>
      <w:r w:rsidRPr="00FA3916">
        <w:rPr>
          <w:b/>
        </w:rPr>
        <w:t>MinIdleSessionTimeout</w:t>
      </w:r>
      <w:r>
        <w:t xml:space="preserve"> (but less than the </w:t>
      </w:r>
      <w:r w:rsidRPr="00FA3916">
        <w:rPr>
          <w:b/>
        </w:rPr>
        <w:t>MaxIdleSessionTimeout</w:t>
      </w:r>
      <w:r>
        <w:t>) can be automatically destroyed if needed by server resources.</w:t>
      </w:r>
    </w:p>
    <w:p w:rsidR="00FA3916" w:rsidRDefault="00FA3916" w:rsidP="00FA3916">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FA3916" w:rsidRPr="0099298E">
        <w:tc>
          <w:tcPr>
            <w:tcW w:w="1818" w:type="dxa"/>
          </w:tcPr>
          <w:p w:rsidR="00FA3916" w:rsidRPr="003D26A2" w:rsidRDefault="00FA3916" w:rsidP="00FA3916">
            <w:pPr>
              <w:pStyle w:val="Text"/>
            </w:pPr>
            <w:r>
              <w:t>Property Name</w:t>
            </w:r>
          </w:p>
        </w:tc>
        <w:tc>
          <w:tcPr>
            <w:tcW w:w="6721" w:type="dxa"/>
          </w:tcPr>
          <w:p w:rsidR="00FA3916" w:rsidRPr="0033774D" w:rsidRDefault="00FA3916" w:rsidP="00FA3916">
            <w:pPr>
              <w:pStyle w:val="Text"/>
            </w:pPr>
            <w:r w:rsidRPr="00EC06BC">
              <w:t xml:space="preserve">General Page: </w:t>
            </w:r>
            <w:r>
              <w:t>Min</w:t>
            </w:r>
            <w:r w:rsidRPr="0033774D">
              <w:t>IdleSessionTimeout</w:t>
            </w:r>
          </w:p>
        </w:tc>
      </w:tr>
      <w:tr w:rsidR="00FA3916" w:rsidRPr="0099298E">
        <w:tc>
          <w:tcPr>
            <w:tcW w:w="1818" w:type="dxa"/>
          </w:tcPr>
          <w:p w:rsidR="00FA3916" w:rsidRPr="003D26A2" w:rsidRDefault="00FA3916" w:rsidP="00FA3916">
            <w:pPr>
              <w:pStyle w:val="Text"/>
            </w:pPr>
            <w:r w:rsidRPr="003D26A2">
              <w:t>Default Value</w:t>
            </w:r>
          </w:p>
        </w:tc>
        <w:tc>
          <w:tcPr>
            <w:tcW w:w="6721" w:type="dxa"/>
          </w:tcPr>
          <w:p w:rsidR="00FA3916" w:rsidRPr="009678FB" w:rsidRDefault="00FA3916" w:rsidP="00FA3916">
            <w:pPr>
              <w:pStyle w:val="Text"/>
            </w:pPr>
            <w:r w:rsidRPr="008C1295">
              <w:t>2700</w:t>
            </w:r>
          </w:p>
        </w:tc>
      </w:tr>
      <w:tr w:rsidR="00FA3916" w:rsidRPr="0099298E">
        <w:tc>
          <w:tcPr>
            <w:tcW w:w="1818" w:type="dxa"/>
          </w:tcPr>
          <w:p w:rsidR="00FA3916" w:rsidRPr="003D26A2" w:rsidRDefault="00FA3916" w:rsidP="00FA3916">
            <w:pPr>
              <w:pStyle w:val="Text"/>
            </w:pPr>
            <w:r w:rsidRPr="003D26A2">
              <w:t>Unit of Measure</w:t>
            </w:r>
          </w:p>
        </w:tc>
        <w:tc>
          <w:tcPr>
            <w:tcW w:w="6721" w:type="dxa"/>
          </w:tcPr>
          <w:p w:rsidR="00FA3916" w:rsidRPr="0099298E" w:rsidRDefault="00FA3916" w:rsidP="00FA3916">
            <w:pPr>
              <w:pStyle w:val="Text"/>
            </w:pPr>
            <w:r>
              <w:t>Seconds</w:t>
            </w:r>
          </w:p>
        </w:tc>
      </w:tr>
      <w:tr w:rsidR="00FA3916" w:rsidRPr="0099298E">
        <w:tc>
          <w:tcPr>
            <w:tcW w:w="1818" w:type="dxa"/>
          </w:tcPr>
          <w:p w:rsidR="00FA3916" w:rsidRPr="003D26A2" w:rsidRDefault="00FA3916" w:rsidP="00FA3916">
            <w:pPr>
              <w:pStyle w:val="Text"/>
            </w:pPr>
            <w:r>
              <w:t>Data Type</w:t>
            </w:r>
          </w:p>
        </w:tc>
        <w:tc>
          <w:tcPr>
            <w:tcW w:w="6721" w:type="dxa"/>
          </w:tcPr>
          <w:p w:rsidR="00FA3916" w:rsidRPr="00B94E01" w:rsidRDefault="00FA3916" w:rsidP="00FA3916">
            <w:pPr>
              <w:pStyle w:val="Text"/>
              <w:rPr>
                <w:highlight w:val="yellow"/>
              </w:rPr>
            </w:pPr>
            <w:r>
              <w:t>Integer</w:t>
            </w:r>
          </w:p>
        </w:tc>
      </w:tr>
      <w:tr w:rsidR="00FA3916" w:rsidRPr="0099298E">
        <w:tc>
          <w:tcPr>
            <w:tcW w:w="1818" w:type="dxa"/>
          </w:tcPr>
          <w:p w:rsidR="00FA3916" w:rsidRPr="003D26A2" w:rsidRDefault="00FA3916" w:rsidP="00FA3916">
            <w:pPr>
              <w:pStyle w:val="Text"/>
            </w:pPr>
            <w:r w:rsidRPr="003D26A2">
              <w:t>Minimum Value</w:t>
            </w:r>
          </w:p>
        </w:tc>
        <w:tc>
          <w:tcPr>
            <w:tcW w:w="6721" w:type="dxa"/>
          </w:tcPr>
          <w:p w:rsidR="00FA3916" w:rsidRPr="00093850" w:rsidRDefault="00FA3916" w:rsidP="00FA3916">
            <w:pPr>
              <w:pStyle w:val="Text"/>
              <w:rPr>
                <w:highlight w:val="yellow"/>
              </w:rPr>
            </w:pPr>
            <w:r w:rsidRPr="008C1295">
              <w:t>0</w:t>
            </w:r>
            <w:r w:rsidRPr="00F31802">
              <w:t xml:space="preserve"> – Will not force </w:t>
            </w:r>
            <w:r>
              <w:t>a session to live for a minimum period of time.</w:t>
            </w:r>
          </w:p>
        </w:tc>
      </w:tr>
      <w:tr w:rsidR="00FA3916" w:rsidRPr="0099298E">
        <w:tc>
          <w:tcPr>
            <w:tcW w:w="1818" w:type="dxa"/>
          </w:tcPr>
          <w:p w:rsidR="00FA3916" w:rsidRPr="003D26A2" w:rsidRDefault="00FA3916" w:rsidP="00FA3916">
            <w:pPr>
              <w:pStyle w:val="Text"/>
            </w:pPr>
            <w:r w:rsidRPr="003D26A2">
              <w:t>Maximum Value</w:t>
            </w:r>
          </w:p>
        </w:tc>
        <w:tc>
          <w:tcPr>
            <w:tcW w:w="6721" w:type="dxa"/>
          </w:tcPr>
          <w:p w:rsidR="00FA3916" w:rsidRPr="008C1295" w:rsidRDefault="00FA3916" w:rsidP="00FA3916">
            <w:pPr>
              <w:pStyle w:val="Text"/>
              <w:rPr>
                <w:highlight w:val="yellow"/>
              </w:rPr>
            </w:pPr>
            <w:r w:rsidRPr="008C1295">
              <w:t>2147483647</w:t>
            </w:r>
          </w:p>
        </w:tc>
      </w:tr>
      <w:tr w:rsidR="00FA3916" w:rsidRPr="0099298E">
        <w:tc>
          <w:tcPr>
            <w:tcW w:w="1818" w:type="dxa"/>
          </w:tcPr>
          <w:p w:rsidR="00FA3916" w:rsidRPr="003D26A2" w:rsidRDefault="00FA3916" w:rsidP="00FA3916">
            <w:pPr>
              <w:pStyle w:val="Text"/>
            </w:pPr>
            <w:r w:rsidRPr="003D26A2">
              <w:t>Requires Restart</w:t>
            </w:r>
          </w:p>
        </w:tc>
        <w:tc>
          <w:tcPr>
            <w:tcW w:w="6721" w:type="dxa"/>
          </w:tcPr>
          <w:p w:rsidR="00FA3916" w:rsidRPr="0099298E" w:rsidRDefault="00FA3916" w:rsidP="00FA3916">
            <w:pPr>
              <w:pStyle w:val="Text"/>
            </w:pPr>
            <w:r>
              <w:t>No</w:t>
            </w:r>
          </w:p>
        </w:tc>
      </w:tr>
      <w:tr w:rsidR="00FA3916" w:rsidRPr="0099298E">
        <w:tc>
          <w:tcPr>
            <w:tcW w:w="1818" w:type="dxa"/>
          </w:tcPr>
          <w:p w:rsidR="00FA3916" w:rsidRPr="003D26A2" w:rsidRDefault="00FA3916" w:rsidP="00FA3916">
            <w:pPr>
              <w:pStyle w:val="Text"/>
            </w:pPr>
            <w:r>
              <w:t>Alternate GUI Tool</w:t>
            </w:r>
          </w:p>
        </w:tc>
        <w:tc>
          <w:tcPr>
            <w:tcW w:w="6721" w:type="dxa"/>
          </w:tcPr>
          <w:p w:rsidR="00FA3916" w:rsidRDefault="00FA3916" w:rsidP="00FA3916">
            <w:pPr>
              <w:pStyle w:val="Text"/>
            </w:pPr>
            <w:r>
              <w:t>None</w:t>
            </w:r>
          </w:p>
        </w:tc>
      </w:tr>
      <w:tr w:rsidR="00FA3916" w:rsidRPr="0099298E">
        <w:tc>
          <w:tcPr>
            <w:tcW w:w="1818" w:type="dxa"/>
          </w:tcPr>
          <w:p w:rsidR="00FA3916" w:rsidRPr="003D26A2" w:rsidRDefault="00FA3916" w:rsidP="00FA3916">
            <w:pPr>
              <w:pStyle w:val="Text"/>
            </w:pPr>
            <w:r w:rsidRPr="003D26A2">
              <w:t>Special Notes</w:t>
            </w:r>
          </w:p>
        </w:tc>
        <w:tc>
          <w:tcPr>
            <w:tcW w:w="6721" w:type="dxa"/>
          </w:tcPr>
          <w:p w:rsidR="00FA3916" w:rsidRPr="0099298E" w:rsidRDefault="00FA3916" w:rsidP="00FA3916">
            <w:pPr>
              <w:pStyle w:val="Text"/>
            </w:pPr>
            <w:r>
              <w:t>None</w:t>
            </w:r>
          </w:p>
        </w:tc>
      </w:tr>
      <w:tr w:rsidR="00FA3916" w:rsidRPr="0099298E">
        <w:tc>
          <w:tcPr>
            <w:tcW w:w="1818" w:type="dxa"/>
          </w:tcPr>
          <w:p w:rsidR="00FA3916" w:rsidRPr="003D26A2" w:rsidRDefault="00FA3916" w:rsidP="00FA3916">
            <w:pPr>
              <w:pStyle w:val="Text"/>
            </w:pPr>
            <w:r w:rsidRPr="003D26A2">
              <w:t>Security Implications</w:t>
            </w:r>
          </w:p>
        </w:tc>
        <w:tc>
          <w:tcPr>
            <w:tcW w:w="6721" w:type="dxa"/>
          </w:tcPr>
          <w:p w:rsidR="00FA3916" w:rsidRPr="0099298E" w:rsidRDefault="00FA3916" w:rsidP="00FA3916">
            <w:pPr>
              <w:pStyle w:val="Text"/>
            </w:pPr>
            <w:r>
              <w:t>None</w:t>
            </w:r>
          </w:p>
        </w:tc>
      </w:tr>
    </w:tbl>
    <w:p w:rsidR="00FA3916" w:rsidRDefault="00FA3916" w:rsidP="00FA3916">
      <w:pPr>
        <w:pStyle w:val="TableSpacing"/>
      </w:pPr>
    </w:p>
    <w:p w:rsidR="00FA3916" w:rsidRDefault="00FA3916" w:rsidP="00FA3916">
      <w:pPr>
        <w:pStyle w:val="Heading5"/>
      </w:pPr>
      <w:bookmarkStart w:id="73" w:name="_Toc136412613"/>
      <w:r>
        <w:t>MinThreads</w:t>
      </w:r>
      <w:bookmarkEnd w:id="73"/>
    </w:p>
    <w:p w:rsidR="00FA3916" w:rsidRDefault="00FA3916" w:rsidP="00FA3916">
      <w:pPr>
        <w:pStyle w:val="Text"/>
      </w:pPr>
      <w:r w:rsidRPr="00FA3916">
        <w:rPr>
          <w:b/>
        </w:rPr>
        <w:t>MinThreads</w:t>
      </w:r>
      <w:r>
        <w:t xml:space="preserve"> is a server property that controls the minimum number of threads that will be spawned for either query or process operations.</w:t>
      </w:r>
    </w:p>
    <w:p w:rsidR="00FA3916" w:rsidRDefault="00FA3916" w:rsidP="00FA3916">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FA3916" w:rsidRPr="0099298E">
        <w:tc>
          <w:tcPr>
            <w:tcW w:w="1818" w:type="dxa"/>
          </w:tcPr>
          <w:p w:rsidR="00FA3916" w:rsidRPr="003D26A2" w:rsidRDefault="00FA3916" w:rsidP="00FA3916">
            <w:pPr>
              <w:pStyle w:val="Text"/>
            </w:pPr>
            <w:r>
              <w:t>Property Name</w:t>
            </w:r>
          </w:p>
        </w:tc>
        <w:tc>
          <w:tcPr>
            <w:tcW w:w="6721" w:type="dxa"/>
          </w:tcPr>
          <w:p w:rsidR="00FA3916" w:rsidRDefault="00FA3916" w:rsidP="00FA3916">
            <w:pPr>
              <w:pStyle w:val="Text"/>
              <w:rPr>
                <w:rFonts w:cs="Arial"/>
              </w:rPr>
            </w:pPr>
            <w:r w:rsidRPr="00EC06BC">
              <w:t xml:space="preserve">General Page: </w:t>
            </w:r>
            <w:r>
              <w:t xml:space="preserve">ThreadPool \ Process \ </w:t>
            </w:r>
            <w:r>
              <w:rPr>
                <w:rFonts w:cs="Arial"/>
              </w:rPr>
              <w:t>MinThreads</w:t>
            </w:r>
          </w:p>
          <w:p w:rsidR="00FA3916" w:rsidRPr="00BA3EA9" w:rsidRDefault="00FA3916" w:rsidP="00FA3916">
            <w:pPr>
              <w:pStyle w:val="Text"/>
              <w:rPr>
                <w:rFonts w:cs="Arial"/>
              </w:rPr>
            </w:pPr>
            <w:r w:rsidRPr="00EC06BC">
              <w:t xml:space="preserve">General Page: </w:t>
            </w:r>
            <w:r>
              <w:t xml:space="preserve">ThreadPool \ Query \ </w:t>
            </w:r>
            <w:r>
              <w:rPr>
                <w:rFonts w:cs="Arial"/>
              </w:rPr>
              <w:t>MinThreads</w:t>
            </w:r>
          </w:p>
        </w:tc>
      </w:tr>
      <w:tr w:rsidR="00FA3916" w:rsidRPr="0099298E">
        <w:tc>
          <w:tcPr>
            <w:tcW w:w="1818" w:type="dxa"/>
          </w:tcPr>
          <w:p w:rsidR="00FA3916" w:rsidRPr="003D26A2" w:rsidRDefault="00FA3916" w:rsidP="00FA3916">
            <w:pPr>
              <w:pStyle w:val="Text"/>
            </w:pPr>
            <w:r w:rsidRPr="003D26A2">
              <w:t>Default Value</w:t>
            </w:r>
          </w:p>
        </w:tc>
        <w:tc>
          <w:tcPr>
            <w:tcW w:w="6721" w:type="dxa"/>
          </w:tcPr>
          <w:p w:rsidR="00FA3916" w:rsidRPr="009678FB" w:rsidRDefault="00FA3916" w:rsidP="00FA3916">
            <w:pPr>
              <w:pStyle w:val="Text"/>
            </w:pPr>
            <w:r w:rsidRPr="008C1295">
              <w:t>1</w:t>
            </w:r>
            <w:r>
              <w:t xml:space="preserve"> for Query and Process</w:t>
            </w:r>
          </w:p>
        </w:tc>
      </w:tr>
      <w:tr w:rsidR="00FA3916" w:rsidRPr="0099298E">
        <w:tc>
          <w:tcPr>
            <w:tcW w:w="1818" w:type="dxa"/>
          </w:tcPr>
          <w:p w:rsidR="00FA3916" w:rsidRPr="003D26A2" w:rsidRDefault="00FA3916" w:rsidP="00FA3916">
            <w:pPr>
              <w:pStyle w:val="Text"/>
            </w:pPr>
            <w:r w:rsidRPr="003D26A2">
              <w:t>Unit of Measure</w:t>
            </w:r>
          </w:p>
        </w:tc>
        <w:tc>
          <w:tcPr>
            <w:tcW w:w="6721" w:type="dxa"/>
          </w:tcPr>
          <w:p w:rsidR="00FA3916" w:rsidRPr="0099298E" w:rsidRDefault="00FA3916" w:rsidP="00FA3916">
            <w:pPr>
              <w:pStyle w:val="Text"/>
            </w:pPr>
            <w:r>
              <w:t>Threads</w:t>
            </w:r>
          </w:p>
        </w:tc>
      </w:tr>
      <w:tr w:rsidR="00FA3916" w:rsidRPr="0099298E">
        <w:tc>
          <w:tcPr>
            <w:tcW w:w="1818" w:type="dxa"/>
          </w:tcPr>
          <w:p w:rsidR="00FA3916" w:rsidRPr="003D26A2" w:rsidRDefault="00FA3916" w:rsidP="00FA3916">
            <w:pPr>
              <w:pStyle w:val="Text"/>
            </w:pPr>
            <w:r>
              <w:t>Data Type</w:t>
            </w:r>
          </w:p>
        </w:tc>
        <w:tc>
          <w:tcPr>
            <w:tcW w:w="6721" w:type="dxa"/>
          </w:tcPr>
          <w:p w:rsidR="00FA3916" w:rsidRDefault="00FA3916" w:rsidP="00FA3916">
            <w:pPr>
              <w:pStyle w:val="Text"/>
            </w:pPr>
            <w:r>
              <w:t>Integer</w:t>
            </w:r>
          </w:p>
        </w:tc>
      </w:tr>
      <w:tr w:rsidR="00FA3916" w:rsidRPr="0099298E">
        <w:tc>
          <w:tcPr>
            <w:tcW w:w="1818" w:type="dxa"/>
          </w:tcPr>
          <w:p w:rsidR="00FA3916" w:rsidRPr="003D26A2" w:rsidRDefault="00FA3916" w:rsidP="00FA3916">
            <w:pPr>
              <w:pStyle w:val="Text"/>
            </w:pPr>
            <w:r w:rsidRPr="003D26A2">
              <w:t>Minimum Value</w:t>
            </w:r>
          </w:p>
        </w:tc>
        <w:tc>
          <w:tcPr>
            <w:tcW w:w="6721" w:type="dxa"/>
          </w:tcPr>
          <w:p w:rsidR="00FA3916" w:rsidRPr="00093850" w:rsidRDefault="00FA3916" w:rsidP="00FA3916">
            <w:pPr>
              <w:pStyle w:val="Text"/>
              <w:rPr>
                <w:highlight w:val="yellow"/>
              </w:rPr>
            </w:pPr>
            <w:r w:rsidRPr="008C1295">
              <w:t>1</w:t>
            </w:r>
            <w:r>
              <w:t xml:space="preserve"> – A minimum of one thread is spawned.</w:t>
            </w:r>
          </w:p>
        </w:tc>
      </w:tr>
      <w:tr w:rsidR="00FA3916" w:rsidRPr="0099298E">
        <w:tc>
          <w:tcPr>
            <w:tcW w:w="1818" w:type="dxa"/>
          </w:tcPr>
          <w:p w:rsidR="00FA3916" w:rsidRPr="003D26A2" w:rsidRDefault="00FA3916" w:rsidP="00FA3916">
            <w:pPr>
              <w:pStyle w:val="Text"/>
            </w:pPr>
            <w:r w:rsidRPr="003D26A2">
              <w:t>Maximum Value</w:t>
            </w:r>
          </w:p>
        </w:tc>
        <w:tc>
          <w:tcPr>
            <w:tcW w:w="6721" w:type="dxa"/>
          </w:tcPr>
          <w:p w:rsidR="00FA3916" w:rsidRPr="00093850" w:rsidRDefault="00FA3916" w:rsidP="00FA3916">
            <w:pPr>
              <w:pStyle w:val="Text"/>
              <w:rPr>
                <w:highlight w:val="yellow"/>
              </w:rPr>
            </w:pPr>
            <w:r w:rsidRPr="003744C8">
              <w:t>2147483647</w:t>
            </w:r>
            <w:r w:rsidRPr="00A52E39">
              <w:t xml:space="preserve">, although this number is not practical for </w:t>
            </w:r>
            <w:r>
              <w:t>threading. The practical number is determined by the operating system.</w:t>
            </w:r>
          </w:p>
        </w:tc>
      </w:tr>
      <w:tr w:rsidR="00FA3916" w:rsidRPr="0099298E">
        <w:tc>
          <w:tcPr>
            <w:tcW w:w="1818" w:type="dxa"/>
          </w:tcPr>
          <w:p w:rsidR="00FA3916" w:rsidRPr="003D26A2" w:rsidRDefault="00FA3916" w:rsidP="00FA3916">
            <w:pPr>
              <w:pStyle w:val="Text"/>
            </w:pPr>
            <w:r w:rsidRPr="003D26A2">
              <w:t>Requires Restart</w:t>
            </w:r>
          </w:p>
        </w:tc>
        <w:tc>
          <w:tcPr>
            <w:tcW w:w="6721" w:type="dxa"/>
          </w:tcPr>
          <w:p w:rsidR="00FA3916" w:rsidRPr="0099298E" w:rsidRDefault="00FA3916" w:rsidP="00FA3916">
            <w:pPr>
              <w:pStyle w:val="Text"/>
            </w:pPr>
            <w:r>
              <w:t>No</w:t>
            </w:r>
          </w:p>
        </w:tc>
      </w:tr>
      <w:tr w:rsidR="00FA3916" w:rsidRPr="0099298E">
        <w:tc>
          <w:tcPr>
            <w:tcW w:w="1818" w:type="dxa"/>
          </w:tcPr>
          <w:p w:rsidR="00FA3916" w:rsidRPr="003D26A2" w:rsidRDefault="00FA3916" w:rsidP="00FA3916">
            <w:pPr>
              <w:pStyle w:val="Text"/>
            </w:pPr>
            <w:r>
              <w:t>Alternate GUI Tool</w:t>
            </w:r>
          </w:p>
        </w:tc>
        <w:tc>
          <w:tcPr>
            <w:tcW w:w="6721" w:type="dxa"/>
          </w:tcPr>
          <w:p w:rsidR="00FA3916" w:rsidRPr="0099298E" w:rsidRDefault="00FA3916" w:rsidP="00FA3916">
            <w:pPr>
              <w:pStyle w:val="Text"/>
            </w:pPr>
            <w:r>
              <w:rPr>
                <w:rFonts w:cs="Arial"/>
              </w:rPr>
              <w:t>None</w:t>
            </w:r>
          </w:p>
        </w:tc>
      </w:tr>
      <w:tr w:rsidR="00FA3916" w:rsidRPr="0099298E">
        <w:tc>
          <w:tcPr>
            <w:tcW w:w="1818" w:type="dxa"/>
          </w:tcPr>
          <w:p w:rsidR="00FA3916" w:rsidRPr="003D26A2" w:rsidRDefault="00FA3916" w:rsidP="00FA3916">
            <w:pPr>
              <w:pStyle w:val="Text"/>
            </w:pPr>
            <w:r w:rsidRPr="003D26A2">
              <w:t>Special Notes</w:t>
            </w:r>
          </w:p>
        </w:tc>
        <w:tc>
          <w:tcPr>
            <w:tcW w:w="6721" w:type="dxa"/>
          </w:tcPr>
          <w:p w:rsidR="00FA3916" w:rsidRPr="0099298E" w:rsidRDefault="00FA3916" w:rsidP="00FA3916">
            <w:pPr>
              <w:pStyle w:val="Text"/>
            </w:pPr>
            <w:r>
              <w:t>This is a server-wide setting that affects all queries and processing operations. Increase the value to make more operations run in parallel.</w:t>
            </w:r>
          </w:p>
        </w:tc>
      </w:tr>
      <w:tr w:rsidR="00FA3916" w:rsidRPr="0099298E">
        <w:tc>
          <w:tcPr>
            <w:tcW w:w="1818" w:type="dxa"/>
          </w:tcPr>
          <w:p w:rsidR="00FA3916" w:rsidRPr="003D26A2" w:rsidRDefault="00FA3916" w:rsidP="00FA3916">
            <w:pPr>
              <w:pStyle w:val="Text"/>
            </w:pPr>
            <w:r w:rsidRPr="003D26A2">
              <w:t>Security Implications</w:t>
            </w:r>
          </w:p>
        </w:tc>
        <w:tc>
          <w:tcPr>
            <w:tcW w:w="6721" w:type="dxa"/>
          </w:tcPr>
          <w:p w:rsidR="00FA3916" w:rsidRPr="0099298E" w:rsidRDefault="00FA3916" w:rsidP="00FA3916">
            <w:pPr>
              <w:pStyle w:val="Text"/>
            </w:pPr>
            <w:r>
              <w:t>None</w:t>
            </w:r>
          </w:p>
        </w:tc>
      </w:tr>
    </w:tbl>
    <w:p w:rsidR="00FA3916" w:rsidRDefault="00FA3916" w:rsidP="00FA3916">
      <w:pPr>
        <w:pStyle w:val="TableSpacing"/>
      </w:pPr>
    </w:p>
    <w:p w:rsidR="00256512" w:rsidRDefault="00256512" w:rsidP="00256512">
      <w:pPr>
        <w:pStyle w:val="Heading5"/>
      </w:pPr>
      <w:bookmarkStart w:id="74" w:name="_Toc136412614"/>
      <w:r>
        <w:t>Port</w:t>
      </w:r>
      <w:bookmarkEnd w:id="74"/>
    </w:p>
    <w:p w:rsidR="00FA3916" w:rsidRDefault="00256512" w:rsidP="00256512">
      <w:pPr>
        <w:pStyle w:val="Text"/>
      </w:pPr>
      <w:r w:rsidRPr="00256512">
        <w:rPr>
          <w:b/>
        </w:rPr>
        <w:t>Port</w:t>
      </w:r>
      <w:r>
        <w:t xml:space="preserve"> is a server property that controls which port a SSAS instance listens on. The default instance listens on port 2383, while named instances are dynamically allocated. This behavior can be changed by explicitly assigning a port to either the default or named instance of SSAS. If the value for </w:t>
      </w:r>
      <w:r w:rsidRPr="00256512">
        <w:rPr>
          <w:b/>
        </w:rPr>
        <w:t>Port</w:t>
      </w:r>
      <w:r>
        <w:t xml:space="preserve"> is 0, the default behavior described above is achieved. Otherwise, the value is treated as an absolute (static) port number to use for the specified instance. For a discussion about ports, see the “Instances” section of this paper.</w:t>
      </w:r>
    </w:p>
    <w:p w:rsidR="00256512" w:rsidRDefault="00256512" w:rsidP="00256512">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256512" w:rsidRPr="0099298E">
        <w:tc>
          <w:tcPr>
            <w:tcW w:w="1818" w:type="dxa"/>
          </w:tcPr>
          <w:p w:rsidR="00256512" w:rsidRPr="003D26A2" w:rsidRDefault="00256512" w:rsidP="00256512">
            <w:pPr>
              <w:pStyle w:val="Text"/>
            </w:pPr>
            <w:r>
              <w:t>Property Name</w:t>
            </w:r>
          </w:p>
        </w:tc>
        <w:tc>
          <w:tcPr>
            <w:tcW w:w="6721" w:type="dxa"/>
          </w:tcPr>
          <w:p w:rsidR="00256512" w:rsidRPr="0033774D" w:rsidRDefault="00256512" w:rsidP="00256512">
            <w:pPr>
              <w:pStyle w:val="Text"/>
            </w:pPr>
            <w:r w:rsidRPr="00EC06BC">
              <w:t xml:space="preserve">General Page: </w:t>
            </w:r>
            <w:r>
              <w:t>Port</w:t>
            </w:r>
          </w:p>
        </w:tc>
      </w:tr>
      <w:tr w:rsidR="00256512" w:rsidRPr="0099298E">
        <w:tc>
          <w:tcPr>
            <w:tcW w:w="1818" w:type="dxa"/>
          </w:tcPr>
          <w:p w:rsidR="00256512" w:rsidRPr="003D26A2" w:rsidRDefault="00256512" w:rsidP="00256512">
            <w:pPr>
              <w:pStyle w:val="Text"/>
            </w:pPr>
            <w:r w:rsidRPr="003D26A2">
              <w:t>Default Value</w:t>
            </w:r>
          </w:p>
        </w:tc>
        <w:tc>
          <w:tcPr>
            <w:tcW w:w="6721" w:type="dxa"/>
          </w:tcPr>
          <w:p w:rsidR="00256512" w:rsidRPr="007F39F5" w:rsidRDefault="00256512" w:rsidP="00256512">
            <w:pPr>
              <w:pStyle w:val="Text"/>
            </w:pPr>
            <w:r w:rsidRPr="007F39F5">
              <w:t>0</w:t>
            </w:r>
          </w:p>
        </w:tc>
      </w:tr>
      <w:tr w:rsidR="00256512" w:rsidRPr="0099298E">
        <w:tc>
          <w:tcPr>
            <w:tcW w:w="1818" w:type="dxa"/>
          </w:tcPr>
          <w:p w:rsidR="00256512" w:rsidRPr="003D26A2" w:rsidRDefault="00256512" w:rsidP="00256512">
            <w:pPr>
              <w:pStyle w:val="Text"/>
            </w:pPr>
            <w:r w:rsidRPr="003D26A2">
              <w:t>Unit of Measure</w:t>
            </w:r>
          </w:p>
        </w:tc>
        <w:tc>
          <w:tcPr>
            <w:tcW w:w="6721" w:type="dxa"/>
          </w:tcPr>
          <w:p w:rsidR="00256512" w:rsidRPr="0099298E" w:rsidRDefault="00256512" w:rsidP="00256512">
            <w:pPr>
              <w:pStyle w:val="Text"/>
            </w:pPr>
            <w:r>
              <w:t>Port number</w:t>
            </w:r>
          </w:p>
        </w:tc>
      </w:tr>
      <w:tr w:rsidR="00256512" w:rsidRPr="0099298E">
        <w:tc>
          <w:tcPr>
            <w:tcW w:w="1818" w:type="dxa"/>
          </w:tcPr>
          <w:p w:rsidR="00256512" w:rsidRPr="003D26A2" w:rsidRDefault="00256512" w:rsidP="00256512">
            <w:pPr>
              <w:pStyle w:val="Text"/>
            </w:pPr>
            <w:r>
              <w:t>Data Type</w:t>
            </w:r>
          </w:p>
        </w:tc>
        <w:tc>
          <w:tcPr>
            <w:tcW w:w="6721" w:type="dxa"/>
          </w:tcPr>
          <w:p w:rsidR="00256512" w:rsidRPr="00B94E01" w:rsidRDefault="00256512" w:rsidP="00256512">
            <w:pPr>
              <w:pStyle w:val="Text"/>
              <w:rPr>
                <w:highlight w:val="yellow"/>
              </w:rPr>
            </w:pPr>
            <w:r>
              <w:t>Integer</w:t>
            </w:r>
          </w:p>
        </w:tc>
      </w:tr>
      <w:tr w:rsidR="00256512" w:rsidRPr="0099298E">
        <w:tc>
          <w:tcPr>
            <w:tcW w:w="1818" w:type="dxa"/>
          </w:tcPr>
          <w:p w:rsidR="00256512" w:rsidRPr="003D26A2" w:rsidRDefault="00256512" w:rsidP="00256512">
            <w:pPr>
              <w:pStyle w:val="Text"/>
            </w:pPr>
            <w:r w:rsidRPr="003D26A2">
              <w:t>Minimum Value</w:t>
            </w:r>
          </w:p>
        </w:tc>
        <w:tc>
          <w:tcPr>
            <w:tcW w:w="6721" w:type="dxa"/>
          </w:tcPr>
          <w:p w:rsidR="00256512" w:rsidRPr="00093850" w:rsidRDefault="00256512" w:rsidP="00256512">
            <w:pPr>
              <w:pStyle w:val="Text"/>
              <w:rPr>
                <w:highlight w:val="yellow"/>
              </w:rPr>
            </w:pPr>
            <w:r w:rsidRPr="007F39F5">
              <w:t>0</w:t>
            </w:r>
            <w:r w:rsidRPr="00F31802">
              <w:t xml:space="preserve"> – Will </w:t>
            </w:r>
            <w:r>
              <w:t>use the default port configuration of 2383 for the default instance and will dynamically allocate a port for a named instance.</w:t>
            </w:r>
          </w:p>
        </w:tc>
      </w:tr>
      <w:tr w:rsidR="00256512" w:rsidRPr="0099298E">
        <w:tc>
          <w:tcPr>
            <w:tcW w:w="1818" w:type="dxa"/>
          </w:tcPr>
          <w:p w:rsidR="00256512" w:rsidRPr="003D26A2" w:rsidRDefault="00256512" w:rsidP="00256512">
            <w:pPr>
              <w:pStyle w:val="Text"/>
            </w:pPr>
            <w:r w:rsidRPr="003D26A2">
              <w:t>Maximum Value</w:t>
            </w:r>
          </w:p>
        </w:tc>
        <w:tc>
          <w:tcPr>
            <w:tcW w:w="6721" w:type="dxa"/>
          </w:tcPr>
          <w:p w:rsidR="00256512" w:rsidRPr="008C1295" w:rsidRDefault="00256512" w:rsidP="00256512">
            <w:pPr>
              <w:pStyle w:val="Text"/>
              <w:rPr>
                <w:highlight w:val="yellow"/>
              </w:rPr>
            </w:pPr>
            <w:r w:rsidRPr="008C1295">
              <w:t>2147483647</w:t>
            </w:r>
          </w:p>
        </w:tc>
      </w:tr>
      <w:tr w:rsidR="00256512" w:rsidRPr="0099298E">
        <w:tc>
          <w:tcPr>
            <w:tcW w:w="1818" w:type="dxa"/>
          </w:tcPr>
          <w:p w:rsidR="00256512" w:rsidRPr="003D26A2" w:rsidRDefault="00256512" w:rsidP="00256512">
            <w:pPr>
              <w:pStyle w:val="Text"/>
            </w:pPr>
            <w:r w:rsidRPr="003D26A2">
              <w:t>Requires Restart</w:t>
            </w:r>
          </w:p>
        </w:tc>
        <w:tc>
          <w:tcPr>
            <w:tcW w:w="6721" w:type="dxa"/>
          </w:tcPr>
          <w:p w:rsidR="00256512" w:rsidRPr="0099298E" w:rsidRDefault="00256512" w:rsidP="00256512">
            <w:pPr>
              <w:pStyle w:val="Text"/>
            </w:pPr>
            <w:r>
              <w:t>Yes</w:t>
            </w:r>
          </w:p>
        </w:tc>
      </w:tr>
      <w:tr w:rsidR="00256512" w:rsidRPr="0099298E">
        <w:tc>
          <w:tcPr>
            <w:tcW w:w="1818" w:type="dxa"/>
          </w:tcPr>
          <w:p w:rsidR="00256512" w:rsidRPr="003D26A2" w:rsidRDefault="00256512" w:rsidP="00256512">
            <w:pPr>
              <w:pStyle w:val="Text"/>
            </w:pPr>
            <w:r>
              <w:t>Alternate GUI Tool</w:t>
            </w:r>
          </w:p>
        </w:tc>
        <w:tc>
          <w:tcPr>
            <w:tcW w:w="6721" w:type="dxa"/>
          </w:tcPr>
          <w:p w:rsidR="00256512" w:rsidRDefault="00256512" w:rsidP="00256512">
            <w:pPr>
              <w:pStyle w:val="Text"/>
            </w:pPr>
            <w:r>
              <w:t>None</w:t>
            </w:r>
          </w:p>
        </w:tc>
      </w:tr>
      <w:tr w:rsidR="00256512" w:rsidRPr="0099298E">
        <w:tc>
          <w:tcPr>
            <w:tcW w:w="1818" w:type="dxa"/>
          </w:tcPr>
          <w:p w:rsidR="00256512" w:rsidRPr="003D26A2" w:rsidRDefault="00256512" w:rsidP="00256512">
            <w:pPr>
              <w:pStyle w:val="Text"/>
            </w:pPr>
            <w:r w:rsidRPr="003D26A2">
              <w:t>Special Notes</w:t>
            </w:r>
          </w:p>
        </w:tc>
        <w:tc>
          <w:tcPr>
            <w:tcW w:w="6721" w:type="dxa"/>
          </w:tcPr>
          <w:p w:rsidR="00256512" w:rsidRPr="0099298E" w:rsidRDefault="00256512" w:rsidP="00256512">
            <w:pPr>
              <w:pStyle w:val="Text"/>
            </w:pPr>
            <w:r>
              <w:t>None</w:t>
            </w:r>
          </w:p>
        </w:tc>
      </w:tr>
      <w:tr w:rsidR="00256512" w:rsidRPr="0099298E">
        <w:tc>
          <w:tcPr>
            <w:tcW w:w="1818" w:type="dxa"/>
          </w:tcPr>
          <w:p w:rsidR="00256512" w:rsidRPr="003D26A2" w:rsidRDefault="00256512" w:rsidP="00256512">
            <w:pPr>
              <w:pStyle w:val="Text"/>
            </w:pPr>
            <w:r w:rsidRPr="003D26A2">
              <w:t>Security Implications</w:t>
            </w:r>
          </w:p>
        </w:tc>
        <w:tc>
          <w:tcPr>
            <w:tcW w:w="6721" w:type="dxa"/>
          </w:tcPr>
          <w:p w:rsidR="00256512" w:rsidRDefault="00256512" w:rsidP="00256512">
            <w:pPr>
              <w:pStyle w:val="Text"/>
            </w:pPr>
            <w:r>
              <w:t>It is a good practice to allow SSAS to dynamically assign ports to named instances because it will not be the same port number when the service is restarted. However, if you are not using the SQL Server Browser service, you will likely have to assign a static port so that you know how to connect to the instance.</w:t>
            </w:r>
          </w:p>
          <w:p w:rsidR="00256512" w:rsidRPr="0099298E" w:rsidRDefault="00256512" w:rsidP="00256512">
            <w:pPr>
              <w:pStyle w:val="Text"/>
            </w:pPr>
            <w:r>
              <w:t xml:space="preserve">Please note that assigning ports should be part of the planning for your security infrastructure. You should be aware of all software and hardware firewals and filters controlling protocols in your network. </w:t>
            </w:r>
          </w:p>
        </w:tc>
      </w:tr>
    </w:tbl>
    <w:p w:rsidR="00256512" w:rsidRDefault="00256512" w:rsidP="00256512">
      <w:pPr>
        <w:pStyle w:val="TableSpacing"/>
      </w:pPr>
    </w:p>
    <w:p w:rsidR="00944E7E" w:rsidRDefault="00944E7E" w:rsidP="00944E7E">
      <w:pPr>
        <w:pStyle w:val="Heading5"/>
      </w:pPr>
      <w:bookmarkStart w:id="75" w:name="_Toc136412615"/>
      <w:r>
        <w:t>QueryLogConnectionString</w:t>
      </w:r>
      <w:bookmarkEnd w:id="75"/>
    </w:p>
    <w:p w:rsidR="00256512" w:rsidRDefault="00944E7E" w:rsidP="00944E7E">
      <w:pPr>
        <w:pStyle w:val="Text"/>
      </w:pPr>
      <w:r w:rsidRPr="00944E7E">
        <w:rPr>
          <w:b/>
        </w:rPr>
        <w:t>QueryLogConnectionString</w:t>
      </w:r>
      <w:r>
        <w:t xml:space="preserve"> is a server property that specifies how Analysis Server connects to a relational database to collect query statistics. If a value in the </w:t>
      </w:r>
      <w:r w:rsidRPr="00944E7E">
        <w:rPr>
          <w:b/>
        </w:rPr>
        <w:t>QueryLogConnectionString</w:t>
      </w:r>
      <w:r>
        <w:t xml:space="preserve"> property is specified, SSAS will try to log query statistics into a table specified by the </w:t>
      </w:r>
      <w:r w:rsidRPr="00944E7E">
        <w:rPr>
          <w:b/>
        </w:rPr>
        <w:t>QueryLogTableName</w:t>
      </w:r>
      <w:r>
        <w:t xml:space="preserve"> server property. Statistics about query usage are later used during Usage Based Optimization to help you to design aggregations that better fit a usage pattern for one or more partitions. For more information about the SSAS query log, see the article “</w:t>
      </w:r>
      <w:hyperlink r:id="rId18" w:history="1">
        <w:r w:rsidRPr="00DB1C0B">
          <w:rPr>
            <w:rStyle w:val="Hyperlink"/>
          </w:rPr>
          <w:t>Configu</w:t>
        </w:r>
        <w:r w:rsidRPr="00DB1C0B">
          <w:rPr>
            <w:rStyle w:val="Hyperlink"/>
          </w:rPr>
          <w:t>r</w:t>
        </w:r>
        <w:r w:rsidRPr="00DB1C0B">
          <w:rPr>
            <w:rStyle w:val="Hyperlink"/>
          </w:rPr>
          <w:t>ing the Analysis Services Query Log</w:t>
        </w:r>
      </w:hyperlink>
      <w:r>
        <w:t xml:space="preserve">”. </w:t>
      </w:r>
    </w:p>
    <w:p w:rsidR="007F1AC0" w:rsidRDefault="007F1AC0" w:rsidP="007F1AC0">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7F1AC0" w:rsidRPr="0099298E">
        <w:tc>
          <w:tcPr>
            <w:tcW w:w="1818" w:type="dxa"/>
          </w:tcPr>
          <w:p w:rsidR="007F1AC0" w:rsidRPr="003D26A2" w:rsidRDefault="007F1AC0" w:rsidP="007F1AC0">
            <w:pPr>
              <w:pStyle w:val="Text"/>
            </w:pPr>
            <w:r>
              <w:t>Property Name</w:t>
            </w:r>
          </w:p>
        </w:tc>
        <w:tc>
          <w:tcPr>
            <w:tcW w:w="6721" w:type="dxa"/>
          </w:tcPr>
          <w:p w:rsidR="007F1AC0" w:rsidRPr="009404DE" w:rsidRDefault="007F1AC0" w:rsidP="007F1AC0">
            <w:pPr>
              <w:pStyle w:val="Text"/>
            </w:pPr>
            <w:r w:rsidRPr="00EC06BC">
              <w:t xml:space="preserve">General Page: </w:t>
            </w:r>
            <w:r w:rsidRPr="009404DE">
              <w:t>Log</w:t>
            </w:r>
            <w:r>
              <w:t xml:space="preserve"> \ </w:t>
            </w:r>
            <w:r w:rsidRPr="009404DE">
              <w:t>QueryLog</w:t>
            </w:r>
            <w:r>
              <w:t xml:space="preserve"> \ </w:t>
            </w:r>
            <w:r w:rsidRPr="009404DE">
              <w:t>QueryLog</w:t>
            </w:r>
            <w:r>
              <w:t>ConnectionString</w:t>
            </w:r>
          </w:p>
        </w:tc>
      </w:tr>
      <w:tr w:rsidR="007F1AC0" w:rsidRPr="0099298E">
        <w:tc>
          <w:tcPr>
            <w:tcW w:w="1818" w:type="dxa"/>
          </w:tcPr>
          <w:p w:rsidR="007F1AC0" w:rsidRDefault="007F1AC0" w:rsidP="007F1AC0">
            <w:pPr>
              <w:pStyle w:val="Text"/>
            </w:pPr>
            <w:r w:rsidRPr="003D26A2">
              <w:t>Default Value</w:t>
            </w:r>
          </w:p>
        </w:tc>
        <w:tc>
          <w:tcPr>
            <w:tcW w:w="6721" w:type="dxa"/>
          </w:tcPr>
          <w:p w:rsidR="007F1AC0" w:rsidRPr="00EC06BC" w:rsidRDefault="007F1AC0" w:rsidP="007F1AC0">
            <w:pPr>
              <w:pStyle w:val="Text"/>
            </w:pPr>
            <w:r>
              <w:t>Empty</w:t>
            </w:r>
          </w:p>
        </w:tc>
      </w:tr>
      <w:tr w:rsidR="007F1AC0" w:rsidRPr="0099298E">
        <w:tc>
          <w:tcPr>
            <w:tcW w:w="1818" w:type="dxa"/>
          </w:tcPr>
          <w:p w:rsidR="007F1AC0" w:rsidRPr="003D26A2" w:rsidRDefault="007F1AC0" w:rsidP="007F1AC0">
            <w:pPr>
              <w:pStyle w:val="Text"/>
            </w:pPr>
            <w:r w:rsidRPr="003D26A2">
              <w:t>Unit of Measure</w:t>
            </w:r>
          </w:p>
        </w:tc>
        <w:tc>
          <w:tcPr>
            <w:tcW w:w="6721" w:type="dxa"/>
          </w:tcPr>
          <w:p w:rsidR="007F1AC0" w:rsidRPr="009678FB" w:rsidRDefault="007F1AC0" w:rsidP="007F1AC0">
            <w:pPr>
              <w:pStyle w:val="Text"/>
            </w:pPr>
            <w:r>
              <w:t>N/A</w:t>
            </w:r>
          </w:p>
        </w:tc>
      </w:tr>
      <w:tr w:rsidR="007F1AC0" w:rsidRPr="0099298E">
        <w:tc>
          <w:tcPr>
            <w:tcW w:w="1818" w:type="dxa"/>
          </w:tcPr>
          <w:p w:rsidR="007F1AC0" w:rsidRPr="003D26A2" w:rsidRDefault="007F1AC0" w:rsidP="007F1AC0">
            <w:pPr>
              <w:pStyle w:val="Text"/>
            </w:pPr>
            <w:r>
              <w:t>Data Type</w:t>
            </w:r>
          </w:p>
        </w:tc>
        <w:tc>
          <w:tcPr>
            <w:tcW w:w="6721" w:type="dxa"/>
          </w:tcPr>
          <w:p w:rsidR="007F1AC0" w:rsidRPr="0099298E" w:rsidRDefault="007F1AC0" w:rsidP="007F1AC0">
            <w:pPr>
              <w:pStyle w:val="Text"/>
            </w:pPr>
            <w:r>
              <w:t>String</w:t>
            </w:r>
          </w:p>
        </w:tc>
      </w:tr>
      <w:tr w:rsidR="007F1AC0" w:rsidRPr="0099298E">
        <w:tc>
          <w:tcPr>
            <w:tcW w:w="1818" w:type="dxa"/>
          </w:tcPr>
          <w:p w:rsidR="007F1AC0" w:rsidRPr="003D26A2" w:rsidRDefault="007F1AC0" w:rsidP="007F1AC0">
            <w:pPr>
              <w:pStyle w:val="Text"/>
            </w:pPr>
            <w:r w:rsidRPr="003D26A2">
              <w:t>Minimum Value</w:t>
            </w:r>
          </w:p>
        </w:tc>
        <w:tc>
          <w:tcPr>
            <w:tcW w:w="6721" w:type="dxa"/>
          </w:tcPr>
          <w:p w:rsidR="007F1AC0" w:rsidRDefault="007F1AC0" w:rsidP="007F1AC0">
            <w:pPr>
              <w:pStyle w:val="Text"/>
            </w:pPr>
            <w:r>
              <w:t>N/A</w:t>
            </w:r>
          </w:p>
        </w:tc>
      </w:tr>
      <w:tr w:rsidR="007F1AC0" w:rsidRPr="0099298E">
        <w:tc>
          <w:tcPr>
            <w:tcW w:w="1818" w:type="dxa"/>
          </w:tcPr>
          <w:p w:rsidR="007F1AC0" w:rsidRPr="003D26A2" w:rsidRDefault="007F1AC0" w:rsidP="007F1AC0">
            <w:pPr>
              <w:pStyle w:val="Text"/>
            </w:pPr>
            <w:r w:rsidRPr="003D26A2">
              <w:t>Maximum Value</w:t>
            </w:r>
          </w:p>
        </w:tc>
        <w:tc>
          <w:tcPr>
            <w:tcW w:w="6721" w:type="dxa"/>
          </w:tcPr>
          <w:p w:rsidR="007F1AC0" w:rsidRPr="00093850" w:rsidRDefault="007F1AC0" w:rsidP="007F1AC0">
            <w:pPr>
              <w:pStyle w:val="Text"/>
              <w:rPr>
                <w:highlight w:val="yellow"/>
              </w:rPr>
            </w:pPr>
            <w:r>
              <w:t>N/A</w:t>
            </w:r>
          </w:p>
        </w:tc>
      </w:tr>
      <w:tr w:rsidR="007F1AC0" w:rsidRPr="0099298E">
        <w:tc>
          <w:tcPr>
            <w:tcW w:w="1818" w:type="dxa"/>
          </w:tcPr>
          <w:p w:rsidR="007F1AC0" w:rsidRPr="003D26A2" w:rsidRDefault="007F1AC0" w:rsidP="007F1AC0">
            <w:pPr>
              <w:pStyle w:val="Text"/>
            </w:pPr>
            <w:r w:rsidRPr="003D26A2">
              <w:t>Requires Restart</w:t>
            </w:r>
          </w:p>
        </w:tc>
        <w:tc>
          <w:tcPr>
            <w:tcW w:w="6721" w:type="dxa"/>
          </w:tcPr>
          <w:p w:rsidR="007F1AC0" w:rsidRPr="00093850" w:rsidRDefault="007F1AC0" w:rsidP="007F1AC0">
            <w:pPr>
              <w:pStyle w:val="Text"/>
              <w:rPr>
                <w:highlight w:val="yellow"/>
              </w:rPr>
            </w:pPr>
            <w:r>
              <w:t>No</w:t>
            </w:r>
          </w:p>
        </w:tc>
      </w:tr>
      <w:tr w:rsidR="007F1AC0" w:rsidRPr="0099298E">
        <w:tc>
          <w:tcPr>
            <w:tcW w:w="1818" w:type="dxa"/>
          </w:tcPr>
          <w:p w:rsidR="007F1AC0" w:rsidRPr="003D26A2" w:rsidRDefault="007F1AC0" w:rsidP="007F1AC0">
            <w:pPr>
              <w:pStyle w:val="Text"/>
            </w:pPr>
            <w:r>
              <w:t>Alternate GUI Tool</w:t>
            </w:r>
          </w:p>
        </w:tc>
        <w:tc>
          <w:tcPr>
            <w:tcW w:w="6721" w:type="dxa"/>
          </w:tcPr>
          <w:p w:rsidR="007F1AC0" w:rsidRPr="0099298E" w:rsidRDefault="007F1AC0" w:rsidP="007F1AC0">
            <w:pPr>
              <w:pStyle w:val="Text"/>
            </w:pPr>
            <w:r>
              <w:t>None</w:t>
            </w:r>
          </w:p>
        </w:tc>
      </w:tr>
      <w:tr w:rsidR="007F1AC0" w:rsidRPr="0099298E">
        <w:tc>
          <w:tcPr>
            <w:tcW w:w="1818" w:type="dxa"/>
          </w:tcPr>
          <w:p w:rsidR="007F1AC0" w:rsidRPr="003D26A2" w:rsidRDefault="007F1AC0" w:rsidP="007F1AC0">
            <w:pPr>
              <w:pStyle w:val="Text"/>
            </w:pPr>
            <w:r w:rsidRPr="003D26A2">
              <w:t>Special Notes</w:t>
            </w:r>
          </w:p>
        </w:tc>
        <w:tc>
          <w:tcPr>
            <w:tcW w:w="6721" w:type="dxa"/>
          </w:tcPr>
          <w:p w:rsidR="007F1AC0" w:rsidRDefault="007F1AC0" w:rsidP="007F1AC0">
            <w:pPr>
              <w:pStyle w:val="Text"/>
            </w:pPr>
            <w:r>
              <w:t>None</w:t>
            </w:r>
          </w:p>
        </w:tc>
      </w:tr>
      <w:tr w:rsidR="007F1AC0" w:rsidRPr="0099298E">
        <w:tc>
          <w:tcPr>
            <w:tcW w:w="1818" w:type="dxa"/>
          </w:tcPr>
          <w:p w:rsidR="007F1AC0" w:rsidRPr="003D26A2" w:rsidRDefault="007F1AC0" w:rsidP="007F1AC0">
            <w:pPr>
              <w:pStyle w:val="Text"/>
            </w:pPr>
            <w:r w:rsidRPr="003D26A2">
              <w:t>Security Implications</w:t>
            </w:r>
          </w:p>
        </w:tc>
        <w:tc>
          <w:tcPr>
            <w:tcW w:w="6721" w:type="dxa"/>
          </w:tcPr>
          <w:p w:rsidR="007F1AC0" w:rsidRPr="0099298E" w:rsidRDefault="007F1AC0" w:rsidP="007F1AC0">
            <w:pPr>
              <w:pStyle w:val="Text"/>
            </w:pPr>
            <w:r>
              <w:t>Query Log Connection string is stored in an encrypted format by Analysis Server.</w:t>
            </w:r>
          </w:p>
        </w:tc>
      </w:tr>
      <w:tr w:rsidR="007F1AC0" w:rsidRPr="0099298E">
        <w:tc>
          <w:tcPr>
            <w:tcW w:w="1818" w:type="dxa"/>
          </w:tcPr>
          <w:p w:rsidR="007F1AC0" w:rsidRPr="003D26A2" w:rsidRDefault="007F1AC0" w:rsidP="007F1AC0">
            <w:pPr>
              <w:pStyle w:val="Text"/>
            </w:pPr>
            <w:r w:rsidRPr="003D26A2">
              <w:t>Security Implications</w:t>
            </w:r>
          </w:p>
        </w:tc>
        <w:tc>
          <w:tcPr>
            <w:tcW w:w="6721" w:type="dxa"/>
          </w:tcPr>
          <w:p w:rsidR="007F1AC0" w:rsidRPr="004E6615" w:rsidRDefault="007F1AC0" w:rsidP="007F1AC0">
            <w:pPr>
              <w:pStyle w:val="Text"/>
            </w:pPr>
            <w:r>
              <w:t xml:space="preserve">Make sure the Analysis Server account has sufficient privileges to create a table in the database referenced by the </w:t>
            </w:r>
            <w:r w:rsidRPr="00F22CAB">
              <w:t>QueryLogConnectionString</w:t>
            </w:r>
            <w:r>
              <w:t xml:space="preserve"> property.  Set the </w:t>
            </w:r>
            <w:r w:rsidRPr="00F22CAB">
              <w:t>CreateQueryLogTable</w:t>
            </w:r>
            <w:r>
              <w:t xml:space="preserve"> server property value to </w:t>
            </w:r>
            <w:r w:rsidRPr="00F22CAB">
              <w:t>True</w:t>
            </w:r>
            <w:r>
              <w:t xml:space="preserve"> to enable the </w:t>
            </w:r>
            <w:r w:rsidRPr="00113A85">
              <w:t xml:space="preserve">table to </w:t>
            </w:r>
            <w:r>
              <w:t xml:space="preserve">be </w:t>
            </w:r>
            <w:r w:rsidRPr="00113A85">
              <w:t>created</w:t>
            </w:r>
            <w:r>
              <w:t>. After the table is created by Analysis Server, only privileges to insert into and delete from the table are required. It is recommended to create a separate database to collect query statistics to minimize the security attack surface.</w:t>
            </w:r>
          </w:p>
        </w:tc>
      </w:tr>
    </w:tbl>
    <w:p w:rsidR="007F1AC0" w:rsidRDefault="007F1AC0" w:rsidP="007F1AC0">
      <w:pPr>
        <w:pStyle w:val="TableSpacing"/>
      </w:pPr>
    </w:p>
    <w:p w:rsidR="007F1AC0" w:rsidRDefault="007F1AC0" w:rsidP="007F1AC0">
      <w:pPr>
        <w:pStyle w:val="Heading5"/>
      </w:pPr>
      <w:bookmarkStart w:id="76" w:name="_Toc136412616"/>
      <w:r>
        <w:t>QueryLogSampling</w:t>
      </w:r>
      <w:bookmarkEnd w:id="76"/>
    </w:p>
    <w:p w:rsidR="007F1AC0" w:rsidRDefault="007F1AC0" w:rsidP="007F1AC0">
      <w:pPr>
        <w:pStyle w:val="Text"/>
      </w:pPr>
      <w:r w:rsidRPr="007F1AC0">
        <w:rPr>
          <w:b/>
        </w:rPr>
        <w:t>QueryLogSampling</w:t>
      </w:r>
      <w:r>
        <w:t xml:space="preserve"> is a server property that specifies how often queries are being logged into the query log table by Analysis Server. If QueryLogSampling is set to 1, every query is logged.  By default, only every tenth query is logged. For more information about the SSAS query log, see the article “</w:t>
      </w:r>
      <w:hyperlink r:id="rId19" w:history="1">
        <w:r w:rsidRPr="00DB1C0B">
          <w:rPr>
            <w:rStyle w:val="Hyperlink"/>
          </w:rPr>
          <w:t>Configuring the Analysis Services Query Log</w:t>
        </w:r>
      </w:hyperlink>
      <w:r>
        <w:t xml:space="preserve">”. </w:t>
      </w:r>
    </w:p>
    <w:p w:rsidR="007F1AC0" w:rsidRDefault="007F1AC0" w:rsidP="007F1AC0">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7F1AC0" w:rsidRPr="0099298E">
        <w:tc>
          <w:tcPr>
            <w:tcW w:w="1818" w:type="dxa"/>
          </w:tcPr>
          <w:p w:rsidR="007F1AC0" w:rsidRPr="003D26A2" w:rsidRDefault="007F1AC0" w:rsidP="007F1AC0">
            <w:pPr>
              <w:pStyle w:val="Text"/>
            </w:pPr>
            <w:r>
              <w:t>Property Name</w:t>
            </w:r>
          </w:p>
        </w:tc>
        <w:tc>
          <w:tcPr>
            <w:tcW w:w="6721" w:type="dxa"/>
          </w:tcPr>
          <w:p w:rsidR="007F1AC0" w:rsidRPr="009404DE" w:rsidRDefault="007F1AC0" w:rsidP="007F1AC0">
            <w:pPr>
              <w:pStyle w:val="Text"/>
            </w:pPr>
            <w:r w:rsidRPr="00EC06BC">
              <w:t xml:space="preserve">General Page: </w:t>
            </w:r>
            <w:r w:rsidRPr="009404DE">
              <w:t>Log</w:t>
            </w:r>
            <w:r>
              <w:t xml:space="preserve"> \ </w:t>
            </w:r>
            <w:r w:rsidRPr="009404DE">
              <w:t>QueryLog</w:t>
            </w:r>
            <w:r>
              <w:t xml:space="preserve"> \ </w:t>
            </w:r>
            <w:r w:rsidRPr="009404DE">
              <w:t>QueryLog</w:t>
            </w:r>
            <w:r>
              <w:t>Sampling</w:t>
            </w:r>
          </w:p>
        </w:tc>
      </w:tr>
      <w:tr w:rsidR="007F1AC0" w:rsidRPr="0099298E">
        <w:tc>
          <w:tcPr>
            <w:tcW w:w="1818" w:type="dxa"/>
          </w:tcPr>
          <w:p w:rsidR="007F1AC0" w:rsidRDefault="007F1AC0" w:rsidP="007F1AC0">
            <w:pPr>
              <w:pStyle w:val="Text"/>
            </w:pPr>
            <w:r w:rsidRPr="003D26A2">
              <w:t>Default Value</w:t>
            </w:r>
          </w:p>
        </w:tc>
        <w:tc>
          <w:tcPr>
            <w:tcW w:w="6721" w:type="dxa"/>
          </w:tcPr>
          <w:p w:rsidR="007F1AC0" w:rsidRPr="00320411" w:rsidRDefault="007F1AC0" w:rsidP="007F1AC0">
            <w:pPr>
              <w:pStyle w:val="Text"/>
            </w:pPr>
            <w:r w:rsidRPr="00320411">
              <w:t>10</w:t>
            </w:r>
          </w:p>
        </w:tc>
      </w:tr>
      <w:tr w:rsidR="007F1AC0" w:rsidRPr="0099298E">
        <w:tc>
          <w:tcPr>
            <w:tcW w:w="1818" w:type="dxa"/>
          </w:tcPr>
          <w:p w:rsidR="007F1AC0" w:rsidRPr="003D26A2" w:rsidRDefault="007F1AC0" w:rsidP="007F1AC0">
            <w:pPr>
              <w:pStyle w:val="Text"/>
            </w:pPr>
            <w:r w:rsidRPr="003D26A2">
              <w:t>Unit of Measure</w:t>
            </w:r>
          </w:p>
        </w:tc>
        <w:tc>
          <w:tcPr>
            <w:tcW w:w="6721" w:type="dxa"/>
          </w:tcPr>
          <w:p w:rsidR="007F1AC0" w:rsidRPr="009678FB" w:rsidRDefault="007F1AC0" w:rsidP="007F1AC0">
            <w:pPr>
              <w:pStyle w:val="Text"/>
            </w:pPr>
            <w:r>
              <w:t>Frequency of queries logged</w:t>
            </w:r>
          </w:p>
        </w:tc>
      </w:tr>
      <w:tr w:rsidR="007F1AC0" w:rsidRPr="0099298E">
        <w:tc>
          <w:tcPr>
            <w:tcW w:w="1818" w:type="dxa"/>
          </w:tcPr>
          <w:p w:rsidR="007F1AC0" w:rsidRPr="003D26A2" w:rsidRDefault="007F1AC0" w:rsidP="007F1AC0">
            <w:pPr>
              <w:pStyle w:val="Text"/>
            </w:pPr>
            <w:r>
              <w:t>Data Type</w:t>
            </w:r>
          </w:p>
        </w:tc>
        <w:tc>
          <w:tcPr>
            <w:tcW w:w="6721" w:type="dxa"/>
          </w:tcPr>
          <w:p w:rsidR="007F1AC0" w:rsidRPr="0099298E" w:rsidRDefault="007F1AC0" w:rsidP="007F1AC0">
            <w:pPr>
              <w:pStyle w:val="Text"/>
            </w:pPr>
            <w:r>
              <w:t>Integer</w:t>
            </w:r>
          </w:p>
        </w:tc>
      </w:tr>
      <w:tr w:rsidR="007F1AC0" w:rsidRPr="0099298E">
        <w:tc>
          <w:tcPr>
            <w:tcW w:w="1818" w:type="dxa"/>
          </w:tcPr>
          <w:p w:rsidR="007F1AC0" w:rsidRPr="003D26A2" w:rsidRDefault="007F1AC0" w:rsidP="007F1AC0">
            <w:pPr>
              <w:pStyle w:val="Text"/>
            </w:pPr>
            <w:r>
              <w:t>Minimum</w:t>
            </w:r>
            <w:r w:rsidRPr="003D26A2">
              <w:t xml:space="preserve"> Value</w:t>
            </w:r>
          </w:p>
        </w:tc>
        <w:tc>
          <w:tcPr>
            <w:tcW w:w="6721" w:type="dxa"/>
          </w:tcPr>
          <w:p w:rsidR="007F1AC0" w:rsidRPr="00093850" w:rsidRDefault="007F1AC0" w:rsidP="007F1AC0">
            <w:pPr>
              <w:pStyle w:val="Text"/>
              <w:rPr>
                <w:highlight w:val="yellow"/>
              </w:rPr>
            </w:pPr>
            <w:r w:rsidRPr="00F22CAB">
              <w:t>1</w:t>
            </w:r>
            <w:r>
              <w:t xml:space="preserve"> – Every query is going to be logged into a query log.</w:t>
            </w:r>
          </w:p>
        </w:tc>
      </w:tr>
      <w:tr w:rsidR="007F1AC0" w:rsidRPr="0099298E">
        <w:tc>
          <w:tcPr>
            <w:tcW w:w="1818" w:type="dxa"/>
          </w:tcPr>
          <w:p w:rsidR="007F1AC0" w:rsidRPr="003D26A2" w:rsidRDefault="007F1AC0" w:rsidP="007F1AC0">
            <w:pPr>
              <w:pStyle w:val="Text"/>
            </w:pPr>
            <w:r>
              <w:t>Maximum</w:t>
            </w:r>
            <w:r w:rsidRPr="003D26A2">
              <w:t xml:space="preserve"> Value</w:t>
            </w:r>
          </w:p>
        </w:tc>
        <w:tc>
          <w:tcPr>
            <w:tcW w:w="6721" w:type="dxa"/>
          </w:tcPr>
          <w:p w:rsidR="007F1AC0" w:rsidRDefault="007F1AC0" w:rsidP="007F1AC0">
            <w:pPr>
              <w:pStyle w:val="Text"/>
            </w:pPr>
            <w:r w:rsidRPr="008C1295">
              <w:t>2147483647</w:t>
            </w:r>
            <w:r>
              <w:t xml:space="preserve"> – O</w:t>
            </w:r>
            <w:r w:rsidRPr="00320411">
              <w:t xml:space="preserve">nly </w:t>
            </w:r>
            <w:r w:rsidRPr="00F22CAB">
              <w:t>when the</w:t>
            </w:r>
            <w:r>
              <w:t xml:space="preserve"> </w:t>
            </w:r>
            <w:r w:rsidRPr="00320411">
              <w:t>cou</w:t>
            </w:r>
            <w:r>
              <w:t>nter reaches maximum value for an integer value, the information for a single query is logged into a query log table.</w:t>
            </w:r>
          </w:p>
        </w:tc>
      </w:tr>
      <w:tr w:rsidR="007F1AC0" w:rsidRPr="0099298E">
        <w:tc>
          <w:tcPr>
            <w:tcW w:w="1818" w:type="dxa"/>
          </w:tcPr>
          <w:p w:rsidR="007F1AC0" w:rsidRPr="003D26A2" w:rsidRDefault="007F1AC0" w:rsidP="007F1AC0">
            <w:pPr>
              <w:pStyle w:val="Text"/>
            </w:pPr>
            <w:r w:rsidRPr="003D26A2">
              <w:t>Requires Restart</w:t>
            </w:r>
          </w:p>
        </w:tc>
        <w:tc>
          <w:tcPr>
            <w:tcW w:w="6721" w:type="dxa"/>
          </w:tcPr>
          <w:p w:rsidR="007F1AC0" w:rsidRPr="00093850" w:rsidRDefault="007F1AC0" w:rsidP="007F1AC0">
            <w:pPr>
              <w:pStyle w:val="Text"/>
              <w:rPr>
                <w:highlight w:val="yellow"/>
              </w:rPr>
            </w:pPr>
            <w:r>
              <w:t>No</w:t>
            </w:r>
          </w:p>
        </w:tc>
      </w:tr>
      <w:tr w:rsidR="007F1AC0" w:rsidRPr="0099298E">
        <w:tc>
          <w:tcPr>
            <w:tcW w:w="1818" w:type="dxa"/>
          </w:tcPr>
          <w:p w:rsidR="007F1AC0" w:rsidRPr="003D26A2" w:rsidRDefault="007F1AC0" w:rsidP="007F1AC0">
            <w:pPr>
              <w:pStyle w:val="Text"/>
            </w:pPr>
            <w:r>
              <w:t>Alternate GUI Tool</w:t>
            </w:r>
          </w:p>
        </w:tc>
        <w:tc>
          <w:tcPr>
            <w:tcW w:w="6721" w:type="dxa"/>
          </w:tcPr>
          <w:p w:rsidR="007F1AC0" w:rsidRPr="0099298E" w:rsidRDefault="007F1AC0" w:rsidP="007F1AC0">
            <w:pPr>
              <w:pStyle w:val="Text"/>
            </w:pPr>
            <w:r>
              <w:t>None</w:t>
            </w:r>
          </w:p>
        </w:tc>
      </w:tr>
      <w:tr w:rsidR="007F1AC0" w:rsidRPr="0099298E">
        <w:tc>
          <w:tcPr>
            <w:tcW w:w="1818" w:type="dxa"/>
          </w:tcPr>
          <w:p w:rsidR="007F1AC0" w:rsidRPr="003D26A2" w:rsidRDefault="007F1AC0" w:rsidP="007F1AC0">
            <w:pPr>
              <w:pStyle w:val="Text"/>
            </w:pPr>
            <w:r w:rsidRPr="003D26A2">
              <w:t>Special Notes</w:t>
            </w:r>
          </w:p>
        </w:tc>
        <w:tc>
          <w:tcPr>
            <w:tcW w:w="6721" w:type="dxa"/>
          </w:tcPr>
          <w:p w:rsidR="007F1AC0" w:rsidRDefault="007F1AC0" w:rsidP="007F1AC0">
            <w:pPr>
              <w:pStyle w:val="Text"/>
            </w:pPr>
            <w:r>
              <w:t>None</w:t>
            </w:r>
          </w:p>
        </w:tc>
      </w:tr>
      <w:tr w:rsidR="007F1AC0" w:rsidRPr="0099298E">
        <w:tc>
          <w:tcPr>
            <w:tcW w:w="1818" w:type="dxa"/>
          </w:tcPr>
          <w:p w:rsidR="007F1AC0" w:rsidRPr="003D26A2" w:rsidRDefault="007F1AC0" w:rsidP="007F1AC0">
            <w:pPr>
              <w:pStyle w:val="Text"/>
            </w:pPr>
            <w:r w:rsidRPr="003D26A2">
              <w:t>Security Implications</w:t>
            </w:r>
          </w:p>
        </w:tc>
        <w:tc>
          <w:tcPr>
            <w:tcW w:w="6721" w:type="dxa"/>
          </w:tcPr>
          <w:p w:rsidR="007F1AC0" w:rsidRPr="0099298E" w:rsidRDefault="007F1AC0" w:rsidP="007F1AC0">
            <w:pPr>
              <w:pStyle w:val="Text"/>
            </w:pPr>
            <w:r>
              <w:t>Query Log Connection string is stored in encrypted format by Analysis Server.</w:t>
            </w:r>
          </w:p>
        </w:tc>
      </w:tr>
      <w:tr w:rsidR="007F1AC0" w:rsidRPr="0099298E">
        <w:tc>
          <w:tcPr>
            <w:tcW w:w="1818" w:type="dxa"/>
          </w:tcPr>
          <w:p w:rsidR="007F1AC0" w:rsidRPr="003D26A2" w:rsidRDefault="007F1AC0" w:rsidP="007F1AC0">
            <w:pPr>
              <w:pStyle w:val="Text"/>
            </w:pPr>
            <w:r w:rsidRPr="003D26A2">
              <w:t>Security Implications</w:t>
            </w:r>
          </w:p>
        </w:tc>
        <w:tc>
          <w:tcPr>
            <w:tcW w:w="6721" w:type="dxa"/>
          </w:tcPr>
          <w:p w:rsidR="007F1AC0" w:rsidRPr="0099298E" w:rsidRDefault="007F1AC0" w:rsidP="007F1AC0">
            <w:pPr>
              <w:pStyle w:val="Text"/>
            </w:pPr>
            <w:r>
              <w:t>None</w:t>
            </w:r>
          </w:p>
        </w:tc>
      </w:tr>
    </w:tbl>
    <w:p w:rsidR="007F1AC0" w:rsidRDefault="007F1AC0" w:rsidP="007F1AC0">
      <w:pPr>
        <w:pStyle w:val="TableSpacing"/>
      </w:pPr>
    </w:p>
    <w:p w:rsidR="007F1AC0" w:rsidRDefault="007F1AC0" w:rsidP="007F1AC0">
      <w:pPr>
        <w:pStyle w:val="Heading5"/>
      </w:pPr>
      <w:bookmarkStart w:id="77" w:name="_Toc136412617"/>
      <w:r>
        <w:t>QueryLogTableName</w:t>
      </w:r>
      <w:bookmarkEnd w:id="77"/>
    </w:p>
    <w:p w:rsidR="007F1AC0" w:rsidRDefault="007F1AC0" w:rsidP="007F1AC0">
      <w:pPr>
        <w:pStyle w:val="Text"/>
      </w:pPr>
      <w:r w:rsidRPr="007F1AC0">
        <w:rPr>
          <w:b/>
        </w:rPr>
        <w:t>QueryLogTableName</w:t>
      </w:r>
      <w:r>
        <w:t xml:space="preserve"> is a server property that specifies the relational database table name for Analysis Server to log statistical information about queries. Make sure you specify values for the QueryLogConnectionString and CreateQueryLogTable server properties to True in order to enable SSAS to start logging. For more information about the SSAS query log, see the article “</w:t>
      </w:r>
      <w:hyperlink r:id="rId20" w:history="1">
        <w:r w:rsidRPr="00DB1C0B">
          <w:rPr>
            <w:rStyle w:val="Hyperlink"/>
          </w:rPr>
          <w:t>Configuring the Analysis Services Query Log</w:t>
        </w:r>
      </w:hyperlink>
      <w:r>
        <w:t>”.</w:t>
      </w:r>
    </w:p>
    <w:p w:rsidR="007F1AC0" w:rsidRDefault="007F1AC0" w:rsidP="007F1AC0">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7F1AC0" w:rsidRPr="0099298E">
        <w:tc>
          <w:tcPr>
            <w:tcW w:w="1818" w:type="dxa"/>
          </w:tcPr>
          <w:p w:rsidR="007F1AC0" w:rsidRPr="003D26A2" w:rsidRDefault="007F1AC0" w:rsidP="007F1AC0">
            <w:pPr>
              <w:pStyle w:val="Text"/>
            </w:pPr>
            <w:r>
              <w:t>Property Name</w:t>
            </w:r>
          </w:p>
        </w:tc>
        <w:tc>
          <w:tcPr>
            <w:tcW w:w="6721" w:type="dxa"/>
          </w:tcPr>
          <w:p w:rsidR="007F1AC0" w:rsidRPr="009404DE" w:rsidRDefault="007F1AC0" w:rsidP="007F1AC0">
            <w:pPr>
              <w:pStyle w:val="Text"/>
            </w:pPr>
            <w:r w:rsidRPr="00EC06BC">
              <w:t xml:space="preserve">General Page: </w:t>
            </w:r>
            <w:r w:rsidRPr="009404DE">
              <w:t>Log</w:t>
            </w:r>
            <w:r>
              <w:t xml:space="preserve"> \ </w:t>
            </w:r>
            <w:r w:rsidRPr="009404DE">
              <w:t>QueryLog</w:t>
            </w:r>
            <w:r>
              <w:t xml:space="preserve"> \ </w:t>
            </w:r>
            <w:r w:rsidRPr="009404DE">
              <w:t>QueryLog</w:t>
            </w:r>
            <w:r>
              <w:t>ConnectionString</w:t>
            </w:r>
          </w:p>
        </w:tc>
      </w:tr>
      <w:tr w:rsidR="007F1AC0" w:rsidRPr="0099298E">
        <w:tc>
          <w:tcPr>
            <w:tcW w:w="1818" w:type="dxa"/>
          </w:tcPr>
          <w:p w:rsidR="007F1AC0" w:rsidRDefault="007F1AC0" w:rsidP="007F1AC0">
            <w:pPr>
              <w:pStyle w:val="Text"/>
            </w:pPr>
            <w:r w:rsidRPr="003D26A2">
              <w:t>Default Value</w:t>
            </w:r>
          </w:p>
        </w:tc>
        <w:tc>
          <w:tcPr>
            <w:tcW w:w="6721" w:type="dxa"/>
          </w:tcPr>
          <w:p w:rsidR="007F1AC0" w:rsidRPr="00EC06BC" w:rsidRDefault="007F1AC0" w:rsidP="007F1AC0">
            <w:pPr>
              <w:pStyle w:val="Text"/>
            </w:pPr>
            <w:r>
              <w:t>Empty</w:t>
            </w:r>
          </w:p>
        </w:tc>
      </w:tr>
      <w:tr w:rsidR="007F1AC0" w:rsidRPr="0099298E">
        <w:tc>
          <w:tcPr>
            <w:tcW w:w="1818" w:type="dxa"/>
          </w:tcPr>
          <w:p w:rsidR="007F1AC0" w:rsidRPr="003D26A2" w:rsidRDefault="007F1AC0" w:rsidP="007F1AC0">
            <w:pPr>
              <w:pStyle w:val="Text"/>
            </w:pPr>
            <w:r w:rsidRPr="003D26A2">
              <w:t>Unit of Measure</w:t>
            </w:r>
          </w:p>
        </w:tc>
        <w:tc>
          <w:tcPr>
            <w:tcW w:w="6721" w:type="dxa"/>
          </w:tcPr>
          <w:p w:rsidR="007F1AC0" w:rsidRPr="009678FB" w:rsidRDefault="007F1AC0" w:rsidP="007F1AC0">
            <w:pPr>
              <w:pStyle w:val="Text"/>
            </w:pPr>
            <w:r>
              <w:t>N/A</w:t>
            </w:r>
          </w:p>
        </w:tc>
      </w:tr>
      <w:tr w:rsidR="007F1AC0" w:rsidRPr="0099298E">
        <w:tc>
          <w:tcPr>
            <w:tcW w:w="1818" w:type="dxa"/>
          </w:tcPr>
          <w:p w:rsidR="007F1AC0" w:rsidRPr="003D26A2" w:rsidRDefault="007F1AC0" w:rsidP="007F1AC0">
            <w:pPr>
              <w:pStyle w:val="Text"/>
            </w:pPr>
            <w:r>
              <w:t>Data Type</w:t>
            </w:r>
          </w:p>
        </w:tc>
        <w:tc>
          <w:tcPr>
            <w:tcW w:w="6721" w:type="dxa"/>
          </w:tcPr>
          <w:p w:rsidR="007F1AC0" w:rsidRPr="0099298E" w:rsidRDefault="007F1AC0" w:rsidP="007F1AC0">
            <w:pPr>
              <w:pStyle w:val="Text"/>
            </w:pPr>
            <w:r>
              <w:t>String</w:t>
            </w:r>
          </w:p>
        </w:tc>
      </w:tr>
      <w:tr w:rsidR="007F1AC0" w:rsidRPr="0099298E">
        <w:tc>
          <w:tcPr>
            <w:tcW w:w="1818" w:type="dxa"/>
          </w:tcPr>
          <w:p w:rsidR="007F1AC0" w:rsidRPr="003D26A2" w:rsidRDefault="007F1AC0" w:rsidP="007F1AC0">
            <w:pPr>
              <w:pStyle w:val="Text"/>
            </w:pPr>
            <w:r w:rsidRPr="003D26A2">
              <w:t>Minimum Value</w:t>
            </w:r>
          </w:p>
        </w:tc>
        <w:tc>
          <w:tcPr>
            <w:tcW w:w="6721" w:type="dxa"/>
          </w:tcPr>
          <w:p w:rsidR="007F1AC0" w:rsidRDefault="007F1AC0" w:rsidP="007F1AC0">
            <w:pPr>
              <w:pStyle w:val="Text"/>
            </w:pPr>
            <w:r>
              <w:t>N/A</w:t>
            </w:r>
          </w:p>
        </w:tc>
      </w:tr>
      <w:tr w:rsidR="007F1AC0" w:rsidRPr="0099298E">
        <w:tc>
          <w:tcPr>
            <w:tcW w:w="1818" w:type="dxa"/>
          </w:tcPr>
          <w:p w:rsidR="007F1AC0" w:rsidRPr="003D26A2" w:rsidRDefault="007F1AC0" w:rsidP="007F1AC0">
            <w:pPr>
              <w:pStyle w:val="Text"/>
            </w:pPr>
            <w:r w:rsidRPr="003D26A2">
              <w:t>Maximum Value</w:t>
            </w:r>
          </w:p>
        </w:tc>
        <w:tc>
          <w:tcPr>
            <w:tcW w:w="6721" w:type="dxa"/>
          </w:tcPr>
          <w:p w:rsidR="007F1AC0" w:rsidRPr="00093850" w:rsidRDefault="007F1AC0" w:rsidP="007F1AC0">
            <w:pPr>
              <w:pStyle w:val="Text"/>
              <w:rPr>
                <w:highlight w:val="yellow"/>
              </w:rPr>
            </w:pPr>
            <w:r>
              <w:t>N/A</w:t>
            </w:r>
          </w:p>
        </w:tc>
      </w:tr>
      <w:tr w:rsidR="007F1AC0" w:rsidRPr="0099298E">
        <w:tc>
          <w:tcPr>
            <w:tcW w:w="1818" w:type="dxa"/>
          </w:tcPr>
          <w:p w:rsidR="007F1AC0" w:rsidRPr="003D26A2" w:rsidRDefault="007F1AC0" w:rsidP="007F1AC0">
            <w:pPr>
              <w:pStyle w:val="Text"/>
            </w:pPr>
            <w:r w:rsidRPr="003D26A2">
              <w:t>Requires Restart</w:t>
            </w:r>
          </w:p>
        </w:tc>
        <w:tc>
          <w:tcPr>
            <w:tcW w:w="6721" w:type="dxa"/>
          </w:tcPr>
          <w:p w:rsidR="007F1AC0" w:rsidRPr="00093850" w:rsidRDefault="007F1AC0" w:rsidP="007F1AC0">
            <w:pPr>
              <w:pStyle w:val="Text"/>
              <w:rPr>
                <w:highlight w:val="yellow"/>
              </w:rPr>
            </w:pPr>
            <w:r>
              <w:t>No</w:t>
            </w:r>
          </w:p>
        </w:tc>
      </w:tr>
      <w:tr w:rsidR="007F1AC0" w:rsidRPr="0099298E">
        <w:tc>
          <w:tcPr>
            <w:tcW w:w="1818" w:type="dxa"/>
          </w:tcPr>
          <w:p w:rsidR="007F1AC0" w:rsidRPr="003D26A2" w:rsidRDefault="007F1AC0" w:rsidP="007F1AC0">
            <w:pPr>
              <w:pStyle w:val="Text"/>
            </w:pPr>
            <w:r>
              <w:t>Alternate GUI Tool</w:t>
            </w:r>
          </w:p>
        </w:tc>
        <w:tc>
          <w:tcPr>
            <w:tcW w:w="6721" w:type="dxa"/>
          </w:tcPr>
          <w:p w:rsidR="007F1AC0" w:rsidRPr="0099298E" w:rsidRDefault="007F1AC0" w:rsidP="007F1AC0">
            <w:pPr>
              <w:pStyle w:val="Text"/>
            </w:pPr>
            <w:r>
              <w:t>None</w:t>
            </w:r>
          </w:p>
        </w:tc>
      </w:tr>
      <w:tr w:rsidR="007F1AC0" w:rsidRPr="0099298E">
        <w:tc>
          <w:tcPr>
            <w:tcW w:w="1818" w:type="dxa"/>
          </w:tcPr>
          <w:p w:rsidR="007F1AC0" w:rsidRPr="003D26A2" w:rsidRDefault="007F1AC0" w:rsidP="007F1AC0">
            <w:pPr>
              <w:pStyle w:val="Text"/>
            </w:pPr>
            <w:r w:rsidRPr="003D26A2">
              <w:t>Special Notes</w:t>
            </w:r>
          </w:p>
        </w:tc>
        <w:tc>
          <w:tcPr>
            <w:tcW w:w="6721" w:type="dxa"/>
          </w:tcPr>
          <w:p w:rsidR="007F1AC0" w:rsidRDefault="007F1AC0" w:rsidP="007F1AC0">
            <w:pPr>
              <w:pStyle w:val="Text"/>
            </w:pPr>
            <w:r>
              <w:t>None</w:t>
            </w:r>
          </w:p>
        </w:tc>
      </w:tr>
      <w:tr w:rsidR="007F1AC0" w:rsidRPr="0099298E">
        <w:tc>
          <w:tcPr>
            <w:tcW w:w="1818" w:type="dxa"/>
          </w:tcPr>
          <w:p w:rsidR="007F1AC0" w:rsidRPr="003D26A2" w:rsidRDefault="007F1AC0" w:rsidP="007F1AC0">
            <w:pPr>
              <w:pStyle w:val="Text"/>
            </w:pPr>
            <w:r w:rsidRPr="003D26A2">
              <w:t>Security Implications</w:t>
            </w:r>
          </w:p>
        </w:tc>
        <w:tc>
          <w:tcPr>
            <w:tcW w:w="6721" w:type="dxa"/>
          </w:tcPr>
          <w:p w:rsidR="007F1AC0" w:rsidRPr="0099298E" w:rsidRDefault="007F1AC0" w:rsidP="007F1AC0">
            <w:pPr>
              <w:pStyle w:val="Text"/>
            </w:pPr>
            <w:r>
              <w:t>None</w:t>
            </w:r>
          </w:p>
        </w:tc>
      </w:tr>
    </w:tbl>
    <w:p w:rsidR="007F1AC0" w:rsidRDefault="007F1AC0" w:rsidP="007F1AC0">
      <w:pPr>
        <w:pStyle w:val="TableSpacing"/>
      </w:pPr>
    </w:p>
    <w:p w:rsidR="00731006" w:rsidRDefault="00731006" w:rsidP="00731006">
      <w:pPr>
        <w:pStyle w:val="Heading5"/>
      </w:pPr>
      <w:bookmarkStart w:id="78" w:name="_Toc136412618"/>
      <w:r>
        <w:t>RequireClientAuthentication</w:t>
      </w:r>
      <w:bookmarkEnd w:id="78"/>
    </w:p>
    <w:p w:rsidR="007F1AC0" w:rsidRDefault="00731006" w:rsidP="00731006">
      <w:pPr>
        <w:pStyle w:val="Text"/>
      </w:pPr>
      <w:r w:rsidRPr="00731006">
        <w:rPr>
          <w:b/>
        </w:rPr>
        <w:t>RequireClientAuthentication</w:t>
      </w:r>
      <w:r>
        <w:t xml:space="preserve"> is a Boolean server property that controls whether anonymous connections are allowed to SSAS. The default value for this property is </w:t>
      </w:r>
      <w:r w:rsidRPr="00731006">
        <w:rPr>
          <w:b/>
        </w:rPr>
        <w:t>True</w:t>
      </w:r>
      <w:r>
        <w:t>, which indicates that client authentication is required (or anonymous connections are disallowed).</w:t>
      </w:r>
    </w:p>
    <w:p w:rsidR="00731006" w:rsidRDefault="00731006" w:rsidP="00731006">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731006" w:rsidRPr="0099298E">
        <w:tc>
          <w:tcPr>
            <w:tcW w:w="1818" w:type="dxa"/>
          </w:tcPr>
          <w:p w:rsidR="00731006" w:rsidRPr="003D26A2" w:rsidRDefault="00731006" w:rsidP="00731006">
            <w:pPr>
              <w:pStyle w:val="Text"/>
            </w:pPr>
            <w:r>
              <w:t>Property Name</w:t>
            </w:r>
          </w:p>
        </w:tc>
        <w:tc>
          <w:tcPr>
            <w:tcW w:w="6721" w:type="dxa"/>
          </w:tcPr>
          <w:p w:rsidR="00731006" w:rsidRPr="0033774D" w:rsidRDefault="00731006" w:rsidP="00731006">
            <w:pPr>
              <w:pStyle w:val="Text"/>
            </w:pPr>
            <w:r w:rsidRPr="00EC06BC">
              <w:t xml:space="preserve">General Page: </w:t>
            </w:r>
            <w:r>
              <w:t>Security \ RequireClientAuthentication</w:t>
            </w:r>
          </w:p>
        </w:tc>
      </w:tr>
      <w:tr w:rsidR="00731006" w:rsidRPr="0099298E">
        <w:tc>
          <w:tcPr>
            <w:tcW w:w="1818" w:type="dxa"/>
          </w:tcPr>
          <w:p w:rsidR="00731006" w:rsidRPr="003D26A2" w:rsidRDefault="00731006" w:rsidP="00731006">
            <w:pPr>
              <w:pStyle w:val="Text"/>
            </w:pPr>
            <w:r w:rsidRPr="003D26A2">
              <w:t>Default Value</w:t>
            </w:r>
          </w:p>
        </w:tc>
        <w:tc>
          <w:tcPr>
            <w:tcW w:w="6721" w:type="dxa"/>
          </w:tcPr>
          <w:p w:rsidR="00731006" w:rsidRPr="009678FB" w:rsidRDefault="00731006" w:rsidP="00731006">
            <w:pPr>
              <w:pStyle w:val="Text"/>
            </w:pPr>
            <w:r w:rsidRPr="008C1295">
              <w:t>True</w:t>
            </w:r>
          </w:p>
        </w:tc>
      </w:tr>
      <w:tr w:rsidR="00731006" w:rsidRPr="0099298E">
        <w:tc>
          <w:tcPr>
            <w:tcW w:w="1818" w:type="dxa"/>
          </w:tcPr>
          <w:p w:rsidR="00731006" w:rsidRPr="003D26A2" w:rsidRDefault="00731006" w:rsidP="00731006">
            <w:pPr>
              <w:pStyle w:val="Text"/>
            </w:pPr>
            <w:r w:rsidRPr="003D26A2">
              <w:t>Unit of Measure</w:t>
            </w:r>
          </w:p>
        </w:tc>
        <w:tc>
          <w:tcPr>
            <w:tcW w:w="6721" w:type="dxa"/>
          </w:tcPr>
          <w:p w:rsidR="00731006" w:rsidRPr="0099298E" w:rsidRDefault="00731006" w:rsidP="00731006">
            <w:pPr>
              <w:pStyle w:val="Text"/>
            </w:pPr>
            <w:r>
              <w:t>N/A</w:t>
            </w:r>
          </w:p>
        </w:tc>
      </w:tr>
      <w:tr w:rsidR="00731006" w:rsidRPr="0099298E">
        <w:tc>
          <w:tcPr>
            <w:tcW w:w="1818" w:type="dxa"/>
          </w:tcPr>
          <w:p w:rsidR="00731006" w:rsidRPr="003D26A2" w:rsidRDefault="00731006" w:rsidP="00731006">
            <w:pPr>
              <w:pStyle w:val="Text"/>
            </w:pPr>
            <w:r>
              <w:t>Data Type</w:t>
            </w:r>
          </w:p>
        </w:tc>
        <w:tc>
          <w:tcPr>
            <w:tcW w:w="6721" w:type="dxa"/>
          </w:tcPr>
          <w:p w:rsidR="00731006" w:rsidRPr="00B94E01" w:rsidRDefault="00731006" w:rsidP="00731006">
            <w:pPr>
              <w:pStyle w:val="Text"/>
              <w:rPr>
                <w:highlight w:val="yellow"/>
              </w:rPr>
            </w:pPr>
            <w:r>
              <w:t>Boolean</w:t>
            </w:r>
          </w:p>
        </w:tc>
      </w:tr>
      <w:tr w:rsidR="00731006" w:rsidRPr="0099298E">
        <w:tc>
          <w:tcPr>
            <w:tcW w:w="1818" w:type="dxa"/>
          </w:tcPr>
          <w:p w:rsidR="00731006" w:rsidRPr="003D26A2" w:rsidRDefault="00731006" w:rsidP="00731006">
            <w:pPr>
              <w:pStyle w:val="Text"/>
            </w:pPr>
            <w:r w:rsidRPr="003D26A2">
              <w:t>Minimum Value</w:t>
            </w:r>
          </w:p>
        </w:tc>
        <w:tc>
          <w:tcPr>
            <w:tcW w:w="6721" w:type="dxa"/>
          </w:tcPr>
          <w:p w:rsidR="00731006" w:rsidRPr="00093850" w:rsidRDefault="00731006" w:rsidP="00731006">
            <w:pPr>
              <w:pStyle w:val="Text"/>
              <w:rPr>
                <w:highlight w:val="yellow"/>
              </w:rPr>
            </w:pPr>
            <w:r w:rsidRPr="008C1295">
              <w:t>False</w:t>
            </w:r>
            <w:r>
              <w:t xml:space="preserve"> – Client authentication is not required, which allows anonymous connections to SSAS.</w:t>
            </w:r>
          </w:p>
        </w:tc>
      </w:tr>
      <w:tr w:rsidR="00731006" w:rsidRPr="0099298E">
        <w:tc>
          <w:tcPr>
            <w:tcW w:w="1818" w:type="dxa"/>
          </w:tcPr>
          <w:p w:rsidR="00731006" w:rsidRPr="003D26A2" w:rsidRDefault="00731006" w:rsidP="00731006">
            <w:pPr>
              <w:pStyle w:val="Text"/>
            </w:pPr>
            <w:r w:rsidRPr="003D26A2">
              <w:t>Maximum Value</w:t>
            </w:r>
          </w:p>
        </w:tc>
        <w:tc>
          <w:tcPr>
            <w:tcW w:w="6721" w:type="dxa"/>
          </w:tcPr>
          <w:p w:rsidR="00731006" w:rsidRPr="00093850" w:rsidRDefault="00731006" w:rsidP="00731006">
            <w:pPr>
              <w:pStyle w:val="Text"/>
              <w:rPr>
                <w:highlight w:val="yellow"/>
              </w:rPr>
            </w:pPr>
            <w:r w:rsidRPr="008C1295">
              <w:t>True</w:t>
            </w:r>
            <w:r>
              <w:t xml:space="preserve"> – Client authentication is required, which disallows anonymous connections to SSAS.</w:t>
            </w:r>
          </w:p>
        </w:tc>
      </w:tr>
      <w:tr w:rsidR="00731006" w:rsidRPr="0099298E">
        <w:tc>
          <w:tcPr>
            <w:tcW w:w="1818" w:type="dxa"/>
          </w:tcPr>
          <w:p w:rsidR="00731006" w:rsidRPr="003D26A2" w:rsidRDefault="00731006" w:rsidP="00731006">
            <w:pPr>
              <w:pStyle w:val="Text"/>
            </w:pPr>
            <w:r w:rsidRPr="003D26A2">
              <w:t>Requires Restart</w:t>
            </w:r>
          </w:p>
        </w:tc>
        <w:tc>
          <w:tcPr>
            <w:tcW w:w="6721" w:type="dxa"/>
          </w:tcPr>
          <w:p w:rsidR="00731006" w:rsidRPr="0099298E" w:rsidRDefault="00731006" w:rsidP="00731006">
            <w:pPr>
              <w:pStyle w:val="Text"/>
            </w:pPr>
            <w:r>
              <w:t>No</w:t>
            </w:r>
          </w:p>
        </w:tc>
      </w:tr>
      <w:tr w:rsidR="00731006" w:rsidRPr="0099298E">
        <w:tc>
          <w:tcPr>
            <w:tcW w:w="1818" w:type="dxa"/>
          </w:tcPr>
          <w:p w:rsidR="00731006" w:rsidRPr="003D26A2" w:rsidRDefault="00731006" w:rsidP="00731006">
            <w:pPr>
              <w:pStyle w:val="Text"/>
            </w:pPr>
            <w:r>
              <w:t>Alternate GUI Tool</w:t>
            </w:r>
          </w:p>
        </w:tc>
        <w:tc>
          <w:tcPr>
            <w:tcW w:w="6721" w:type="dxa"/>
          </w:tcPr>
          <w:p w:rsidR="00731006" w:rsidRDefault="00731006" w:rsidP="00731006">
            <w:pPr>
              <w:pStyle w:val="Text"/>
            </w:pPr>
            <w:r>
              <w:t>SAC/Features: Anonymous Connections \ Enable anonymous connections</w:t>
            </w:r>
          </w:p>
        </w:tc>
      </w:tr>
      <w:tr w:rsidR="00731006" w:rsidRPr="0099298E">
        <w:tc>
          <w:tcPr>
            <w:tcW w:w="1818" w:type="dxa"/>
          </w:tcPr>
          <w:p w:rsidR="00731006" w:rsidRPr="003D26A2" w:rsidRDefault="00731006" w:rsidP="00731006">
            <w:pPr>
              <w:pStyle w:val="Text"/>
            </w:pPr>
            <w:r w:rsidRPr="003D26A2">
              <w:t>Special Notes</w:t>
            </w:r>
          </w:p>
        </w:tc>
        <w:tc>
          <w:tcPr>
            <w:tcW w:w="6721" w:type="dxa"/>
          </w:tcPr>
          <w:p w:rsidR="00731006" w:rsidRPr="0099298E" w:rsidRDefault="00731006" w:rsidP="00731006">
            <w:pPr>
              <w:pStyle w:val="Text"/>
            </w:pPr>
            <w:r>
              <w:t xml:space="preserve">The GUI tool sets the property opposite of the </w:t>
            </w:r>
            <w:r w:rsidRPr="008C1295">
              <w:t>RequireClientAuthentication server property</w:t>
            </w:r>
            <w:r>
              <w:t xml:space="preserve">. In other words, setting </w:t>
            </w:r>
            <w:r w:rsidRPr="008C1295">
              <w:t>Enable</w:t>
            </w:r>
            <w:r>
              <w:t xml:space="preserve"> anonymous connections to </w:t>
            </w:r>
            <w:r w:rsidRPr="008C1295">
              <w:t>True</w:t>
            </w:r>
            <w:r>
              <w:t xml:space="preserve">, sets the </w:t>
            </w:r>
            <w:r w:rsidRPr="008C1295">
              <w:t>RequireClientAuthentication</w:t>
            </w:r>
            <w:r>
              <w:t xml:space="preserve"> server property to </w:t>
            </w:r>
            <w:r w:rsidRPr="008C1295">
              <w:t>False</w:t>
            </w:r>
            <w:r>
              <w:t xml:space="preserve"> and vice-versa.</w:t>
            </w:r>
          </w:p>
        </w:tc>
      </w:tr>
      <w:tr w:rsidR="00731006" w:rsidRPr="0099298E">
        <w:tc>
          <w:tcPr>
            <w:tcW w:w="1818" w:type="dxa"/>
          </w:tcPr>
          <w:p w:rsidR="00731006" w:rsidRPr="003D26A2" w:rsidRDefault="00731006" w:rsidP="00731006">
            <w:pPr>
              <w:pStyle w:val="Text"/>
            </w:pPr>
            <w:r w:rsidRPr="003D26A2">
              <w:t>Security Implications</w:t>
            </w:r>
          </w:p>
        </w:tc>
        <w:tc>
          <w:tcPr>
            <w:tcW w:w="6721" w:type="dxa"/>
          </w:tcPr>
          <w:p w:rsidR="00731006" w:rsidRPr="0099298E" w:rsidRDefault="00731006" w:rsidP="00731006">
            <w:pPr>
              <w:pStyle w:val="Text"/>
            </w:pPr>
            <w:r>
              <w:t>Allowing anonymous connections could pose a security risk.</w:t>
            </w:r>
          </w:p>
        </w:tc>
      </w:tr>
    </w:tbl>
    <w:p w:rsidR="00731006" w:rsidRDefault="00731006" w:rsidP="00731006">
      <w:pPr>
        <w:pStyle w:val="TableSpacing"/>
      </w:pPr>
    </w:p>
    <w:p w:rsidR="00731006" w:rsidRDefault="00731006" w:rsidP="00731006">
      <w:pPr>
        <w:pStyle w:val="Heading5"/>
      </w:pPr>
      <w:bookmarkStart w:id="79" w:name="_Toc136412619"/>
      <w:r>
        <w:t>ROLAPDimensionProcessingEffort</w:t>
      </w:r>
      <w:bookmarkEnd w:id="79"/>
    </w:p>
    <w:p w:rsidR="00731006" w:rsidRDefault="00731006" w:rsidP="00731006">
      <w:pPr>
        <w:pStyle w:val="Text"/>
      </w:pPr>
      <w:r w:rsidRPr="00731006">
        <w:rPr>
          <w:b/>
        </w:rPr>
        <w:t>ROLAPDimensionProcessingEffort</w:t>
      </w:r>
      <w:r>
        <w:t xml:space="preserve"> is a server property that controls the maximum number of rows SSAS will obtain from a relational database in an attempt to resolve a query to a ROLAP dimension. If Analysis Server determines that the number of records that must be processed from the underlying database is greater than the value specified by this property, an error is returned to the client.</w:t>
      </w:r>
    </w:p>
    <w:p w:rsidR="00731006" w:rsidRDefault="00731006" w:rsidP="00731006">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731006" w:rsidRPr="0099298E">
        <w:tc>
          <w:tcPr>
            <w:tcW w:w="1818" w:type="dxa"/>
          </w:tcPr>
          <w:p w:rsidR="00731006" w:rsidRPr="003D26A2" w:rsidRDefault="00731006" w:rsidP="00731006">
            <w:pPr>
              <w:pStyle w:val="Text"/>
            </w:pPr>
            <w:r>
              <w:t>Property Name</w:t>
            </w:r>
          </w:p>
        </w:tc>
        <w:tc>
          <w:tcPr>
            <w:tcW w:w="6721" w:type="dxa"/>
          </w:tcPr>
          <w:p w:rsidR="00731006" w:rsidRPr="0064767D" w:rsidRDefault="00731006" w:rsidP="00731006">
            <w:pPr>
              <w:pStyle w:val="Text"/>
            </w:pPr>
            <w:r w:rsidRPr="00EC06BC">
              <w:t xml:space="preserve">General Page: </w:t>
            </w:r>
            <w:r w:rsidRPr="0064767D">
              <w:t>OLAP</w:t>
            </w:r>
            <w:r>
              <w:t xml:space="preserve"> </w:t>
            </w:r>
            <w:r w:rsidRPr="0064767D">
              <w:t>\</w:t>
            </w:r>
            <w:r>
              <w:t xml:space="preserve"> </w:t>
            </w:r>
            <w:r w:rsidRPr="0064767D">
              <w:t>Process</w:t>
            </w:r>
            <w:r>
              <w:t xml:space="preserve"> </w:t>
            </w:r>
            <w:r w:rsidRPr="0064767D">
              <w:t>\</w:t>
            </w:r>
            <w:r>
              <w:t xml:space="preserve"> </w:t>
            </w:r>
            <w:r w:rsidRPr="0064767D">
              <w:t>ROLAPDimensionProcessingEffort</w:t>
            </w:r>
          </w:p>
        </w:tc>
      </w:tr>
      <w:tr w:rsidR="00731006" w:rsidRPr="0099298E">
        <w:tc>
          <w:tcPr>
            <w:tcW w:w="1818" w:type="dxa"/>
          </w:tcPr>
          <w:p w:rsidR="00731006" w:rsidRPr="003D26A2" w:rsidRDefault="00731006" w:rsidP="00731006">
            <w:pPr>
              <w:pStyle w:val="Text"/>
            </w:pPr>
            <w:r w:rsidRPr="003D26A2">
              <w:t>Default Value</w:t>
            </w:r>
          </w:p>
        </w:tc>
        <w:tc>
          <w:tcPr>
            <w:tcW w:w="6721" w:type="dxa"/>
          </w:tcPr>
          <w:p w:rsidR="00731006" w:rsidRPr="00FC158B" w:rsidRDefault="00731006" w:rsidP="00731006">
            <w:pPr>
              <w:pStyle w:val="Text"/>
            </w:pPr>
            <w:r w:rsidRPr="00FC158B">
              <w:t>300000</w:t>
            </w:r>
          </w:p>
        </w:tc>
      </w:tr>
      <w:tr w:rsidR="00731006" w:rsidRPr="0099298E">
        <w:tc>
          <w:tcPr>
            <w:tcW w:w="1818" w:type="dxa"/>
          </w:tcPr>
          <w:p w:rsidR="00731006" w:rsidRPr="003D26A2" w:rsidRDefault="00731006" w:rsidP="00731006">
            <w:pPr>
              <w:pStyle w:val="Text"/>
            </w:pPr>
            <w:r w:rsidRPr="003D26A2">
              <w:t>Unit of Measure</w:t>
            </w:r>
          </w:p>
        </w:tc>
        <w:tc>
          <w:tcPr>
            <w:tcW w:w="6721" w:type="dxa"/>
          </w:tcPr>
          <w:p w:rsidR="00731006" w:rsidRPr="0099298E" w:rsidRDefault="00731006" w:rsidP="00731006">
            <w:pPr>
              <w:pStyle w:val="Text"/>
            </w:pPr>
            <w:r>
              <w:t>Data records</w:t>
            </w:r>
          </w:p>
        </w:tc>
      </w:tr>
      <w:tr w:rsidR="00731006" w:rsidRPr="0099298E">
        <w:tc>
          <w:tcPr>
            <w:tcW w:w="1818" w:type="dxa"/>
          </w:tcPr>
          <w:p w:rsidR="00731006" w:rsidRPr="003D26A2" w:rsidRDefault="00731006" w:rsidP="00731006">
            <w:pPr>
              <w:pStyle w:val="Text"/>
            </w:pPr>
            <w:r>
              <w:t>Data Type</w:t>
            </w:r>
          </w:p>
        </w:tc>
        <w:tc>
          <w:tcPr>
            <w:tcW w:w="6721" w:type="dxa"/>
          </w:tcPr>
          <w:p w:rsidR="00731006" w:rsidRPr="00B94E01" w:rsidRDefault="00731006" w:rsidP="00731006">
            <w:pPr>
              <w:pStyle w:val="Text"/>
              <w:rPr>
                <w:highlight w:val="yellow"/>
              </w:rPr>
            </w:pPr>
            <w:r>
              <w:t>Integer</w:t>
            </w:r>
          </w:p>
        </w:tc>
      </w:tr>
      <w:tr w:rsidR="00731006" w:rsidRPr="0099298E">
        <w:tc>
          <w:tcPr>
            <w:tcW w:w="1818" w:type="dxa"/>
          </w:tcPr>
          <w:p w:rsidR="00731006" w:rsidRPr="003D26A2" w:rsidRDefault="00731006" w:rsidP="00731006">
            <w:pPr>
              <w:pStyle w:val="Text"/>
            </w:pPr>
            <w:r w:rsidRPr="003D26A2">
              <w:t>Minimum Value</w:t>
            </w:r>
          </w:p>
        </w:tc>
        <w:tc>
          <w:tcPr>
            <w:tcW w:w="6721" w:type="dxa"/>
          </w:tcPr>
          <w:p w:rsidR="00731006" w:rsidRPr="00093850" w:rsidRDefault="00731006" w:rsidP="00731006">
            <w:pPr>
              <w:pStyle w:val="Text"/>
              <w:rPr>
                <w:highlight w:val="yellow"/>
              </w:rPr>
            </w:pPr>
            <w:r>
              <w:t>0 – No query to a ROLAP dimension will succeed.</w:t>
            </w:r>
          </w:p>
        </w:tc>
      </w:tr>
      <w:tr w:rsidR="00731006" w:rsidRPr="0099298E">
        <w:tc>
          <w:tcPr>
            <w:tcW w:w="1818" w:type="dxa"/>
          </w:tcPr>
          <w:p w:rsidR="00731006" w:rsidRPr="003D26A2" w:rsidRDefault="00731006" w:rsidP="00731006">
            <w:pPr>
              <w:pStyle w:val="Text"/>
            </w:pPr>
            <w:r w:rsidRPr="003D26A2">
              <w:t>Maximum Value</w:t>
            </w:r>
          </w:p>
        </w:tc>
        <w:tc>
          <w:tcPr>
            <w:tcW w:w="6721" w:type="dxa"/>
          </w:tcPr>
          <w:p w:rsidR="00731006" w:rsidRPr="00093850" w:rsidRDefault="00731006" w:rsidP="00731006">
            <w:pPr>
              <w:pStyle w:val="Text"/>
              <w:rPr>
                <w:highlight w:val="yellow"/>
              </w:rPr>
            </w:pPr>
            <w:r w:rsidRPr="008C1295">
              <w:t>2147483647</w:t>
            </w:r>
          </w:p>
        </w:tc>
      </w:tr>
      <w:tr w:rsidR="00731006" w:rsidRPr="0099298E">
        <w:tc>
          <w:tcPr>
            <w:tcW w:w="1818" w:type="dxa"/>
          </w:tcPr>
          <w:p w:rsidR="00731006" w:rsidRPr="003D26A2" w:rsidRDefault="00731006" w:rsidP="00731006">
            <w:pPr>
              <w:pStyle w:val="Text"/>
            </w:pPr>
            <w:r w:rsidRPr="003D26A2">
              <w:t>Requires Restart</w:t>
            </w:r>
          </w:p>
        </w:tc>
        <w:tc>
          <w:tcPr>
            <w:tcW w:w="6721" w:type="dxa"/>
          </w:tcPr>
          <w:p w:rsidR="00731006" w:rsidRPr="0099298E" w:rsidRDefault="00731006" w:rsidP="00731006">
            <w:pPr>
              <w:pStyle w:val="Text"/>
            </w:pPr>
            <w:r>
              <w:t>No</w:t>
            </w:r>
          </w:p>
        </w:tc>
      </w:tr>
      <w:tr w:rsidR="00731006" w:rsidRPr="0099298E">
        <w:tc>
          <w:tcPr>
            <w:tcW w:w="1818" w:type="dxa"/>
          </w:tcPr>
          <w:p w:rsidR="00731006" w:rsidRPr="003D26A2" w:rsidRDefault="00731006" w:rsidP="00731006">
            <w:pPr>
              <w:pStyle w:val="Text"/>
            </w:pPr>
            <w:r>
              <w:t>Alternate GUI Tool</w:t>
            </w:r>
          </w:p>
        </w:tc>
        <w:tc>
          <w:tcPr>
            <w:tcW w:w="6721" w:type="dxa"/>
          </w:tcPr>
          <w:p w:rsidR="00731006" w:rsidRDefault="00731006" w:rsidP="00731006">
            <w:pPr>
              <w:pStyle w:val="Text"/>
            </w:pPr>
            <w:r>
              <w:t>None</w:t>
            </w:r>
          </w:p>
        </w:tc>
      </w:tr>
      <w:tr w:rsidR="00731006" w:rsidRPr="0099298E">
        <w:tc>
          <w:tcPr>
            <w:tcW w:w="1818" w:type="dxa"/>
          </w:tcPr>
          <w:p w:rsidR="00731006" w:rsidRPr="003D26A2" w:rsidRDefault="00731006" w:rsidP="00731006">
            <w:pPr>
              <w:pStyle w:val="Text"/>
            </w:pPr>
            <w:r w:rsidRPr="003D26A2">
              <w:t>Special Notes</w:t>
            </w:r>
          </w:p>
        </w:tc>
        <w:tc>
          <w:tcPr>
            <w:tcW w:w="6721" w:type="dxa"/>
          </w:tcPr>
          <w:p w:rsidR="00731006" w:rsidRPr="0099298E" w:rsidRDefault="00731006" w:rsidP="00731006">
            <w:pPr>
              <w:pStyle w:val="Text"/>
            </w:pPr>
            <w:r>
              <w:t>None</w:t>
            </w:r>
          </w:p>
        </w:tc>
      </w:tr>
      <w:tr w:rsidR="00731006" w:rsidRPr="0099298E">
        <w:tc>
          <w:tcPr>
            <w:tcW w:w="1818" w:type="dxa"/>
          </w:tcPr>
          <w:p w:rsidR="00731006" w:rsidRPr="003D26A2" w:rsidRDefault="00731006" w:rsidP="00731006">
            <w:pPr>
              <w:pStyle w:val="Text"/>
            </w:pPr>
            <w:r w:rsidRPr="003D26A2">
              <w:t>Security Implications</w:t>
            </w:r>
          </w:p>
        </w:tc>
        <w:tc>
          <w:tcPr>
            <w:tcW w:w="6721" w:type="dxa"/>
          </w:tcPr>
          <w:p w:rsidR="00731006" w:rsidRPr="0099298E" w:rsidRDefault="00731006" w:rsidP="00731006">
            <w:pPr>
              <w:pStyle w:val="Text"/>
            </w:pPr>
            <w:r>
              <w:t>None</w:t>
            </w:r>
          </w:p>
        </w:tc>
      </w:tr>
    </w:tbl>
    <w:p w:rsidR="00731006" w:rsidRDefault="00731006" w:rsidP="00731006">
      <w:pPr>
        <w:pStyle w:val="TableSpacing"/>
      </w:pPr>
    </w:p>
    <w:p w:rsidR="00856C37" w:rsidRDefault="00856C37" w:rsidP="00856C37">
      <w:pPr>
        <w:pStyle w:val="Heading5"/>
      </w:pPr>
      <w:bookmarkStart w:id="80" w:name="_Toc136412620"/>
      <w:r>
        <w:t>ServerTimeout</w:t>
      </w:r>
      <w:bookmarkEnd w:id="80"/>
    </w:p>
    <w:p w:rsidR="00856C37" w:rsidRDefault="00856C37" w:rsidP="00856C37">
      <w:pPr>
        <w:pStyle w:val="Text"/>
      </w:pPr>
      <w:r w:rsidRPr="00856C37">
        <w:rPr>
          <w:b/>
        </w:rPr>
        <w:t>ServerTimeout</w:t>
      </w:r>
      <w:r>
        <w:t xml:space="preserve"> is a server property that controls the timeout of queries that are issued against SSAS. The default value is 3600, which indicates 60 minutes.</w:t>
      </w:r>
    </w:p>
    <w:p w:rsidR="00856C37" w:rsidRDefault="00856C37" w:rsidP="00856C3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856C37" w:rsidRPr="0099298E">
        <w:tc>
          <w:tcPr>
            <w:tcW w:w="1818" w:type="dxa"/>
          </w:tcPr>
          <w:p w:rsidR="00856C37" w:rsidRPr="003D26A2" w:rsidRDefault="00856C37" w:rsidP="00856C37">
            <w:pPr>
              <w:pStyle w:val="Text"/>
            </w:pPr>
            <w:r>
              <w:t>Property Name</w:t>
            </w:r>
          </w:p>
        </w:tc>
        <w:tc>
          <w:tcPr>
            <w:tcW w:w="6721" w:type="dxa"/>
          </w:tcPr>
          <w:p w:rsidR="00856C37" w:rsidRPr="00EC06BC" w:rsidRDefault="00856C37" w:rsidP="00856C37">
            <w:pPr>
              <w:pStyle w:val="Text"/>
            </w:pPr>
            <w:r w:rsidRPr="00EC06BC">
              <w:t xml:space="preserve">General Page: </w:t>
            </w:r>
            <w:r>
              <w:t>ServerTimeout</w:t>
            </w:r>
          </w:p>
        </w:tc>
      </w:tr>
      <w:tr w:rsidR="00856C37" w:rsidRPr="0099298E">
        <w:tc>
          <w:tcPr>
            <w:tcW w:w="1818" w:type="dxa"/>
          </w:tcPr>
          <w:p w:rsidR="00856C37" w:rsidRPr="003D26A2" w:rsidRDefault="00856C37" w:rsidP="00856C37">
            <w:pPr>
              <w:pStyle w:val="Text"/>
            </w:pPr>
            <w:r w:rsidRPr="003D26A2">
              <w:t>Default Value</w:t>
            </w:r>
          </w:p>
        </w:tc>
        <w:tc>
          <w:tcPr>
            <w:tcW w:w="6721" w:type="dxa"/>
          </w:tcPr>
          <w:p w:rsidR="00856C37" w:rsidRPr="009678FB" w:rsidRDefault="00856C37" w:rsidP="00856C37">
            <w:pPr>
              <w:pStyle w:val="Text"/>
            </w:pPr>
            <w:r w:rsidRPr="008C1295">
              <w:t>3600</w:t>
            </w:r>
            <w:r>
              <w:t xml:space="preserve"> (one hour)</w:t>
            </w:r>
          </w:p>
        </w:tc>
      </w:tr>
      <w:tr w:rsidR="00856C37" w:rsidRPr="0099298E">
        <w:tc>
          <w:tcPr>
            <w:tcW w:w="1818" w:type="dxa"/>
          </w:tcPr>
          <w:p w:rsidR="00856C37" w:rsidRPr="003D26A2" w:rsidRDefault="00856C37" w:rsidP="00856C37">
            <w:pPr>
              <w:pStyle w:val="Text"/>
            </w:pPr>
            <w:r w:rsidRPr="003D26A2">
              <w:t>Unit of Measure</w:t>
            </w:r>
          </w:p>
        </w:tc>
        <w:tc>
          <w:tcPr>
            <w:tcW w:w="6721" w:type="dxa"/>
          </w:tcPr>
          <w:p w:rsidR="00856C37" w:rsidRPr="0099298E" w:rsidRDefault="00856C37" w:rsidP="00856C37">
            <w:pPr>
              <w:pStyle w:val="Text"/>
            </w:pPr>
            <w:r>
              <w:t>Seconds</w:t>
            </w:r>
          </w:p>
        </w:tc>
      </w:tr>
      <w:tr w:rsidR="00856C37" w:rsidRPr="0099298E">
        <w:tc>
          <w:tcPr>
            <w:tcW w:w="1818" w:type="dxa"/>
          </w:tcPr>
          <w:p w:rsidR="00856C37" w:rsidRPr="003D26A2" w:rsidRDefault="00856C37" w:rsidP="00856C37">
            <w:pPr>
              <w:pStyle w:val="Text"/>
            </w:pPr>
            <w:r>
              <w:t>Data Type</w:t>
            </w:r>
          </w:p>
        </w:tc>
        <w:tc>
          <w:tcPr>
            <w:tcW w:w="6721" w:type="dxa"/>
          </w:tcPr>
          <w:p w:rsidR="00856C37" w:rsidRDefault="00856C37" w:rsidP="00856C37">
            <w:pPr>
              <w:pStyle w:val="Text"/>
            </w:pPr>
            <w:r>
              <w:t>Integer</w:t>
            </w:r>
          </w:p>
        </w:tc>
      </w:tr>
      <w:tr w:rsidR="00856C37" w:rsidRPr="0099298E">
        <w:tc>
          <w:tcPr>
            <w:tcW w:w="1818" w:type="dxa"/>
          </w:tcPr>
          <w:p w:rsidR="00856C37" w:rsidRPr="003D26A2" w:rsidRDefault="00856C37" w:rsidP="00856C37">
            <w:pPr>
              <w:pStyle w:val="Text"/>
            </w:pPr>
            <w:r w:rsidRPr="003D26A2">
              <w:t>Minimum Value</w:t>
            </w:r>
          </w:p>
        </w:tc>
        <w:tc>
          <w:tcPr>
            <w:tcW w:w="6721" w:type="dxa"/>
          </w:tcPr>
          <w:p w:rsidR="00856C37" w:rsidRPr="00093850" w:rsidRDefault="00856C37" w:rsidP="00856C37">
            <w:pPr>
              <w:pStyle w:val="Text"/>
              <w:rPr>
                <w:highlight w:val="yellow"/>
              </w:rPr>
            </w:pPr>
            <w:r w:rsidRPr="008C1295">
              <w:t>0</w:t>
            </w:r>
            <w:r>
              <w:t xml:space="preserve"> – Indicates that Analysis Services will wait indefinitely for queries to finish.</w:t>
            </w:r>
          </w:p>
        </w:tc>
      </w:tr>
      <w:tr w:rsidR="00856C37" w:rsidRPr="0099298E">
        <w:tc>
          <w:tcPr>
            <w:tcW w:w="1818" w:type="dxa"/>
          </w:tcPr>
          <w:p w:rsidR="00856C37" w:rsidRPr="003D26A2" w:rsidRDefault="00856C37" w:rsidP="00856C37">
            <w:pPr>
              <w:pStyle w:val="Text"/>
            </w:pPr>
            <w:r w:rsidRPr="003D26A2">
              <w:t>Maximum Value</w:t>
            </w:r>
          </w:p>
        </w:tc>
        <w:tc>
          <w:tcPr>
            <w:tcW w:w="6721" w:type="dxa"/>
          </w:tcPr>
          <w:p w:rsidR="00856C37" w:rsidRPr="008C1295" w:rsidRDefault="00856C37" w:rsidP="00856C37">
            <w:pPr>
              <w:pStyle w:val="Text"/>
              <w:rPr>
                <w:highlight w:val="yellow"/>
              </w:rPr>
            </w:pPr>
            <w:r w:rsidRPr="008C1295">
              <w:t>2147483647</w:t>
            </w:r>
          </w:p>
        </w:tc>
      </w:tr>
      <w:tr w:rsidR="00856C37" w:rsidRPr="0099298E">
        <w:tc>
          <w:tcPr>
            <w:tcW w:w="1818" w:type="dxa"/>
          </w:tcPr>
          <w:p w:rsidR="00856C37" w:rsidRPr="003D26A2" w:rsidRDefault="00856C37" w:rsidP="00856C37">
            <w:pPr>
              <w:pStyle w:val="Text"/>
            </w:pPr>
            <w:r w:rsidRPr="003D26A2">
              <w:t>Requires Restart</w:t>
            </w:r>
          </w:p>
        </w:tc>
        <w:tc>
          <w:tcPr>
            <w:tcW w:w="6721" w:type="dxa"/>
          </w:tcPr>
          <w:p w:rsidR="00856C37" w:rsidRPr="0099298E" w:rsidRDefault="00856C37" w:rsidP="00856C37">
            <w:pPr>
              <w:pStyle w:val="Text"/>
            </w:pPr>
            <w:r>
              <w:t>No</w:t>
            </w:r>
          </w:p>
        </w:tc>
      </w:tr>
      <w:tr w:rsidR="00856C37" w:rsidRPr="0099298E">
        <w:tc>
          <w:tcPr>
            <w:tcW w:w="1818" w:type="dxa"/>
          </w:tcPr>
          <w:p w:rsidR="00856C37" w:rsidRPr="003D26A2" w:rsidRDefault="00856C37" w:rsidP="00856C37">
            <w:pPr>
              <w:pStyle w:val="Text"/>
            </w:pPr>
            <w:r>
              <w:t>Alternate GUI Tool</w:t>
            </w:r>
          </w:p>
        </w:tc>
        <w:tc>
          <w:tcPr>
            <w:tcW w:w="6721" w:type="dxa"/>
          </w:tcPr>
          <w:p w:rsidR="00856C37" w:rsidRDefault="00856C37" w:rsidP="00856C37">
            <w:pPr>
              <w:pStyle w:val="Text"/>
            </w:pPr>
            <w:r>
              <w:t>None</w:t>
            </w:r>
          </w:p>
        </w:tc>
      </w:tr>
      <w:tr w:rsidR="00856C37" w:rsidRPr="0099298E">
        <w:tc>
          <w:tcPr>
            <w:tcW w:w="1818" w:type="dxa"/>
          </w:tcPr>
          <w:p w:rsidR="00856C37" w:rsidRPr="003D26A2" w:rsidRDefault="00856C37" w:rsidP="00856C37">
            <w:pPr>
              <w:pStyle w:val="Text"/>
            </w:pPr>
            <w:r w:rsidRPr="003D26A2">
              <w:t>Special Notes</w:t>
            </w:r>
          </w:p>
        </w:tc>
        <w:tc>
          <w:tcPr>
            <w:tcW w:w="6721" w:type="dxa"/>
          </w:tcPr>
          <w:p w:rsidR="00856C37" w:rsidRPr="0099298E" w:rsidRDefault="00856C37" w:rsidP="00856C37">
            <w:pPr>
              <w:pStyle w:val="Text"/>
            </w:pPr>
            <w:r>
              <w:t>None</w:t>
            </w:r>
          </w:p>
        </w:tc>
      </w:tr>
      <w:tr w:rsidR="00856C37" w:rsidRPr="0099298E">
        <w:tc>
          <w:tcPr>
            <w:tcW w:w="1818" w:type="dxa"/>
          </w:tcPr>
          <w:p w:rsidR="00856C37" w:rsidRPr="003D26A2" w:rsidRDefault="00856C37" w:rsidP="00856C37">
            <w:pPr>
              <w:pStyle w:val="Text"/>
            </w:pPr>
            <w:r w:rsidRPr="003D26A2">
              <w:t>Security Implications</w:t>
            </w:r>
          </w:p>
        </w:tc>
        <w:tc>
          <w:tcPr>
            <w:tcW w:w="6721" w:type="dxa"/>
          </w:tcPr>
          <w:p w:rsidR="00856C37" w:rsidRPr="0099298E" w:rsidRDefault="00856C37" w:rsidP="00856C37">
            <w:pPr>
              <w:pStyle w:val="Text"/>
            </w:pPr>
            <w:r>
              <w:t>None</w:t>
            </w:r>
          </w:p>
        </w:tc>
      </w:tr>
    </w:tbl>
    <w:p w:rsidR="00856C37" w:rsidRDefault="00856C37" w:rsidP="00856C37">
      <w:pPr>
        <w:pStyle w:val="TableSpacing"/>
      </w:pPr>
    </w:p>
    <w:p w:rsidR="00856C37" w:rsidRDefault="00856C37" w:rsidP="00856C37">
      <w:pPr>
        <w:pStyle w:val="Heading5"/>
      </w:pPr>
      <w:bookmarkStart w:id="81" w:name="_Toc136412621"/>
      <w:r>
        <w:t>ServiceAccountIsServerAdmin</w:t>
      </w:r>
      <w:bookmarkEnd w:id="81"/>
    </w:p>
    <w:p w:rsidR="00856C37" w:rsidRDefault="00856C37" w:rsidP="00856C37">
      <w:pPr>
        <w:pStyle w:val="Text"/>
      </w:pPr>
      <w:r w:rsidRPr="00856C37">
        <w:rPr>
          <w:b/>
        </w:rPr>
        <w:t>ServiceAccountIsServerAdmin</w:t>
      </w:r>
      <w:r>
        <w:t xml:space="preserve"> is a Boolean server property that controls whether the SQL Server Analysis Services service itself is considered to have administrative privileges to Analysis Server. The default value for this property is </w:t>
      </w:r>
      <w:r w:rsidRPr="00856C37">
        <w:rPr>
          <w:b/>
        </w:rPr>
        <w:t>True</w:t>
      </w:r>
      <w:r>
        <w:t>.</w:t>
      </w:r>
    </w:p>
    <w:p w:rsidR="00731006" w:rsidRDefault="00731006" w:rsidP="00856C37">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856C37" w:rsidRPr="0099298E">
        <w:tc>
          <w:tcPr>
            <w:tcW w:w="1818" w:type="dxa"/>
          </w:tcPr>
          <w:p w:rsidR="00856C37" w:rsidRPr="003D26A2" w:rsidRDefault="00856C37" w:rsidP="00856C37">
            <w:pPr>
              <w:pStyle w:val="Text"/>
            </w:pPr>
            <w:r>
              <w:t>Property Name</w:t>
            </w:r>
          </w:p>
        </w:tc>
        <w:tc>
          <w:tcPr>
            <w:tcW w:w="6721" w:type="dxa"/>
          </w:tcPr>
          <w:p w:rsidR="00856C37" w:rsidRPr="0033774D" w:rsidRDefault="00856C37" w:rsidP="00856C37">
            <w:pPr>
              <w:pStyle w:val="Text"/>
            </w:pPr>
            <w:r w:rsidRPr="00EC06BC">
              <w:t xml:space="preserve">General Page: </w:t>
            </w:r>
            <w:r>
              <w:t>Security \ ServiceAccountIsServerAdmin</w:t>
            </w:r>
          </w:p>
        </w:tc>
      </w:tr>
      <w:tr w:rsidR="00856C37" w:rsidRPr="0099298E">
        <w:tc>
          <w:tcPr>
            <w:tcW w:w="1818" w:type="dxa"/>
          </w:tcPr>
          <w:p w:rsidR="00856C37" w:rsidRPr="003D26A2" w:rsidRDefault="00856C37" w:rsidP="00856C37">
            <w:pPr>
              <w:pStyle w:val="Text"/>
            </w:pPr>
            <w:r w:rsidRPr="003D26A2">
              <w:t>Default Value</w:t>
            </w:r>
          </w:p>
        </w:tc>
        <w:tc>
          <w:tcPr>
            <w:tcW w:w="6721" w:type="dxa"/>
          </w:tcPr>
          <w:p w:rsidR="00856C37" w:rsidRPr="009678FB" w:rsidRDefault="00856C37" w:rsidP="00856C37">
            <w:pPr>
              <w:pStyle w:val="Text"/>
            </w:pPr>
            <w:r w:rsidRPr="007F39F5">
              <w:t>True</w:t>
            </w:r>
          </w:p>
        </w:tc>
      </w:tr>
      <w:tr w:rsidR="00856C37" w:rsidRPr="0099298E">
        <w:tc>
          <w:tcPr>
            <w:tcW w:w="1818" w:type="dxa"/>
          </w:tcPr>
          <w:p w:rsidR="00856C37" w:rsidRPr="003D26A2" w:rsidRDefault="00856C37" w:rsidP="00856C37">
            <w:pPr>
              <w:pStyle w:val="Text"/>
            </w:pPr>
            <w:r w:rsidRPr="003D26A2">
              <w:t>Unit of Measure</w:t>
            </w:r>
          </w:p>
        </w:tc>
        <w:tc>
          <w:tcPr>
            <w:tcW w:w="6721" w:type="dxa"/>
          </w:tcPr>
          <w:p w:rsidR="00856C37" w:rsidRPr="0099298E" w:rsidRDefault="00856C37" w:rsidP="00856C37">
            <w:pPr>
              <w:pStyle w:val="Text"/>
            </w:pPr>
            <w:r>
              <w:t>N/A</w:t>
            </w:r>
          </w:p>
        </w:tc>
      </w:tr>
      <w:tr w:rsidR="00856C37" w:rsidRPr="0099298E">
        <w:tc>
          <w:tcPr>
            <w:tcW w:w="1818" w:type="dxa"/>
          </w:tcPr>
          <w:p w:rsidR="00856C37" w:rsidRPr="003D26A2" w:rsidRDefault="00856C37" w:rsidP="00856C37">
            <w:pPr>
              <w:pStyle w:val="Text"/>
            </w:pPr>
            <w:r>
              <w:t>Data Type</w:t>
            </w:r>
          </w:p>
        </w:tc>
        <w:tc>
          <w:tcPr>
            <w:tcW w:w="6721" w:type="dxa"/>
          </w:tcPr>
          <w:p w:rsidR="00856C37" w:rsidRPr="00B94E01" w:rsidRDefault="00856C37" w:rsidP="00856C37">
            <w:pPr>
              <w:pStyle w:val="Text"/>
              <w:rPr>
                <w:highlight w:val="yellow"/>
              </w:rPr>
            </w:pPr>
            <w:r>
              <w:t>Boolean</w:t>
            </w:r>
          </w:p>
        </w:tc>
      </w:tr>
      <w:tr w:rsidR="00856C37" w:rsidRPr="0099298E">
        <w:tc>
          <w:tcPr>
            <w:tcW w:w="1818" w:type="dxa"/>
          </w:tcPr>
          <w:p w:rsidR="00856C37" w:rsidRPr="003D26A2" w:rsidRDefault="00856C37" w:rsidP="00856C37">
            <w:pPr>
              <w:pStyle w:val="Text"/>
            </w:pPr>
            <w:r w:rsidRPr="003D26A2">
              <w:t>Minimum Value</w:t>
            </w:r>
          </w:p>
        </w:tc>
        <w:tc>
          <w:tcPr>
            <w:tcW w:w="6721" w:type="dxa"/>
          </w:tcPr>
          <w:p w:rsidR="00856C37" w:rsidRPr="00093850" w:rsidRDefault="00856C37" w:rsidP="00856C37">
            <w:pPr>
              <w:pStyle w:val="Text"/>
              <w:rPr>
                <w:highlight w:val="yellow"/>
              </w:rPr>
            </w:pPr>
            <w:r w:rsidRPr="007F39F5">
              <w:t>False</w:t>
            </w:r>
            <w:r>
              <w:t xml:space="preserve"> – The SQL Server Analysis Services service does not run as a local administrator for SSAS.</w:t>
            </w:r>
          </w:p>
        </w:tc>
      </w:tr>
      <w:tr w:rsidR="00856C37" w:rsidRPr="0099298E">
        <w:tc>
          <w:tcPr>
            <w:tcW w:w="1818" w:type="dxa"/>
          </w:tcPr>
          <w:p w:rsidR="00856C37" w:rsidRPr="003D26A2" w:rsidRDefault="00856C37" w:rsidP="00856C37">
            <w:pPr>
              <w:pStyle w:val="Text"/>
            </w:pPr>
            <w:r w:rsidRPr="003D26A2">
              <w:t>Maximum Value</w:t>
            </w:r>
          </w:p>
        </w:tc>
        <w:tc>
          <w:tcPr>
            <w:tcW w:w="6721" w:type="dxa"/>
          </w:tcPr>
          <w:p w:rsidR="00856C37" w:rsidRPr="00093850" w:rsidRDefault="00856C37" w:rsidP="00856C37">
            <w:pPr>
              <w:pStyle w:val="Text"/>
              <w:rPr>
                <w:highlight w:val="yellow"/>
              </w:rPr>
            </w:pPr>
            <w:r w:rsidRPr="007F39F5">
              <w:t>True</w:t>
            </w:r>
            <w:r>
              <w:t xml:space="preserve"> – The SQL Server Analysis Services service runs as a local administrator for SSAS.</w:t>
            </w:r>
          </w:p>
        </w:tc>
      </w:tr>
      <w:tr w:rsidR="00856C37" w:rsidRPr="0099298E">
        <w:tc>
          <w:tcPr>
            <w:tcW w:w="1818" w:type="dxa"/>
          </w:tcPr>
          <w:p w:rsidR="00856C37" w:rsidRPr="003D26A2" w:rsidRDefault="00856C37" w:rsidP="00856C37">
            <w:pPr>
              <w:pStyle w:val="Text"/>
            </w:pPr>
            <w:r w:rsidRPr="003D26A2">
              <w:t>Requires Restart</w:t>
            </w:r>
          </w:p>
        </w:tc>
        <w:tc>
          <w:tcPr>
            <w:tcW w:w="6721" w:type="dxa"/>
          </w:tcPr>
          <w:p w:rsidR="00856C37" w:rsidRPr="0099298E" w:rsidRDefault="00856C37" w:rsidP="00856C37">
            <w:pPr>
              <w:pStyle w:val="Text"/>
            </w:pPr>
            <w:r>
              <w:t>No</w:t>
            </w:r>
          </w:p>
        </w:tc>
      </w:tr>
      <w:tr w:rsidR="00856C37" w:rsidRPr="0099298E">
        <w:tc>
          <w:tcPr>
            <w:tcW w:w="1818" w:type="dxa"/>
          </w:tcPr>
          <w:p w:rsidR="00856C37" w:rsidRPr="003D26A2" w:rsidRDefault="00856C37" w:rsidP="00856C37">
            <w:pPr>
              <w:pStyle w:val="Text"/>
            </w:pPr>
            <w:r>
              <w:t>Alternate GUI Tool</w:t>
            </w:r>
          </w:p>
        </w:tc>
        <w:tc>
          <w:tcPr>
            <w:tcW w:w="6721" w:type="dxa"/>
          </w:tcPr>
          <w:p w:rsidR="00856C37" w:rsidRDefault="00856C37" w:rsidP="00856C37">
            <w:pPr>
              <w:pStyle w:val="Text"/>
            </w:pPr>
            <w:r>
              <w:t>None</w:t>
            </w:r>
          </w:p>
        </w:tc>
      </w:tr>
      <w:tr w:rsidR="00856C37" w:rsidRPr="0099298E">
        <w:tc>
          <w:tcPr>
            <w:tcW w:w="1818" w:type="dxa"/>
          </w:tcPr>
          <w:p w:rsidR="00856C37" w:rsidRPr="003D26A2" w:rsidRDefault="00856C37" w:rsidP="00856C37">
            <w:pPr>
              <w:pStyle w:val="Text"/>
            </w:pPr>
            <w:r w:rsidRPr="003D26A2">
              <w:t>Special Notes</w:t>
            </w:r>
          </w:p>
        </w:tc>
        <w:tc>
          <w:tcPr>
            <w:tcW w:w="6721" w:type="dxa"/>
          </w:tcPr>
          <w:p w:rsidR="00856C37" w:rsidRPr="0099298E" w:rsidRDefault="00856C37" w:rsidP="00856C37">
            <w:pPr>
              <w:pStyle w:val="Text"/>
            </w:pPr>
            <w:r>
              <w:t xml:space="preserve">Setting this server property to </w:t>
            </w:r>
            <w:r w:rsidRPr="00D77854">
              <w:t>False</w:t>
            </w:r>
            <w:r>
              <w:t xml:space="preserve"> might not give the service account enough privileges to function properly.</w:t>
            </w:r>
          </w:p>
        </w:tc>
      </w:tr>
      <w:tr w:rsidR="00856C37" w:rsidRPr="0099298E">
        <w:tc>
          <w:tcPr>
            <w:tcW w:w="1818" w:type="dxa"/>
          </w:tcPr>
          <w:p w:rsidR="00856C37" w:rsidRPr="003D26A2" w:rsidRDefault="00856C37" w:rsidP="00856C37">
            <w:pPr>
              <w:pStyle w:val="Text"/>
            </w:pPr>
            <w:r w:rsidRPr="003D26A2">
              <w:t>Security Implications</w:t>
            </w:r>
          </w:p>
        </w:tc>
        <w:tc>
          <w:tcPr>
            <w:tcW w:w="6721" w:type="dxa"/>
          </w:tcPr>
          <w:p w:rsidR="00856C37" w:rsidRPr="0099298E" w:rsidRDefault="00856C37" w:rsidP="00856C37">
            <w:pPr>
              <w:pStyle w:val="Text"/>
            </w:pPr>
            <w:r>
              <w:t>Any service running as an administrator could pose a security risk.</w:t>
            </w:r>
          </w:p>
        </w:tc>
      </w:tr>
    </w:tbl>
    <w:p w:rsidR="00856C37" w:rsidRDefault="00856C37" w:rsidP="00856C37">
      <w:pPr>
        <w:pStyle w:val="TableSpacing"/>
      </w:pPr>
    </w:p>
    <w:p w:rsidR="00DC33F3" w:rsidRDefault="00DC33F3" w:rsidP="00DC33F3">
      <w:pPr>
        <w:pStyle w:val="Heading5"/>
      </w:pPr>
      <w:bookmarkStart w:id="82" w:name="_Toc136412622"/>
      <w:r>
        <w:t>TempDir</w:t>
      </w:r>
      <w:bookmarkEnd w:id="82"/>
    </w:p>
    <w:p w:rsidR="00856C37" w:rsidRDefault="00DC33F3" w:rsidP="00DC33F3">
      <w:pPr>
        <w:pStyle w:val="Text"/>
      </w:pPr>
      <w:r w:rsidRPr="00DC33F3">
        <w:rPr>
          <w:b/>
        </w:rPr>
        <w:t>TempDir</w:t>
      </w:r>
      <w:r>
        <w:t xml:space="preserve"> is a property that specifies where Analysis Server places temporary files that it uses during processing operations.</w:t>
      </w:r>
    </w:p>
    <w:p w:rsidR="00DC33F3" w:rsidRDefault="00DC33F3" w:rsidP="00DC33F3">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DC33F3" w:rsidRPr="0099298E">
        <w:tc>
          <w:tcPr>
            <w:tcW w:w="1818" w:type="dxa"/>
          </w:tcPr>
          <w:p w:rsidR="00DC33F3" w:rsidRPr="003D26A2" w:rsidRDefault="00DC33F3" w:rsidP="00DC33F3">
            <w:pPr>
              <w:pStyle w:val="Text"/>
            </w:pPr>
            <w:r>
              <w:t>Property Name</w:t>
            </w:r>
          </w:p>
        </w:tc>
        <w:tc>
          <w:tcPr>
            <w:tcW w:w="6721" w:type="dxa"/>
          </w:tcPr>
          <w:p w:rsidR="00DC33F3" w:rsidRPr="00EC06BC" w:rsidRDefault="00DC33F3" w:rsidP="00DC33F3">
            <w:pPr>
              <w:pStyle w:val="Text"/>
            </w:pPr>
            <w:r w:rsidRPr="00EC06BC">
              <w:t xml:space="preserve">General Page: </w:t>
            </w:r>
            <w:r>
              <w:t>TempDir</w:t>
            </w:r>
          </w:p>
        </w:tc>
      </w:tr>
      <w:tr w:rsidR="00DC33F3" w:rsidRPr="0099298E">
        <w:tc>
          <w:tcPr>
            <w:tcW w:w="1818" w:type="dxa"/>
          </w:tcPr>
          <w:p w:rsidR="00DC33F3" w:rsidRPr="003D26A2" w:rsidRDefault="00DC33F3" w:rsidP="00DC33F3">
            <w:pPr>
              <w:pStyle w:val="Text"/>
            </w:pPr>
            <w:r w:rsidRPr="003D26A2">
              <w:t>Default Value</w:t>
            </w:r>
          </w:p>
        </w:tc>
        <w:tc>
          <w:tcPr>
            <w:tcW w:w="6721" w:type="dxa"/>
          </w:tcPr>
          <w:p w:rsidR="00DC33F3" w:rsidRPr="009678FB" w:rsidRDefault="00DC33F3" w:rsidP="00DC33F3">
            <w:pPr>
              <w:pStyle w:val="Text"/>
            </w:pPr>
            <w:r>
              <w:t xml:space="preserve">Determined during setup, but if not specified, this directory is the same as the value specified in the </w:t>
            </w:r>
            <w:r w:rsidRPr="00C946E5">
              <w:t>DataDir</w:t>
            </w:r>
            <w:r>
              <w:t xml:space="preserve"> folder.</w:t>
            </w:r>
          </w:p>
        </w:tc>
      </w:tr>
      <w:tr w:rsidR="00DC33F3" w:rsidRPr="0099298E">
        <w:tc>
          <w:tcPr>
            <w:tcW w:w="1818" w:type="dxa"/>
          </w:tcPr>
          <w:p w:rsidR="00DC33F3" w:rsidRPr="003D26A2" w:rsidRDefault="00DC33F3" w:rsidP="00DC33F3">
            <w:pPr>
              <w:pStyle w:val="Text"/>
            </w:pPr>
            <w:r w:rsidRPr="003D26A2">
              <w:t>Unit of Measure</w:t>
            </w:r>
          </w:p>
        </w:tc>
        <w:tc>
          <w:tcPr>
            <w:tcW w:w="6721" w:type="dxa"/>
          </w:tcPr>
          <w:p w:rsidR="00DC33F3" w:rsidRPr="0099298E" w:rsidRDefault="00DC33F3" w:rsidP="00DC33F3">
            <w:pPr>
              <w:pStyle w:val="Text"/>
            </w:pPr>
            <w:r>
              <w:t>N/A</w:t>
            </w:r>
          </w:p>
        </w:tc>
      </w:tr>
      <w:tr w:rsidR="00DC33F3" w:rsidRPr="0099298E">
        <w:tc>
          <w:tcPr>
            <w:tcW w:w="1818" w:type="dxa"/>
          </w:tcPr>
          <w:p w:rsidR="00DC33F3" w:rsidRPr="003D26A2" w:rsidRDefault="00DC33F3" w:rsidP="00DC33F3">
            <w:pPr>
              <w:pStyle w:val="Text"/>
            </w:pPr>
            <w:r>
              <w:t>Data Type</w:t>
            </w:r>
          </w:p>
        </w:tc>
        <w:tc>
          <w:tcPr>
            <w:tcW w:w="6721" w:type="dxa"/>
          </w:tcPr>
          <w:p w:rsidR="00DC33F3" w:rsidRDefault="00DC33F3" w:rsidP="00DC33F3">
            <w:pPr>
              <w:pStyle w:val="Text"/>
            </w:pPr>
            <w:r>
              <w:t>String</w:t>
            </w:r>
          </w:p>
        </w:tc>
      </w:tr>
      <w:tr w:rsidR="00DC33F3" w:rsidRPr="0099298E">
        <w:tc>
          <w:tcPr>
            <w:tcW w:w="1818" w:type="dxa"/>
          </w:tcPr>
          <w:p w:rsidR="00DC33F3" w:rsidRPr="003D26A2" w:rsidRDefault="00DC33F3" w:rsidP="00DC33F3">
            <w:pPr>
              <w:pStyle w:val="Text"/>
            </w:pPr>
            <w:r w:rsidRPr="003D26A2">
              <w:t>Minimum Value</w:t>
            </w:r>
          </w:p>
        </w:tc>
        <w:tc>
          <w:tcPr>
            <w:tcW w:w="6721" w:type="dxa"/>
          </w:tcPr>
          <w:p w:rsidR="00DC33F3" w:rsidRPr="00093850" w:rsidRDefault="00DC33F3" w:rsidP="00DC33F3">
            <w:pPr>
              <w:pStyle w:val="Text"/>
              <w:rPr>
                <w:highlight w:val="yellow"/>
              </w:rPr>
            </w:pPr>
            <w:r>
              <w:t>N/A</w:t>
            </w:r>
          </w:p>
        </w:tc>
      </w:tr>
      <w:tr w:rsidR="00DC33F3" w:rsidRPr="0099298E">
        <w:tc>
          <w:tcPr>
            <w:tcW w:w="1818" w:type="dxa"/>
          </w:tcPr>
          <w:p w:rsidR="00DC33F3" w:rsidRPr="003D26A2" w:rsidRDefault="00DC33F3" w:rsidP="00DC33F3">
            <w:pPr>
              <w:pStyle w:val="Text"/>
            </w:pPr>
            <w:r w:rsidRPr="003D26A2">
              <w:t>Maximum Value</w:t>
            </w:r>
          </w:p>
        </w:tc>
        <w:tc>
          <w:tcPr>
            <w:tcW w:w="6721" w:type="dxa"/>
          </w:tcPr>
          <w:p w:rsidR="00DC33F3" w:rsidRPr="00093850" w:rsidRDefault="00DC33F3" w:rsidP="00DC33F3">
            <w:pPr>
              <w:pStyle w:val="Text"/>
              <w:rPr>
                <w:highlight w:val="yellow"/>
              </w:rPr>
            </w:pPr>
            <w:r>
              <w:t>N/A</w:t>
            </w:r>
          </w:p>
        </w:tc>
      </w:tr>
      <w:tr w:rsidR="00DC33F3" w:rsidRPr="0099298E">
        <w:tc>
          <w:tcPr>
            <w:tcW w:w="1818" w:type="dxa"/>
          </w:tcPr>
          <w:p w:rsidR="00DC33F3" w:rsidRPr="003D26A2" w:rsidRDefault="00DC33F3" w:rsidP="00DC33F3">
            <w:pPr>
              <w:pStyle w:val="Text"/>
            </w:pPr>
            <w:r w:rsidRPr="003D26A2">
              <w:t>Requires Restart</w:t>
            </w:r>
          </w:p>
        </w:tc>
        <w:tc>
          <w:tcPr>
            <w:tcW w:w="6721" w:type="dxa"/>
          </w:tcPr>
          <w:p w:rsidR="00DC33F3" w:rsidRPr="0099298E" w:rsidRDefault="00DC33F3" w:rsidP="00DC33F3">
            <w:pPr>
              <w:pStyle w:val="Text"/>
            </w:pPr>
            <w:r>
              <w:t>Yes</w:t>
            </w:r>
          </w:p>
        </w:tc>
      </w:tr>
      <w:tr w:rsidR="00DC33F3" w:rsidRPr="0099298E">
        <w:tc>
          <w:tcPr>
            <w:tcW w:w="1818" w:type="dxa"/>
          </w:tcPr>
          <w:p w:rsidR="00DC33F3" w:rsidRPr="003D26A2" w:rsidRDefault="00DC33F3" w:rsidP="00DC33F3">
            <w:pPr>
              <w:pStyle w:val="Text"/>
            </w:pPr>
            <w:r>
              <w:t>Alternate GUI Tool</w:t>
            </w:r>
          </w:p>
        </w:tc>
        <w:tc>
          <w:tcPr>
            <w:tcW w:w="6721" w:type="dxa"/>
          </w:tcPr>
          <w:p w:rsidR="00DC33F3" w:rsidRDefault="00DC33F3" w:rsidP="00DC33F3">
            <w:pPr>
              <w:pStyle w:val="Text"/>
            </w:pPr>
            <w:r>
              <w:t>None</w:t>
            </w:r>
          </w:p>
        </w:tc>
      </w:tr>
      <w:tr w:rsidR="00DC33F3" w:rsidRPr="0099298E">
        <w:tc>
          <w:tcPr>
            <w:tcW w:w="1818" w:type="dxa"/>
          </w:tcPr>
          <w:p w:rsidR="00DC33F3" w:rsidRPr="003D26A2" w:rsidRDefault="00DC33F3" w:rsidP="00DC33F3">
            <w:pPr>
              <w:pStyle w:val="Text"/>
            </w:pPr>
            <w:r w:rsidRPr="003D26A2">
              <w:t>Special Notes</w:t>
            </w:r>
          </w:p>
        </w:tc>
        <w:tc>
          <w:tcPr>
            <w:tcW w:w="6721" w:type="dxa"/>
          </w:tcPr>
          <w:p w:rsidR="00DC33F3" w:rsidRPr="0099298E" w:rsidRDefault="00DC33F3" w:rsidP="00DC33F3">
            <w:pPr>
              <w:pStyle w:val="Text"/>
            </w:pPr>
            <w:r>
              <w:t>Analysis Services does not check the validity of the path you enter for this server property. Ensure the path exists when changing this property.</w:t>
            </w:r>
          </w:p>
        </w:tc>
      </w:tr>
      <w:tr w:rsidR="00DC33F3" w:rsidRPr="0099298E">
        <w:tc>
          <w:tcPr>
            <w:tcW w:w="1818" w:type="dxa"/>
          </w:tcPr>
          <w:p w:rsidR="00DC33F3" w:rsidRPr="003D26A2" w:rsidRDefault="00DC33F3" w:rsidP="00DC33F3">
            <w:pPr>
              <w:pStyle w:val="Text"/>
            </w:pPr>
            <w:r w:rsidRPr="003D26A2">
              <w:t>Security Implications</w:t>
            </w:r>
          </w:p>
        </w:tc>
        <w:tc>
          <w:tcPr>
            <w:tcW w:w="6721" w:type="dxa"/>
          </w:tcPr>
          <w:p w:rsidR="00DC33F3" w:rsidRPr="0099298E" w:rsidRDefault="00DC33F3" w:rsidP="00DC33F3">
            <w:pPr>
              <w:pStyle w:val="Text"/>
            </w:pPr>
            <w:r>
              <w:t>If you change this property, you may need to create the folder and also set the appropriate security permissions on it.</w:t>
            </w:r>
          </w:p>
        </w:tc>
      </w:tr>
    </w:tbl>
    <w:p w:rsidR="00DC33F3" w:rsidRDefault="00DC33F3" w:rsidP="00DC33F3">
      <w:pPr>
        <w:pStyle w:val="TableSpacing"/>
      </w:pPr>
    </w:p>
    <w:p w:rsidR="00DC33F3" w:rsidRDefault="00DC33F3" w:rsidP="00DC33F3">
      <w:pPr>
        <w:pStyle w:val="Heading5"/>
      </w:pPr>
      <w:bookmarkStart w:id="83" w:name="_Toc136412623"/>
      <w:r>
        <w:t>TotalMemoryLimit</w:t>
      </w:r>
      <w:bookmarkEnd w:id="83"/>
    </w:p>
    <w:p w:rsidR="00DC33F3" w:rsidRDefault="00DC33F3" w:rsidP="00DC33F3">
      <w:pPr>
        <w:pStyle w:val="Text"/>
      </w:pPr>
      <w:r w:rsidRPr="00DC33F3">
        <w:rPr>
          <w:b/>
        </w:rPr>
        <w:t>TotalMemoryLimit</w:t>
      </w:r>
      <w: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For more information on memory, see the “Memory” section at the beginning of this paper.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p>
    <w:p w:rsidR="00DC33F3" w:rsidRDefault="00DC33F3" w:rsidP="00DC33F3">
      <w:pPr>
        <w:pStyle w:val="Table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818"/>
        <w:gridCol w:w="6721"/>
      </w:tblGrid>
      <w:tr w:rsidR="00DC33F3" w:rsidRPr="0099298E">
        <w:tc>
          <w:tcPr>
            <w:tcW w:w="1818" w:type="dxa"/>
          </w:tcPr>
          <w:p w:rsidR="00DC33F3" w:rsidRPr="003D26A2" w:rsidRDefault="00DC33F3" w:rsidP="00DC33F3">
            <w:pPr>
              <w:pStyle w:val="Text"/>
            </w:pPr>
            <w:r>
              <w:t>Property Name</w:t>
            </w:r>
          </w:p>
        </w:tc>
        <w:tc>
          <w:tcPr>
            <w:tcW w:w="6721" w:type="dxa"/>
          </w:tcPr>
          <w:p w:rsidR="00DC33F3" w:rsidRPr="0033774D" w:rsidRDefault="00DC33F3" w:rsidP="00DC33F3">
            <w:pPr>
              <w:pStyle w:val="Text"/>
            </w:pPr>
            <w:r w:rsidRPr="00EC06BC">
              <w:t xml:space="preserve">General Page: </w:t>
            </w:r>
            <w:r>
              <w:t>Memory \ TotalMemoryLimit</w:t>
            </w:r>
          </w:p>
        </w:tc>
      </w:tr>
      <w:tr w:rsidR="00DC33F3" w:rsidRPr="0099298E">
        <w:tc>
          <w:tcPr>
            <w:tcW w:w="1818" w:type="dxa"/>
          </w:tcPr>
          <w:p w:rsidR="00DC33F3" w:rsidRPr="003D26A2" w:rsidRDefault="00DC33F3" w:rsidP="00DC33F3">
            <w:pPr>
              <w:pStyle w:val="Text"/>
            </w:pPr>
            <w:r w:rsidRPr="003D26A2">
              <w:t>Default Value</w:t>
            </w:r>
          </w:p>
        </w:tc>
        <w:tc>
          <w:tcPr>
            <w:tcW w:w="6721" w:type="dxa"/>
          </w:tcPr>
          <w:p w:rsidR="00DC33F3" w:rsidRPr="009678FB" w:rsidRDefault="00DC33F3" w:rsidP="00DC33F3">
            <w:pPr>
              <w:pStyle w:val="Text"/>
            </w:pPr>
            <w:r w:rsidRPr="007F39F5">
              <w:t>80</w:t>
            </w:r>
          </w:p>
        </w:tc>
      </w:tr>
      <w:tr w:rsidR="00DC33F3" w:rsidRPr="0099298E">
        <w:tc>
          <w:tcPr>
            <w:tcW w:w="1818" w:type="dxa"/>
          </w:tcPr>
          <w:p w:rsidR="00DC33F3" w:rsidRPr="003D26A2" w:rsidRDefault="00DC33F3" w:rsidP="00DC33F3">
            <w:pPr>
              <w:pStyle w:val="Text"/>
            </w:pPr>
            <w:r w:rsidRPr="003D26A2">
              <w:t>Unit of Measure</w:t>
            </w:r>
          </w:p>
        </w:tc>
        <w:tc>
          <w:tcPr>
            <w:tcW w:w="6721" w:type="dxa"/>
          </w:tcPr>
          <w:p w:rsidR="00DC33F3" w:rsidRDefault="00DC33F3" w:rsidP="00DC33F3">
            <w:pPr>
              <w:pStyle w:val="Text"/>
            </w:pPr>
            <w:r>
              <w:t>Percentage if between 0 and 100.</w:t>
            </w:r>
          </w:p>
          <w:p w:rsidR="00DC33F3" w:rsidRPr="0099298E" w:rsidRDefault="00DC33F3" w:rsidP="00DC33F3">
            <w:pPr>
              <w:pStyle w:val="Text"/>
            </w:pPr>
            <w:r>
              <w:t>Bytes if greater than 100.</w:t>
            </w:r>
          </w:p>
        </w:tc>
      </w:tr>
      <w:tr w:rsidR="00DC33F3" w:rsidRPr="0099298E">
        <w:tc>
          <w:tcPr>
            <w:tcW w:w="1818" w:type="dxa"/>
          </w:tcPr>
          <w:p w:rsidR="00DC33F3" w:rsidRPr="003D26A2" w:rsidRDefault="00DC33F3" w:rsidP="00DC33F3">
            <w:pPr>
              <w:pStyle w:val="Text"/>
            </w:pPr>
            <w:r>
              <w:t>Data Type</w:t>
            </w:r>
          </w:p>
        </w:tc>
        <w:tc>
          <w:tcPr>
            <w:tcW w:w="6721" w:type="dxa"/>
          </w:tcPr>
          <w:p w:rsidR="00DC33F3" w:rsidRPr="00B94E01" w:rsidRDefault="00DC33F3" w:rsidP="00DC33F3">
            <w:pPr>
              <w:pStyle w:val="Text"/>
              <w:rPr>
                <w:highlight w:val="yellow"/>
              </w:rPr>
            </w:pPr>
            <w:r>
              <w:t>Double</w:t>
            </w:r>
          </w:p>
        </w:tc>
      </w:tr>
      <w:tr w:rsidR="00DC33F3" w:rsidRPr="0099298E">
        <w:tc>
          <w:tcPr>
            <w:tcW w:w="1818" w:type="dxa"/>
          </w:tcPr>
          <w:p w:rsidR="00DC33F3" w:rsidRPr="003D26A2" w:rsidRDefault="00DC33F3" w:rsidP="00DC33F3">
            <w:pPr>
              <w:pStyle w:val="Text"/>
            </w:pPr>
            <w:r w:rsidRPr="003D26A2">
              <w:t>Minimum Value</w:t>
            </w:r>
          </w:p>
        </w:tc>
        <w:tc>
          <w:tcPr>
            <w:tcW w:w="6721" w:type="dxa"/>
          </w:tcPr>
          <w:p w:rsidR="00DC33F3" w:rsidRPr="00093850" w:rsidRDefault="00DC33F3" w:rsidP="00DC33F3">
            <w:pPr>
              <w:pStyle w:val="Text"/>
              <w:rPr>
                <w:highlight w:val="yellow"/>
              </w:rPr>
            </w:pPr>
            <w:r w:rsidRPr="009A0C6E">
              <w:t>0</w:t>
            </w:r>
            <w:r>
              <w:t xml:space="preserve"> – SSAS will not use any memory for caching.</w:t>
            </w:r>
          </w:p>
        </w:tc>
      </w:tr>
      <w:tr w:rsidR="00DC33F3" w:rsidRPr="0099298E">
        <w:tc>
          <w:tcPr>
            <w:tcW w:w="1818" w:type="dxa"/>
          </w:tcPr>
          <w:p w:rsidR="00DC33F3" w:rsidRPr="003D26A2" w:rsidRDefault="00DC33F3" w:rsidP="00DC33F3">
            <w:pPr>
              <w:pStyle w:val="Text"/>
            </w:pPr>
            <w:r w:rsidRPr="003D26A2">
              <w:t>Maximum Value</w:t>
            </w:r>
          </w:p>
        </w:tc>
        <w:tc>
          <w:tcPr>
            <w:tcW w:w="6721" w:type="dxa"/>
          </w:tcPr>
          <w:p w:rsidR="00DC33F3" w:rsidRDefault="00DC33F3" w:rsidP="00DC33F3">
            <w:pPr>
              <w:pStyle w:val="Text"/>
            </w:pPr>
            <w:r w:rsidRPr="00A033F9">
              <w:t xml:space="preserve">For </w:t>
            </w:r>
            <w:r>
              <w:t>P</w:t>
            </w:r>
            <w:r w:rsidRPr="00A033F9">
              <w:t xml:space="preserve">ercentage: </w:t>
            </w:r>
            <w:r w:rsidRPr="00246B90">
              <w:t>100</w:t>
            </w:r>
            <w:r w:rsidRPr="007425FF">
              <w:t xml:space="preserve"> – SSAS will use up to 100% of total physical memory.</w:t>
            </w:r>
          </w:p>
          <w:p w:rsidR="00DC33F3" w:rsidRPr="00093850" w:rsidRDefault="00DC33F3" w:rsidP="00DC33F3">
            <w:pPr>
              <w:pStyle w:val="Text"/>
              <w:rPr>
                <w:highlight w:val="yellow"/>
              </w:rPr>
            </w:pPr>
            <w:r>
              <w:t>For Bytes: 1.79E + 308 is the maximum value that can be specified.</w:t>
            </w:r>
          </w:p>
        </w:tc>
      </w:tr>
      <w:tr w:rsidR="00DC33F3" w:rsidRPr="0099298E">
        <w:tc>
          <w:tcPr>
            <w:tcW w:w="1818" w:type="dxa"/>
          </w:tcPr>
          <w:p w:rsidR="00DC33F3" w:rsidRPr="003D26A2" w:rsidRDefault="00DC33F3" w:rsidP="00DC33F3">
            <w:pPr>
              <w:pStyle w:val="Text"/>
            </w:pPr>
            <w:r w:rsidRPr="003D26A2">
              <w:t>Requires Restart</w:t>
            </w:r>
          </w:p>
        </w:tc>
        <w:tc>
          <w:tcPr>
            <w:tcW w:w="6721" w:type="dxa"/>
          </w:tcPr>
          <w:p w:rsidR="00DC33F3" w:rsidRPr="0099298E" w:rsidRDefault="00DC33F3" w:rsidP="00DC33F3">
            <w:pPr>
              <w:pStyle w:val="Text"/>
            </w:pPr>
            <w:r>
              <w:t>No</w:t>
            </w:r>
          </w:p>
        </w:tc>
      </w:tr>
      <w:tr w:rsidR="00DC33F3" w:rsidRPr="0099298E">
        <w:tc>
          <w:tcPr>
            <w:tcW w:w="1818" w:type="dxa"/>
          </w:tcPr>
          <w:p w:rsidR="00DC33F3" w:rsidRPr="003D26A2" w:rsidRDefault="00DC33F3" w:rsidP="00DC33F3">
            <w:pPr>
              <w:pStyle w:val="Text"/>
            </w:pPr>
            <w:r>
              <w:t>Alternate GUI Tool</w:t>
            </w:r>
          </w:p>
        </w:tc>
        <w:tc>
          <w:tcPr>
            <w:tcW w:w="6721" w:type="dxa"/>
          </w:tcPr>
          <w:p w:rsidR="00DC33F3" w:rsidRDefault="00DC33F3" w:rsidP="00DC33F3">
            <w:pPr>
              <w:pStyle w:val="Text"/>
            </w:pPr>
            <w:r>
              <w:t>None</w:t>
            </w:r>
          </w:p>
        </w:tc>
      </w:tr>
      <w:tr w:rsidR="00DC33F3" w:rsidRPr="0099298E">
        <w:tc>
          <w:tcPr>
            <w:tcW w:w="1818" w:type="dxa"/>
          </w:tcPr>
          <w:p w:rsidR="00DC33F3" w:rsidRPr="003D26A2" w:rsidRDefault="00DC33F3" w:rsidP="00DC33F3">
            <w:pPr>
              <w:pStyle w:val="Text"/>
            </w:pPr>
            <w:r w:rsidRPr="003D26A2">
              <w:t>Special Notes</w:t>
            </w:r>
          </w:p>
        </w:tc>
        <w:tc>
          <w:tcPr>
            <w:tcW w:w="6721" w:type="dxa"/>
          </w:tcPr>
          <w:p w:rsidR="00DC33F3" w:rsidRPr="0099298E" w:rsidRDefault="00DC33F3" w:rsidP="00DC33F3">
            <w:pPr>
              <w:pStyle w:val="Text"/>
            </w:pPr>
            <w:r>
              <w:t>None</w:t>
            </w:r>
          </w:p>
        </w:tc>
      </w:tr>
      <w:tr w:rsidR="00DC33F3" w:rsidRPr="0099298E">
        <w:tc>
          <w:tcPr>
            <w:tcW w:w="1818" w:type="dxa"/>
          </w:tcPr>
          <w:p w:rsidR="00DC33F3" w:rsidRPr="003D26A2" w:rsidRDefault="00DC33F3" w:rsidP="00DC33F3">
            <w:pPr>
              <w:pStyle w:val="Text"/>
            </w:pPr>
            <w:r w:rsidRPr="003D26A2">
              <w:t>Security Implications</w:t>
            </w:r>
          </w:p>
        </w:tc>
        <w:tc>
          <w:tcPr>
            <w:tcW w:w="6721" w:type="dxa"/>
          </w:tcPr>
          <w:p w:rsidR="00DC33F3" w:rsidRPr="0099298E" w:rsidRDefault="00DC33F3" w:rsidP="00DC33F3">
            <w:pPr>
              <w:pStyle w:val="Text"/>
            </w:pPr>
            <w:r>
              <w:t>None</w:t>
            </w:r>
          </w:p>
        </w:tc>
      </w:tr>
    </w:tbl>
    <w:p w:rsidR="00DC33F3" w:rsidRDefault="00DC33F3" w:rsidP="00DC33F3">
      <w:pPr>
        <w:pStyle w:val="TableSpacing"/>
      </w:pPr>
    </w:p>
    <w:p w:rsidR="00095228" w:rsidRDefault="00095228" w:rsidP="008C4E60">
      <w:pPr>
        <w:pStyle w:val="Heading4"/>
      </w:pPr>
      <w:bookmarkStart w:id="84" w:name="_Toc136412624"/>
      <w:r>
        <w:t>Conclusion</w:t>
      </w:r>
      <w:bookmarkEnd w:id="84"/>
    </w:p>
    <w:p w:rsidR="005E0DD4" w:rsidRPr="00DC33F3" w:rsidRDefault="00DC33F3" w:rsidP="005E0DD4">
      <w:pPr>
        <w:pStyle w:val="Text"/>
      </w:pPr>
      <w:r w:rsidRPr="00DC33F3">
        <w:t>SQL Server Analysis Services (SSAS) server properties can be modified to enable you to configure SSAS to suit your own environment. These server properties control everything from memory to file locations, timeouts, features, and more. Setting these properties can be done using the SSAS property pages, but some can actually be set in the Surface Area Configuration Manager as well. This white paper presented the most commonly altered server properties and discussed (where appropriate) the ramifications of changing those server properties and the scenarios under which you many want to change them.</w:t>
      </w:r>
    </w:p>
    <w:p w:rsidR="00095228" w:rsidRDefault="00095228" w:rsidP="00095228">
      <w:pPr>
        <w:pStyle w:val="Text"/>
        <w:rPr>
          <w:color w:val="0000FF"/>
          <w:u w:val="single"/>
        </w:rPr>
      </w:pPr>
    </w:p>
    <w:p w:rsidR="00095228" w:rsidRDefault="00095228" w:rsidP="00095228">
      <w:pPr>
        <w:pStyle w:val="Text"/>
        <w:rPr>
          <w:rStyle w:val="Bold"/>
        </w:rPr>
      </w:pPr>
      <w:r>
        <w:rPr>
          <w:rStyle w:val="Bold"/>
        </w:rPr>
        <w:t>For more information:</w:t>
      </w:r>
    </w:p>
    <w:p w:rsidR="00095228" w:rsidRDefault="00DC33F3" w:rsidP="00095228">
      <w:pPr>
        <w:pStyle w:val="Text"/>
      </w:pPr>
      <w:hyperlink r:id="rId21" w:history="1">
        <w:r w:rsidRPr="005F3623">
          <w:rPr>
            <w:rStyle w:val="Hyperlink"/>
          </w:rPr>
          <w:t>http://www.microsoft.com/technet/prodtechnol/sql/default.mspx</w:t>
        </w:r>
      </w:hyperlink>
      <w:r>
        <w:t xml:space="preserve"> </w:t>
      </w:r>
    </w:p>
    <w:p w:rsidR="00DC33F3" w:rsidRPr="00DC33F3" w:rsidRDefault="00DC33F3" w:rsidP="00095228">
      <w:pPr>
        <w:pStyle w:val="Text"/>
      </w:pPr>
    </w:p>
    <w:sectPr w:rsidR="00DC33F3" w:rsidRPr="00DC33F3">
      <w:headerReference w:type="even" r:id="rId22"/>
      <w:headerReference w:type="default" r:id="rId23"/>
      <w:footerReference w:type="even" r:id="rId24"/>
      <w:footerReference w:type="default" r:id="rId25"/>
      <w:headerReference w:type="first" r:id="rId26"/>
      <w:footerReference w:type="first" r:id="rId27"/>
      <w:type w:val="oddPage"/>
      <w:pgSz w:w="12240" w:h="15840"/>
      <w:pgMar w:top="1440" w:right="1660" w:bottom="1440" w:left="1660" w:header="1020" w:footer="10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0BB3" w:rsidRDefault="00880BB3">
      <w:r>
        <w:separator/>
      </w:r>
    </w:p>
  </w:endnote>
  <w:endnote w:type="continuationSeparator" w:id="0">
    <w:p w:rsidR="00880BB3" w:rsidRDefault="00880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Logo 95">
    <w:altName w:val="Symbol"/>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Default="00DC33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Default="00DC33F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Default="00DC33F3">
    <w:pPr>
      <w:pStyle w:val="Footer"/>
    </w:pPr>
    <w:r>
      <w:tab/>
    </w:r>
    <w:r w:rsidRPr="002E0DDD">
      <w:rPr>
        <w:i/>
      </w:rPr>
      <w:t>Microsoft Corporation ©200</w:t>
    </w:r>
    <w:r>
      <w:rPr>
        <w:i/>
      </w:rPr>
      <w:t>6</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Default="00DC33F3">
    <w:pPr>
      <w:pStyle w:val="Footer"/>
    </w:pPr>
    <w:r>
      <w:tab/>
    </w:r>
    <w:r w:rsidRPr="002E0DDD">
      <w:rPr>
        <w:i/>
      </w:rPr>
      <w:t>Microsoft Corporation ©200</w:t>
    </w:r>
    <w:r>
      <w:rPr>
        <w:i/>
      </w:rPr>
      <w:t>6</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Pr="002E0DDD" w:rsidRDefault="00DC33F3">
    <w:pPr>
      <w:pStyle w:val="Footer"/>
      <w:rPr>
        <w:i/>
      </w:rPr>
    </w:pPr>
    <w:r>
      <w:tab/>
    </w:r>
    <w:r w:rsidRPr="002E0DDD">
      <w:rPr>
        <w:i/>
      </w:rPr>
      <w:t>Microsoft Corporation ©200</w:t>
    </w:r>
    <w:r>
      <w:rPr>
        <w:i/>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0BB3" w:rsidRDefault="00880BB3">
      <w:r>
        <w:separator/>
      </w:r>
    </w:p>
  </w:footnote>
  <w:footnote w:type="continuationSeparator" w:id="0">
    <w:p w:rsidR="00880BB3" w:rsidRDefault="00880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Default="00DC33F3">
    <w:pPr>
      <w:pStyle w:val="Header"/>
    </w:pPr>
    <w:r>
      <w:t xml:space="preserve">Filename: </w:t>
    </w:r>
    <w:fldSimple w:instr=" FILENAME  \* MERGEFORMAT ">
      <w:r>
        <w:rPr>
          <w:noProof/>
        </w:rPr>
        <w:t>Document1</w:t>
      </w:r>
    </w:fldSimple>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Default="00DC33F3">
    <w:pPr>
      <w:pStyle w:val="Header"/>
    </w:pPr>
    <w:r>
      <w:t xml:space="preserve">Filename: </w:t>
    </w:r>
    <w:fldSimple w:instr=" FILENAME  \* MERGEFORMAT ">
      <w:r>
        <w:rPr>
          <w:noProof/>
        </w:rPr>
        <w:t>Document1</w:t>
      </w:r>
    </w:fldSimple>
    <w:r>
      <w:tab/>
    </w:r>
    <w:r>
      <w:rPr>
        <w:rStyle w:val="PageNumber"/>
      </w:rPr>
      <w:fldChar w:fldCharType="begin"/>
    </w:r>
    <w:r>
      <w:rPr>
        <w:rStyle w:val="PageNumber"/>
      </w:rPr>
      <w:instrText xml:space="preserve"> PAGE </w:instrText>
    </w:r>
    <w:r>
      <w:rPr>
        <w:rStyle w:val="PageNumber"/>
      </w:rPr>
      <w:fldChar w:fldCharType="separate"/>
    </w:r>
    <w:r w:rsidR="00C75652">
      <w:rPr>
        <w:rStyle w:val="PageNumber"/>
        <w:noProof/>
      </w:rPr>
      <w:t>5</w:t>
    </w:r>
    <w:r>
      <w:rPr>
        <w:rStyle w:val="PageNumber"/>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Default="00DC33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Pr="008C4E60" w:rsidRDefault="00DC33F3">
    <w:pPr>
      <w:pStyle w:val="Header"/>
    </w:pPr>
    <w:r>
      <w:t>SQL Server 2005 Analysis Services (SSAS) Server Properties</w:t>
    </w:r>
    <w:r>
      <w:tab/>
    </w:r>
    <w:r>
      <w:rPr>
        <w:rStyle w:val="PageNumber"/>
      </w:rPr>
      <w:fldChar w:fldCharType="begin"/>
    </w:r>
    <w:r>
      <w:rPr>
        <w:rStyle w:val="PageNumber"/>
      </w:rPr>
      <w:instrText xml:space="preserve"> PAGE </w:instrText>
    </w:r>
    <w:r>
      <w:rPr>
        <w:rStyle w:val="PageNumber"/>
      </w:rPr>
      <w:fldChar w:fldCharType="separate"/>
    </w:r>
    <w:r w:rsidR="00C75652">
      <w:rPr>
        <w:rStyle w:val="PageNumber"/>
        <w:noProof/>
      </w:rPr>
      <w:t>6</w:t>
    </w:r>
    <w:r>
      <w:rPr>
        <w:rStyle w:val="PageNumbe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Pr="008C4E60" w:rsidRDefault="00DC33F3" w:rsidP="00B50BFD">
    <w:pPr>
      <w:pStyle w:val="Header"/>
    </w:pPr>
    <w:r>
      <w:t>SQL Server 2005 Analysis Services (SSAS) Server Properties</w:t>
    </w:r>
    <w:r>
      <w:tab/>
    </w:r>
    <w:r>
      <w:rPr>
        <w:rStyle w:val="PageNumber"/>
      </w:rPr>
      <w:fldChar w:fldCharType="begin"/>
    </w:r>
    <w:r>
      <w:rPr>
        <w:rStyle w:val="PageNumber"/>
      </w:rPr>
      <w:instrText xml:space="preserve"> PAGE </w:instrText>
    </w:r>
    <w:r>
      <w:rPr>
        <w:rStyle w:val="PageNumber"/>
      </w:rPr>
      <w:fldChar w:fldCharType="separate"/>
    </w:r>
    <w:r w:rsidR="00C75652">
      <w:rPr>
        <w:rStyle w:val="PageNumber"/>
        <w:noProof/>
      </w:rPr>
      <w:t>5</w:t>
    </w:r>
    <w:r>
      <w:rPr>
        <w:rStyle w:val="PageNumber"/>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33F3" w:rsidRPr="008C4E60" w:rsidRDefault="00DC33F3">
    <w:pPr>
      <w:pStyle w:val="Header"/>
    </w:pPr>
    <w:r>
      <w:t>SQL Server 2005 Analysis Services (SSAS) Server Properties</w:t>
    </w:r>
    <w:r>
      <w:tab/>
    </w:r>
    <w:r>
      <w:rPr>
        <w:rStyle w:val="PageNumber"/>
      </w:rPr>
      <w:fldChar w:fldCharType="begin"/>
    </w:r>
    <w:r>
      <w:rPr>
        <w:rStyle w:val="PageNumber"/>
      </w:rPr>
      <w:instrText xml:space="preserve"> PAGE </w:instrText>
    </w:r>
    <w:r>
      <w:rPr>
        <w:rStyle w:val="PageNumber"/>
      </w:rPr>
      <w:fldChar w:fldCharType="separate"/>
    </w:r>
    <w:r w:rsidR="00C75652">
      <w:rPr>
        <w:rStyle w:val="PageNumber"/>
        <w:noProof/>
      </w:rPr>
      <w:t>1</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8C159A"/>
    <w:multiLevelType w:val="hybridMultilevel"/>
    <w:tmpl w:val="C49E8E6E"/>
    <w:lvl w:ilvl="0" w:tplc="7EBEC210">
      <w:start w:val="1"/>
      <w:numFmt w:val="bullet"/>
      <w:lvlText w:val="·"/>
      <w:lvlJc w:val="left"/>
      <w:pPr>
        <w:tabs>
          <w:tab w:val="num" w:pos="720"/>
        </w:tabs>
        <w:ind w:left="720" w:hanging="360"/>
      </w:pPr>
      <w:rPr>
        <w:rFonts w:ascii="Courier New" w:hAnsi="Courier New" w:cs="Times New Roman" w:hint="default"/>
        <w:sz w:val="20"/>
        <w:szCs w:val="2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1D23E48"/>
    <w:multiLevelType w:val="multilevel"/>
    <w:tmpl w:val="5C6A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B93B79"/>
    <w:multiLevelType w:val="hybridMultilevel"/>
    <w:tmpl w:val="869236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F53427"/>
    <w:multiLevelType w:val="hybridMultilevel"/>
    <w:tmpl w:val="ED0CA7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53D70D5"/>
    <w:multiLevelType w:val="singleLevel"/>
    <w:tmpl w:val="051A3054"/>
    <w:lvl w:ilvl="0">
      <w:start w:val="1"/>
      <w:numFmt w:val="bullet"/>
      <w:pStyle w:val="BulletedList1"/>
      <w:lvlText w:val=""/>
      <w:lvlJc w:val="left"/>
      <w:pPr>
        <w:tabs>
          <w:tab w:val="num" w:pos="360"/>
        </w:tabs>
        <w:ind w:left="360" w:hanging="360"/>
      </w:pPr>
      <w:rPr>
        <w:rFonts w:ascii="Symbol" w:hAnsi="Symbol" w:hint="default"/>
      </w:rPr>
    </w:lvl>
  </w:abstractNum>
  <w:abstractNum w:abstractNumId="5">
    <w:nsid w:val="494E7B94"/>
    <w:multiLevelType w:val="hybridMultilevel"/>
    <w:tmpl w:val="6BF63E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C55200A"/>
    <w:multiLevelType w:val="hybridMultilevel"/>
    <w:tmpl w:val="ADAC1B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F831483"/>
    <w:multiLevelType w:val="hybridMultilevel"/>
    <w:tmpl w:val="39143BE6"/>
    <w:lvl w:ilvl="0" w:tplc="0144D46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41A3900"/>
    <w:multiLevelType w:val="hybridMultilevel"/>
    <w:tmpl w:val="3A983C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F3822AA"/>
    <w:multiLevelType w:val="hybridMultilevel"/>
    <w:tmpl w:val="2C0AC6EE"/>
    <w:lvl w:ilvl="0" w:tplc="0144D46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7741DE2"/>
    <w:multiLevelType w:val="hybridMultilevel"/>
    <w:tmpl w:val="3F4A7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B764DED"/>
    <w:multiLevelType w:val="hybridMultilevel"/>
    <w:tmpl w:val="5FC44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E04C38"/>
    <w:multiLevelType w:val="singleLevel"/>
    <w:tmpl w:val="3B76A38E"/>
    <w:lvl w:ilvl="0">
      <w:start w:val="1"/>
      <w:numFmt w:val="lowerLetter"/>
      <w:pStyle w:val="NumberedList2"/>
      <w:lvlText w:val="%1."/>
      <w:lvlJc w:val="left"/>
      <w:pPr>
        <w:tabs>
          <w:tab w:val="num" w:pos="720"/>
        </w:tabs>
        <w:ind w:left="720" w:hanging="360"/>
      </w:pPr>
    </w:lvl>
  </w:abstractNum>
  <w:abstractNum w:abstractNumId="13">
    <w:nsid w:val="6C775915"/>
    <w:multiLevelType w:val="hybridMultilevel"/>
    <w:tmpl w:val="55E4978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0C804DC"/>
    <w:multiLevelType w:val="singleLevel"/>
    <w:tmpl w:val="D918EBAE"/>
    <w:lvl w:ilvl="0">
      <w:start w:val="1"/>
      <w:numFmt w:val="bullet"/>
      <w:pStyle w:val="BulletedList2"/>
      <w:lvlText w:val=""/>
      <w:lvlJc w:val="left"/>
      <w:pPr>
        <w:tabs>
          <w:tab w:val="num" w:pos="720"/>
        </w:tabs>
        <w:ind w:left="720" w:hanging="360"/>
      </w:pPr>
      <w:rPr>
        <w:rFonts w:ascii="Symbol" w:hAnsi="Symbol" w:hint="default"/>
      </w:rPr>
    </w:lvl>
  </w:abstractNum>
  <w:abstractNum w:abstractNumId="15">
    <w:nsid w:val="71BB74F4"/>
    <w:multiLevelType w:val="singleLevel"/>
    <w:tmpl w:val="37CC1ED2"/>
    <w:lvl w:ilvl="0">
      <w:start w:val="1"/>
      <w:numFmt w:val="decimal"/>
      <w:pStyle w:val="NumberedList1"/>
      <w:lvlText w:val="%1."/>
      <w:lvlJc w:val="left"/>
      <w:pPr>
        <w:tabs>
          <w:tab w:val="num" w:pos="360"/>
        </w:tabs>
        <w:ind w:left="360" w:hanging="360"/>
      </w:pPr>
    </w:lvl>
  </w:abstractNum>
  <w:num w:numId="1">
    <w:abstractNumId w:val="2"/>
  </w:num>
  <w:num w:numId="2">
    <w:abstractNumId w:val="4"/>
  </w:num>
  <w:num w:numId="3">
    <w:abstractNumId w:val="14"/>
  </w:num>
  <w:num w:numId="4">
    <w:abstractNumId w:val="11"/>
  </w:num>
  <w:num w:numId="5">
    <w:abstractNumId w:val="15"/>
    <w:lvlOverride w:ilvl="0">
      <w:startOverride w:val="1"/>
    </w:lvlOverride>
  </w:num>
  <w:num w:numId="6">
    <w:abstractNumId w:val="15"/>
    <w:lvlOverride w:ilvl="0">
      <w:startOverride w:val="1"/>
    </w:lvlOverride>
  </w:num>
  <w:num w:numId="7">
    <w:abstractNumId w:val="15"/>
    <w:lvlOverride w:ilvl="0">
      <w:startOverride w:val="1"/>
    </w:lvlOverride>
  </w:num>
  <w:num w:numId="8">
    <w:abstractNumId w:val="15"/>
    <w:lvlOverride w:ilvl="0">
      <w:startOverride w:val="1"/>
    </w:lvlOverride>
  </w:num>
  <w:num w:numId="9">
    <w:abstractNumId w:val="15"/>
    <w:lvlOverride w:ilvl="0">
      <w:startOverride w:val="1"/>
    </w:lvlOverride>
  </w:num>
  <w:num w:numId="10">
    <w:abstractNumId w:val="12"/>
    <w:lvlOverride w:ilvl="0">
      <w:startOverride w:val="1"/>
    </w:lvlOverride>
  </w:num>
  <w:num w:numId="11">
    <w:abstractNumId w:val="15"/>
    <w:lvlOverride w:ilvl="0">
      <w:startOverride w:val="1"/>
    </w:lvlOverride>
  </w:num>
  <w:num w:numId="12">
    <w:abstractNumId w:val="15"/>
    <w:lvlOverride w:ilvl="0">
      <w:startOverride w:val="1"/>
    </w:lvlOverride>
  </w:num>
  <w:num w:numId="13">
    <w:abstractNumId w:val="15"/>
    <w:lvlOverride w:ilvl="0">
      <w:startOverride w:val="1"/>
    </w:lvlOverride>
  </w:num>
  <w:num w:numId="14">
    <w:abstractNumId w:val="1"/>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7"/>
  </w:num>
  <w:num w:numId="18">
    <w:abstractNumId w:val="9"/>
  </w:num>
  <w:num w:numId="19">
    <w:abstractNumId w:val="10"/>
  </w:num>
  <w:num w:numId="20">
    <w:abstractNumId w:val="13"/>
  </w:num>
  <w:num w:numId="21">
    <w:abstractNumId w:val="3"/>
  </w:num>
  <w:num w:numId="22">
    <w:abstractNumId w:val="8"/>
  </w:num>
  <w:num w:numId="23">
    <w:abstractNumId w:val="6"/>
  </w:num>
  <w:num w:numId="2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hideSpellingErrors/>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78"/>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FE6"/>
    <w:rsid w:val="0000260B"/>
    <w:rsid w:val="00002786"/>
    <w:rsid w:val="00002EF2"/>
    <w:rsid w:val="000040A0"/>
    <w:rsid w:val="00006562"/>
    <w:rsid w:val="000100F8"/>
    <w:rsid w:val="00011219"/>
    <w:rsid w:val="00013EA8"/>
    <w:rsid w:val="00014376"/>
    <w:rsid w:val="00015168"/>
    <w:rsid w:val="00016110"/>
    <w:rsid w:val="0001669A"/>
    <w:rsid w:val="000202B7"/>
    <w:rsid w:val="00020910"/>
    <w:rsid w:val="00022143"/>
    <w:rsid w:val="00023996"/>
    <w:rsid w:val="00023BBC"/>
    <w:rsid w:val="000247CE"/>
    <w:rsid w:val="00030901"/>
    <w:rsid w:val="00031081"/>
    <w:rsid w:val="0003390C"/>
    <w:rsid w:val="00042008"/>
    <w:rsid w:val="000438E5"/>
    <w:rsid w:val="00044058"/>
    <w:rsid w:val="000505FF"/>
    <w:rsid w:val="00050645"/>
    <w:rsid w:val="0005152F"/>
    <w:rsid w:val="00052FB7"/>
    <w:rsid w:val="00057192"/>
    <w:rsid w:val="00057887"/>
    <w:rsid w:val="000602D9"/>
    <w:rsid w:val="0006036A"/>
    <w:rsid w:val="0006099A"/>
    <w:rsid w:val="00061A9A"/>
    <w:rsid w:val="0006427E"/>
    <w:rsid w:val="00064830"/>
    <w:rsid w:val="000676B0"/>
    <w:rsid w:val="00067856"/>
    <w:rsid w:val="000714EA"/>
    <w:rsid w:val="00074A70"/>
    <w:rsid w:val="000763ED"/>
    <w:rsid w:val="00076701"/>
    <w:rsid w:val="00080BA0"/>
    <w:rsid w:val="00083899"/>
    <w:rsid w:val="00087B97"/>
    <w:rsid w:val="00091906"/>
    <w:rsid w:val="00091D56"/>
    <w:rsid w:val="00094664"/>
    <w:rsid w:val="00095228"/>
    <w:rsid w:val="0009661B"/>
    <w:rsid w:val="000A03AD"/>
    <w:rsid w:val="000A224C"/>
    <w:rsid w:val="000A686A"/>
    <w:rsid w:val="000A7BE0"/>
    <w:rsid w:val="000B268F"/>
    <w:rsid w:val="000B45BF"/>
    <w:rsid w:val="000B64A0"/>
    <w:rsid w:val="000B64D7"/>
    <w:rsid w:val="000C0FAA"/>
    <w:rsid w:val="000C6959"/>
    <w:rsid w:val="000C76A1"/>
    <w:rsid w:val="000D246F"/>
    <w:rsid w:val="000D26D5"/>
    <w:rsid w:val="000D7473"/>
    <w:rsid w:val="000E5333"/>
    <w:rsid w:val="000E65AE"/>
    <w:rsid w:val="000F4EE2"/>
    <w:rsid w:val="000F7060"/>
    <w:rsid w:val="0010043F"/>
    <w:rsid w:val="00103C22"/>
    <w:rsid w:val="00104ED9"/>
    <w:rsid w:val="00110616"/>
    <w:rsid w:val="00111FDA"/>
    <w:rsid w:val="00112793"/>
    <w:rsid w:val="00113B19"/>
    <w:rsid w:val="0011483F"/>
    <w:rsid w:val="00121D1D"/>
    <w:rsid w:val="00121F95"/>
    <w:rsid w:val="00122513"/>
    <w:rsid w:val="001237BB"/>
    <w:rsid w:val="001254DF"/>
    <w:rsid w:val="00125F01"/>
    <w:rsid w:val="00126BC4"/>
    <w:rsid w:val="001309C3"/>
    <w:rsid w:val="00130A16"/>
    <w:rsid w:val="001318CE"/>
    <w:rsid w:val="001326B5"/>
    <w:rsid w:val="001336DA"/>
    <w:rsid w:val="0013499B"/>
    <w:rsid w:val="00143809"/>
    <w:rsid w:val="00143A51"/>
    <w:rsid w:val="00144D15"/>
    <w:rsid w:val="001464C8"/>
    <w:rsid w:val="00146FF0"/>
    <w:rsid w:val="00156193"/>
    <w:rsid w:val="001565E2"/>
    <w:rsid w:val="0016317E"/>
    <w:rsid w:val="00164E2E"/>
    <w:rsid w:val="00167AFB"/>
    <w:rsid w:val="00170C99"/>
    <w:rsid w:val="00170E30"/>
    <w:rsid w:val="00177275"/>
    <w:rsid w:val="001777B7"/>
    <w:rsid w:val="00177F10"/>
    <w:rsid w:val="0018054D"/>
    <w:rsid w:val="00180EA5"/>
    <w:rsid w:val="00181979"/>
    <w:rsid w:val="00181FE8"/>
    <w:rsid w:val="00186266"/>
    <w:rsid w:val="001876A4"/>
    <w:rsid w:val="00192B7C"/>
    <w:rsid w:val="00194115"/>
    <w:rsid w:val="00194533"/>
    <w:rsid w:val="0019465B"/>
    <w:rsid w:val="00196229"/>
    <w:rsid w:val="0019674C"/>
    <w:rsid w:val="001A388A"/>
    <w:rsid w:val="001A4ACB"/>
    <w:rsid w:val="001A4AFD"/>
    <w:rsid w:val="001A6581"/>
    <w:rsid w:val="001A6931"/>
    <w:rsid w:val="001B0645"/>
    <w:rsid w:val="001B12F7"/>
    <w:rsid w:val="001B1675"/>
    <w:rsid w:val="001B24E1"/>
    <w:rsid w:val="001B2CA5"/>
    <w:rsid w:val="001B2FC6"/>
    <w:rsid w:val="001B5B7C"/>
    <w:rsid w:val="001B6C1F"/>
    <w:rsid w:val="001B7315"/>
    <w:rsid w:val="001B788C"/>
    <w:rsid w:val="001C20EF"/>
    <w:rsid w:val="001C357A"/>
    <w:rsid w:val="001C3BBE"/>
    <w:rsid w:val="001C5915"/>
    <w:rsid w:val="001C6F8D"/>
    <w:rsid w:val="001C7C81"/>
    <w:rsid w:val="001D121D"/>
    <w:rsid w:val="001D1AFA"/>
    <w:rsid w:val="001D3FB0"/>
    <w:rsid w:val="001D5282"/>
    <w:rsid w:val="001D76DE"/>
    <w:rsid w:val="001D78D3"/>
    <w:rsid w:val="001E059F"/>
    <w:rsid w:val="001E0EF8"/>
    <w:rsid w:val="001E1D49"/>
    <w:rsid w:val="001E20AF"/>
    <w:rsid w:val="001E5014"/>
    <w:rsid w:val="001E5089"/>
    <w:rsid w:val="001E5E4A"/>
    <w:rsid w:val="001F0A9B"/>
    <w:rsid w:val="001F0D83"/>
    <w:rsid w:val="001F1EEB"/>
    <w:rsid w:val="001F31DB"/>
    <w:rsid w:val="001F54CE"/>
    <w:rsid w:val="001F59B7"/>
    <w:rsid w:val="001F6C39"/>
    <w:rsid w:val="001F7FAB"/>
    <w:rsid w:val="00201AA4"/>
    <w:rsid w:val="002021D1"/>
    <w:rsid w:val="00205AD3"/>
    <w:rsid w:val="00211327"/>
    <w:rsid w:val="0021681E"/>
    <w:rsid w:val="00220916"/>
    <w:rsid w:val="00221A2C"/>
    <w:rsid w:val="00224EF1"/>
    <w:rsid w:val="0022559E"/>
    <w:rsid w:val="00227A80"/>
    <w:rsid w:val="002309C2"/>
    <w:rsid w:val="0023392E"/>
    <w:rsid w:val="002339DF"/>
    <w:rsid w:val="00236DAF"/>
    <w:rsid w:val="00241C3A"/>
    <w:rsid w:val="00243AEC"/>
    <w:rsid w:val="00244CB7"/>
    <w:rsid w:val="0024710C"/>
    <w:rsid w:val="00250485"/>
    <w:rsid w:val="002504F9"/>
    <w:rsid w:val="00250C38"/>
    <w:rsid w:val="00255888"/>
    <w:rsid w:val="00256512"/>
    <w:rsid w:val="00256577"/>
    <w:rsid w:val="00257BE7"/>
    <w:rsid w:val="0026129E"/>
    <w:rsid w:val="00263CCF"/>
    <w:rsid w:val="0026496D"/>
    <w:rsid w:val="00265DE1"/>
    <w:rsid w:val="002667A6"/>
    <w:rsid w:val="00267E84"/>
    <w:rsid w:val="00270515"/>
    <w:rsid w:val="0027180A"/>
    <w:rsid w:val="0027339E"/>
    <w:rsid w:val="0027478C"/>
    <w:rsid w:val="00276388"/>
    <w:rsid w:val="002769FB"/>
    <w:rsid w:val="00286C12"/>
    <w:rsid w:val="002941F9"/>
    <w:rsid w:val="00294E1C"/>
    <w:rsid w:val="002959A6"/>
    <w:rsid w:val="0029779A"/>
    <w:rsid w:val="002A0C2F"/>
    <w:rsid w:val="002A497F"/>
    <w:rsid w:val="002A4C71"/>
    <w:rsid w:val="002A552F"/>
    <w:rsid w:val="002B3978"/>
    <w:rsid w:val="002B3B1B"/>
    <w:rsid w:val="002B5C6D"/>
    <w:rsid w:val="002B6F6A"/>
    <w:rsid w:val="002B6FE4"/>
    <w:rsid w:val="002B704E"/>
    <w:rsid w:val="002C2684"/>
    <w:rsid w:val="002C40A0"/>
    <w:rsid w:val="002C4B04"/>
    <w:rsid w:val="002D1011"/>
    <w:rsid w:val="002D129F"/>
    <w:rsid w:val="002D1CDC"/>
    <w:rsid w:val="002D1F8A"/>
    <w:rsid w:val="002D4D74"/>
    <w:rsid w:val="002D73E0"/>
    <w:rsid w:val="002E0DDD"/>
    <w:rsid w:val="002E1CF0"/>
    <w:rsid w:val="002E3CF4"/>
    <w:rsid w:val="002E3DFF"/>
    <w:rsid w:val="002E467D"/>
    <w:rsid w:val="002E51D1"/>
    <w:rsid w:val="002F3BD0"/>
    <w:rsid w:val="002F4C37"/>
    <w:rsid w:val="002F7E17"/>
    <w:rsid w:val="00300871"/>
    <w:rsid w:val="003048FD"/>
    <w:rsid w:val="0030518C"/>
    <w:rsid w:val="003066D0"/>
    <w:rsid w:val="00307E0A"/>
    <w:rsid w:val="00313881"/>
    <w:rsid w:val="00314260"/>
    <w:rsid w:val="003145FC"/>
    <w:rsid w:val="00314836"/>
    <w:rsid w:val="00316F8D"/>
    <w:rsid w:val="00321D20"/>
    <w:rsid w:val="00321D61"/>
    <w:rsid w:val="00321E0A"/>
    <w:rsid w:val="00322E55"/>
    <w:rsid w:val="003254BC"/>
    <w:rsid w:val="00325BE1"/>
    <w:rsid w:val="00327A77"/>
    <w:rsid w:val="00330179"/>
    <w:rsid w:val="00331A08"/>
    <w:rsid w:val="00332D69"/>
    <w:rsid w:val="00333194"/>
    <w:rsid w:val="00333C41"/>
    <w:rsid w:val="003349AB"/>
    <w:rsid w:val="003352D9"/>
    <w:rsid w:val="00343662"/>
    <w:rsid w:val="00346A3F"/>
    <w:rsid w:val="003501F6"/>
    <w:rsid w:val="00350426"/>
    <w:rsid w:val="00350891"/>
    <w:rsid w:val="00350F73"/>
    <w:rsid w:val="003514BC"/>
    <w:rsid w:val="00353125"/>
    <w:rsid w:val="00355380"/>
    <w:rsid w:val="0035633A"/>
    <w:rsid w:val="00356E82"/>
    <w:rsid w:val="0036059D"/>
    <w:rsid w:val="00361B40"/>
    <w:rsid w:val="00362F9F"/>
    <w:rsid w:val="00364C02"/>
    <w:rsid w:val="00366DC9"/>
    <w:rsid w:val="00367616"/>
    <w:rsid w:val="00372BEE"/>
    <w:rsid w:val="0037614F"/>
    <w:rsid w:val="00376767"/>
    <w:rsid w:val="00380B73"/>
    <w:rsid w:val="00382466"/>
    <w:rsid w:val="0038536D"/>
    <w:rsid w:val="00385AFD"/>
    <w:rsid w:val="00385D2E"/>
    <w:rsid w:val="00386549"/>
    <w:rsid w:val="003875F8"/>
    <w:rsid w:val="003900A8"/>
    <w:rsid w:val="0039344B"/>
    <w:rsid w:val="00395C0D"/>
    <w:rsid w:val="003A3650"/>
    <w:rsid w:val="003A3D1B"/>
    <w:rsid w:val="003A5400"/>
    <w:rsid w:val="003A6601"/>
    <w:rsid w:val="003B3B1E"/>
    <w:rsid w:val="003B7D23"/>
    <w:rsid w:val="003C1D69"/>
    <w:rsid w:val="003C23BF"/>
    <w:rsid w:val="003C34F0"/>
    <w:rsid w:val="003C5D0F"/>
    <w:rsid w:val="003C7459"/>
    <w:rsid w:val="003C7FF7"/>
    <w:rsid w:val="003D4457"/>
    <w:rsid w:val="003D46BE"/>
    <w:rsid w:val="003D605A"/>
    <w:rsid w:val="003D7373"/>
    <w:rsid w:val="003D7D3F"/>
    <w:rsid w:val="003E0BE9"/>
    <w:rsid w:val="003E33C7"/>
    <w:rsid w:val="003E4197"/>
    <w:rsid w:val="003F058D"/>
    <w:rsid w:val="003F0C05"/>
    <w:rsid w:val="003F385F"/>
    <w:rsid w:val="003F4003"/>
    <w:rsid w:val="003F5088"/>
    <w:rsid w:val="003F572B"/>
    <w:rsid w:val="003F791D"/>
    <w:rsid w:val="00403280"/>
    <w:rsid w:val="004041D4"/>
    <w:rsid w:val="004143A6"/>
    <w:rsid w:val="00415A55"/>
    <w:rsid w:val="00421D01"/>
    <w:rsid w:val="00421E16"/>
    <w:rsid w:val="004250B0"/>
    <w:rsid w:val="00425EDF"/>
    <w:rsid w:val="00431D81"/>
    <w:rsid w:val="00432E45"/>
    <w:rsid w:val="004332D1"/>
    <w:rsid w:val="00436133"/>
    <w:rsid w:val="004364B7"/>
    <w:rsid w:val="00437E3E"/>
    <w:rsid w:val="004420FF"/>
    <w:rsid w:val="00442213"/>
    <w:rsid w:val="00447BBF"/>
    <w:rsid w:val="00457107"/>
    <w:rsid w:val="00463725"/>
    <w:rsid w:val="004643D8"/>
    <w:rsid w:val="0046748F"/>
    <w:rsid w:val="0047279B"/>
    <w:rsid w:val="00475B1F"/>
    <w:rsid w:val="00476880"/>
    <w:rsid w:val="0047713D"/>
    <w:rsid w:val="00483772"/>
    <w:rsid w:val="00490B9F"/>
    <w:rsid w:val="00491421"/>
    <w:rsid w:val="00493DF4"/>
    <w:rsid w:val="0049767E"/>
    <w:rsid w:val="004A53BB"/>
    <w:rsid w:val="004A7C54"/>
    <w:rsid w:val="004B25EE"/>
    <w:rsid w:val="004B2791"/>
    <w:rsid w:val="004B7749"/>
    <w:rsid w:val="004B7C7E"/>
    <w:rsid w:val="004C0034"/>
    <w:rsid w:val="004C0073"/>
    <w:rsid w:val="004C27FB"/>
    <w:rsid w:val="004C53B0"/>
    <w:rsid w:val="004C78F2"/>
    <w:rsid w:val="004D3B9B"/>
    <w:rsid w:val="004D48B5"/>
    <w:rsid w:val="004D74B7"/>
    <w:rsid w:val="004E1AD0"/>
    <w:rsid w:val="004E4910"/>
    <w:rsid w:val="004E4B17"/>
    <w:rsid w:val="004E5CEC"/>
    <w:rsid w:val="004E7773"/>
    <w:rsid w:val="004E7DD7"/>
    <w:rsid w:val="004F184D"/>
    <w:rsid w:val="004F281A"/>
    <w:rsid w:val="004F4B69"/>
    <w:rsid w:val="00501FAB"/>
    <w:rsid w:val="00502E78"/>
    <w:rsid w:val="00503488"/>
    <w:rsid w:val="005047AB"/>
    <w:rsid w:val="00504B63"/>
    <w:rsid w:val="00520520"/>
    <w:rsid w:val="005228C5"/>
    <w:rsid w:val="00523BAD"/>
    <w:rsid w:val="005271D6"/>
    <w:rsid w:val="00533262"/>
    <w:rsid w:val="00535F99"/>
    <w:rsid w:val="00536A0D"/>
    <w:rsid w:val="005371BA"/>
    <w:rsid w:val="00544BBA"/>
    <w:rsid w:val="0054520C"/>
    <w:rsid w:val="005507AC"/>
    <w:rsid w:val="0055196D"/>
    <w:rsid w:val="005519C3"/>
    <w:rsid w:val="00552202"/>
    <w:rsid w:val="00552BCD"/>
    <w:rsid w:val="00556A2B"/>
    <w:rsid w:val="00556D42"/>
    <w:rsid w:val="00557983"/>
    <w:rsid w:val="005606AE"/>
    <w:rsid w:val="005637A5"/>
    <w:rsid w:val="0057378C"/>
    <w:rsid w:val="00573F92"/>
    <w:rsid w:val="005752C9"/>
    <w:rsid w:val="00580B1C"/>
    <w:rsid w:val="00582B44"/>
    <w:rsid w:val="0058406A"/>
    <w:rsid w:val="0058434D"/>
    <w:rsid w:val="00584ED2"/>
    <w:rsid w:val="005850D6"/>
    <w:rsid w:val="00590312"/>
    <w:rsid w:val="00593108"/>
    <w:rsid w:val="00594F0F"/>
    <w:rsid w:val="00595FD4"/>
    <w:rsid w:val="005A171C"/>
    <w:rsid w:val="005A1773"/>
    <w:rsid w:val="005A370C"/>
    <w:rsid w:val="005A5A23"/>
    <w:rsid w:val="005A79FC"/>
    <w:rsid w:val="005B233A"/>
    <w:rsid w:val="005B38F7"/>
    <w:rsid w:val="005B7D48"/>
    <w:rsid w:val="005C05A0"/>
    <w:rsid w:val="005C190B"/>
    <w:rsid w:val="005C7863"/>
    <w:rsid w:val="005C7C3F"/>
    <w:rsid w:val="005C7E68"/>
    <w:rsid w:val="005D3C55"/>
    <w:rsid w:val="005D4474"/>
    <w:rsid w:val="005E0DB9"/>
    <w:rsid w:val="005E0DD4"/>
    <w:rsid w:val="005E32D1"/>
    <w:rsid w:val="005E3E18"/>
    <w:rsid w:val="005E57F9"/>
    <w:rsid w:val="005E63C6"/>
    <w:rsid w:val="005E64C6"/>
    <w:rsid w:val="005E6CF9"/>
    <w:rsid w:val="005F2AB9"/>
    <w:rsid w:val="005F79E1"/>
    <w:rsid w:val="00601474"/>
    <w:rsid w:val="006017EC"/>
    <w:rsid w:val="00605F5E"/>
    <w:rsid w:val="006075CB"/>
    <w:rsid w:val="00614B5F"/>
    <w:rsid w:val="00617CBD"/>
    <w:rsid w:val="00622124"/>
    <w:rsid w:val="00632191"/>
    <w:rsid w:val="00634959"/>
    <w:rsid w:val="00636658"/>
    <w:rsid w:val="006407D6"/>
    <w:rsid w:val="0064212D"/>
    <w:rsid w:val="00642F2D"/>
    <w:rsid w:val="00643780"/>
    <w:rsid w:val="00644751"/>
    <w:rsid w:val="006452B4"/>
    <w:rsid w:val="006468CE"/>
    <w:rsid w:val="00650FAB"/>
    <w:rsid w:val="006539B8"/>
    <w:rsid w:val="00654FBE"/>
    <w:rsid w:val="00655717"/>
    <w:rsid w:val="006566F5"/>
    <w:rsid w:val="006628AE"/>
    <w:rsid w:val="006712D1"/>
    <w:rsid w:val="00676B7B"/>
    <w:rsid w:val="00683F61"/>
    <w:rsid w:val="006843E1"/>
    <w:rsid w:val="00684882"/>
    <w:rsid w:val="00687A36"/>
    <w:rsid w:val="00687C71"/>
    <w:rsid w:val="00690A78"/>
    <w:rsid w:val="00695A35"/>
    <w:rsid w:val="006A01FB"/>
    <w:rsid w:val="006A23F5"/>
    <w:rsid w:val="006A3D50"/>
    <w:rsid w:val="006A6FF6"/>
    <w:rsid w:val="006A7151"/>
    <w:rsid w:val="006A7E25"/>
    <w:rsid w:val="006B5464"/>
    <w:rsid w:val="006B6D6A"/>
    <w:rsid w:val="006B7C7D"/>
    <w:rsid w:val="006C10E4"/>
    <w:rsid w:val="006C4163"/>
    <w:rsid w:val="006C48C9"/>
    <w:rsid w:val="006C5148"/>
    <w:rsid w:val="006C5776"/>
    <w:rsid w:val="006C6781"/>
    <w:rsid w:val="006C75F0"/>
    <w:rsid w:val="006D0120"/>
    <w:rsid w:val="006D096B"/>
    <w:rsid w:val="006D12D9"/>
    <w:rsid w:val="006D25CD"/>
    <w:rsid w:val="006D31EB"/>
    <w:rsid w:val="006D3AC7"/>
    <w:rsid w:val="006D4256"/>
    <w:rsid w:val="006D4AE7"/>
    <w:rsid w:val="006E094F"/>
    <w:rsid w:val="006E0D3E"/>
    <w:rsid w:val="006E719B"/>
    <w:rsid w:val="006F1A7A"/>
    <w:rsid w:val="006F1C07"/>
    <w:rsid w:val="006F1FDA"/>
    <w:rsid w:val="006F6294"/>
    <w:rsid w:val="006F78A1"/>
    <w:rsid w:val="0070185E"/>
    <w:rsid w:val="00703084"/>
    <w:rsid w:val="007057EE"/>
    <w:rsid w:val="007074FE"/>
    <w:rsid w:val="0071096F"/>
    <w:rsid w:val="00712DDB"/>
    <w:rsid w:val="00714477"/>
    <w:rsid w:val="00721AFA"/>
    <w:rsid w:val="00726CC3"/>
    <w:rsid w:val="007275D9"/>
    <w:rsid w:val="00731006"/>
    <w:rsid w:val="00732B31"/>
    <w:rsid w:val="00732B4B"/>
    <w:rsid w:val="007347B4"/>
    <w:rsid w:val="00735FED"/>
    <w:rsid w:val="0074148C"/>
    <w:rsid w:val="00744729"/>
    <w:rsid w:val="00747B6A"/>
    <w:rsid w:val="00752955"/>
    <w:rsid w:val="0075330C"/>
    <w:rsid w:val="00754703"/>
    <w:rsid w:val="00755D40"/>
    <w:rsid w:val="00757D25"/>
    <w:rsid w:val="00760F6E"/>
    <w:rsid w:val="007616AB"/>
    <w:rsid w:val="007645FD"/>
    <w:rsid w:val="00764F1F"/>
    <w:rsid w:val="00765E7C"/>
    <w:rsid w:val="00767E33"/>
    <w:rsid w:val="00771061"/>
    <w:rsid w:val="00772ED5"/>
    <w:rsid w:val="007732B6"/>
    <w:rsid w:val="007739D0"/>
    <w:rsid w:val="007747C7"/>
    <w:rsid w:val="00775662"/>
    <w:rsid w:val="00780433"/>
    <w:rsid w:val="00780960"/>
    <w:rsid w:val="00791120"/>
    <w:rsid w:val="007969BC"/>
    <w:rsid w:val="007A0B21"/>
    <w:rsid w:val="007A19B8"/>
    <w:rsid w:val="007A53F0"/>
    <w:rsid w:val="007A5D38"/>
    <w:rsid w:val="007A6E7D"/>
    <w:rsid w:val="007B2527"/>
    <w:rsid w:val="007B34B1"/>
    <w:rsid w:val="007B5F5A"/>
    <w:rsid w:val="007B61A4"/>
    <w:rsid w:val="007C2EE1"/>
    <w:rsid w:val="007C3367"/>
    <w:rsid w:val="007C3D54"/>
    <w:rsid w:val="007C4475"/>
    <w:rsid w:val="007C6F8E"/>
    <w:rsid w:val="007C7CC0"/>
    <w:rsid w:val="007D0597"/>
    <w:rsid w:val="007D301D"/>
    <w:rsid w:val="007D55EA"/>
    <w:rsid w:val="007D6250"/>
    <w:rsid w:val="007D6C9E"/>
    <w:rsid w:val="007E1B15"/>
    <w:rsid w:val="007E2B1E"/>
    <w:rsid w:val="007E6244"/>
    <w:rsid w:val="007F16E9"/>
    <w:rsid w:val="007F1AC0"/>
    <w:rsid w:val="007F2203"/>
    <w:rsid w:val="007F2530"/>
    <w:rsid w:val="007F3448"/>
    <w:rsid w:val="007F3A3E"/>
    <w:rsid w:val="007F420A"/>
    <w:rsid w:val="007F64B6"/>
    <w:rsid w:val="007F6FF9"/>
    <w:rsid w:val="00802DCD"/>
    <w:rsid w:val="00804D8D"/>
    <w:rsid w:val="00806587"/>
    <w:rsid w:val="0080662F"/>
    <w:rsid w:val="008105EE"/>
    <w:rsid w:val="008131D7"/>
    <w:rsid w:val="00815531"/>
    <w:rsid w:val="00815E8C"/>
    <w:rsid w:val="008163D8"/>
    <w:rsid w:val="00816E6F"/>
    <w:rsid w:val="00817B9A"/>
    <w:rsid w:val="00820E32"/>
    <w:rsid w:val="00832275"/>
    <w:rsid w:val="00832849"/>
    <w:rsid w:val="0083352D"/>
    <w:rsid w:val="008336B4"/>
    <w:rsid w:val="00836172"/>
    <w:rsid w:val="0084088F"/>
    <w:rsid w:val="00840CE5"/>
    <w:rsid w:val="00842EC2"/>
    <w:rsid w:val="00843FDC"/>
    <w:rsid w:val="0084498F"/>
    <w:rsid w:val="00845CB3"/>
    <w:rsid w:val="00851000"/>
    <w:rsid w:val="008519D2"/>
    <w:rsid w:val="00852161"/>
    <w:rsid w:val="00853757"/>
    <w:rsid w:val="00854BC8"/>
    <w:rsid w:val="00854C10"/>
    <w:rsid w:val="00855531"/>
    <w:rsid w:val="00856C37"/>
    <w:rsid w:val="00857D6D"/>
    <w:rsid w:val="00861140"/>
    <w:rsid w:val="00861CF3"/>
    <w:rsid w:val="008624F0"/>
    <w:rsid w:val="00862701"/>
    <w:rsid w:val="00863F28"/>
    <w:rsid w:val="00866357"/>
    <w:rsid w:val="0086691F"/>
    <w:rsid w:val="008714AE"/>
    <w:rsid w:val="00873E00"/>
    <w:rsid w:val="00877388"/>
    <w:rsid w:val="008808D7"/>
    <w:rsid w:val="00880BB3"/>
    <w:rsid w:val="00881C7E"/>
    <w:rsid w:val="008844DF"/>
    <w:rsid w:val="00890551"/>
    <w:rsid w:val="00890832"/>
    <w:rsid w:val="0089518D"/>
    <w:rsid w:val="008A0BF8"/>
    <w:rsid w:val="008A2B77"/>
    <w:rsid w:val="008A464F"/>
    <w:rsid w:val="008A5678"/>
    <w:rsid w:val="008A75DF"/>
    <w:rsid w:val="008A7B32"/>
    <w:rsid w:val="008B41E4"/>
    <w:rsid w:val="008B7267"/>
    <w:rsid w:val="008C4E60"/>
    <w:rsid w:val="008C525D"/>
    <w:rsid w:val="008C546B"/>
    <w:rsid w:val="008C54D4"/>
    <w:rsid w:val="008C5B8C"/>
    <w:rsid w:val="008C64DE"/>
    <w:rsid w:val="008C6C54"/>
    <w:rsid w:val="008C6ED3"/>
    <w:rsid w:val="008D2AAA"/>
    <w:rsid w:val="008D4E9E"/>
    <w:rsid w:val="008D50BC"/>
    <w:rsid w:val="008D5437"/>
    <w:rsid w:val="008D6EA7"/>
    <w:rsid w:val="008D74B4"/>
    <w:rsid w:val="008E1B8E"/>
    <w:rsid w:val="008E5E97"/>
    <w:rsid w:val="008E7979"/>
    <w:rsid w:val="008F1115"/>
    <w:rsid w:val="008F1989"/>
    <w:rsid w:val="008F1B23"/>
    <w:rsid w:val="008F2510"/>
    <w:rsid w:val="008F28C6"/>
    <w:rsid w:val="008F5209"/>
    <w:rsid w:val="0090015E"/>
    <w:rsid w:val="00901ECE"/>
    <w:rsid w:val="00902499"/>
    <w:rsid w:val="00902A29"/>
    <w:rsid w:val="00902D00"/>
    <w:rsid w:val="00910C27"/>
    <w:rsid w:val="009145A5"/>
    <w:rsid w:val="009155C1"/>
    <w:rsid w:val="00915B63"/>
    <w:rsid w:val="00915BBC"/>
    <w:rsid w:val="009233FA"/>
    <w:rsid w:val="00923E0F"/>
    <w:rsid w:val="0092601A"/>
    <w:rsid w:val="009267D3"/>
    <w:rsid w:val="0093030F"/>
    <w:rsid w:val="00930F97"/>
    <w:rsid w:val="00931FAA"/>
    <w:rsid w:val="00932F1E"/>
    <w:rsid w:val="00934C75"/>
    <w:rsid w:val="009376B3"/>
    <w:rsid w:val="009408DD"/>
    <w:rsid w:val="00941170"/>
    <w:rsid w:val="00941200"/>
    <w:rsid w:val="009430AB"/>
    <w:rsid w:val="00944E7E"/>
    <w:rsid w:val="00946457"/>
    <w:rsid w:val="00946581"/>
    <w:rsid w:val="009466FF"/>
    <w:rsid w:val="0095027F"/>
    <w:rsid w:val="009517F8"/>
    <w:rsid w:val="009536AD"/>
    <w:rsid w:val="009541C5"/>
    <w:rsid w:val="00956DE5"/>
    <w:rsid w:val="009608A8"/>
    <w:rsid w:val="00960BFE"/>
    <w:rsid w:val="0096240A"/>
    <w:rsid w:val="00970B30"/>
    <w:rsid w:val="00970BF0"/>
    <w:rsid w:val="0097387D"/>
    <w:rsid w:val="00976F23"/>
    <w:rsid w:val="00983F90"/>
    <w:rsid w:val="00985F60"/>
    <w:rsid w:val="00993E4E"/>
    <w:rsid w:val="009A41DF"/>
    <w:rsid w:val="009A51CA"/>
    <w:rsid w:val="009A54B2"/>
    <w:rsid w:val="009B0FD7"/>
    <w:rsid w:val="009B1373"/>
    <w:rsid w:val="009B1791"/>
    <w:rsid w:val="009B3160"/>
    <w:rsid w:val="009B5453"/>
    <w:rsid w:val="009B67F4"/>
    <w:rsid w:val="009B7851"/>
    <w:rsid w:val="009C0A7C"/>
    <w:rsid w:val="009C25AD"/>
    <w:rsid w:val="009C4165"/>
    <w:rsid w:val="009C59BD"/>
    <w:rsid w:val="009C6F57"/>
    <w:rsid w:val="009C79F7"/>
    <w:rsid w:val="009D060D"/>
    <w:rsid w:val="009D0B78"/>
    <w:rsid w:val="009D1310"/>
    <w:rsid w:val="009D2D43"/>
    <w:rsid w:val="009E10B7"/>
    <w:rsid w:val="009E1506"/>
    <w:rsid w:val="009E2185"/>
    <w:rsid w:val="009E33DF"/>
    <w:rsid w:val="009E41EA"/>
    <w:rsid w:val="009E4376"/>
    <w:rsid w:val="009E4D42"/>
    <w:rsid w:val="009E6A41"/>
    <w:rsid w:val="009F236E"/>
    <w:rsid w:val="009F2D10"/>
    <w:rsid w:val="009F528E"/>
    <w:rsid w:val="009F776A"/>
    <w:rsid w:val="00A019BC"/>
    <w:rsid w:val="00A04031"/>
    <w:rsid w:val="00A04823"/>
    <w:rsid w:val="00A07A3D"/>
    <w:rsid w:val="00A07AF1"/>
    <w:rsid w:val="00A07F5A"/>
    <w:rsid w:val="00A148A2"/>
    <w:rsid w:val="00A17053"/>
    <w:rsid w:val="00A1788A"/>
    <w:rsid w:val="00A20CE2"/>
    <w:rsid w:val="00A22A33"/>
    <w:rsid w:val="00A233C5"/>
    <w:rsid w:val="00A23498"/>
    <w:rsid w:val="00A258C8"/>
    <w:rsid w:val="00A271A3"/>
    <w:rsid w:val="00A31AB1"/>
    <w:rsid w:val="00A3385B"/>
    <w:rsid w:val="00A426F8"/>
    <w:rsid w:val="00A4396B"/>
    <w:rsid w:val="00A45ED4"/>
    <w:rsid w:val="00A46556"/>
    <w:rsid w:val="00A50E80"/>
    <w:rsid w:val="00A53A6A"/>
    <w:rsid w:val="00A53B81"/>
    <w:rsid w:val="00A549F4"/>
    <w:rsid w:val="00A60879"/>
    <w:rsid w:val="00A61082"/>
    <w:rsid w:val="00A61F8F"/>
    <w:rsid w:val="00A64199"/>
    <w:rsid w:val="00A64621"/>
    <w:rsid w:val="00A67ACA"/>
    <w:rsid w:val="00A7090C"/>
    <w:rsid w:val="00A7149C"/>
    <w:rsid w:val="00A71851"/>
    <w:rsid w:val="00A7230A"/>
    <w:rsid w:val="00A7582B"/>
    <w:rsid w:val="00A76F07"/>
    <w:rsid w:val="00A77547"/>
    <w:rsid w:val="00A77E15"/>
    <w:rsid w:val="00A85047"/>
    <w:rsid w:val="00A945F6"/>
    <w:rsid w:val="00AA259E"/>
    <w:rsid w:val="00AA50A0"/>
    <w:rsid w:val="00AB25C0"/>
    <w:rsid w:val="00AB513B"/>
    <w:rsid w:val="00AB6CEB"/>
    <w:rsid w:val="00AC568B"/>
    <w:rsid w:val="00AC609C"/>
    <w:rsid w:val="00AC7980"/>
    <w:rsid w:val="00AC7A26"/>
    <w:rsid w:val="00AD01D8"/>
    <w:rsid w:val="00AD4283"/>
    <w:rsid w:val="00AD79E0"/>
    <w:rsid w:val="00AE220E"/>
    <w:rsid w:val="00AE23C1"/>
    <w:rsid w:val="00AE3412"/>
    <w:rsid w:val="00AE3949"/>
    <w:rsid w:val="00AE4669"/>
    <w:rsid w:val="00AE564D"/>
    <w:rsid w:val="00AE637C"/>
    <w:rsid w:val="00AE7317"/>
    <w:rsid w:val="00AF0733"/>
    <w:rsid w:val="00AF68DD"/>
    <w:rsid w:val="00AF6F6C"/>
    <w:rsid w:val="00B01B42"/>
    <w:rsid w:val="00B02582"/>
    <w:rsid w:val="00B05EB4"/>
    <w:rsid w:val="00B06909"/>
    <w:rsid w:val="00B06939"/>
    <w:rsid w:val="00B07A54"/>
    <w:rsid w:val="00B07F4D"/>
    <w:rsid w:val="00B11019"/>
    <w:rsid w:val="00B1295E"/>
    <w:rsid w:val="00B12A12"/>
    <w:rsid w:val="00B13619"/>
    <w:rsid w:val="00B13B91"/>
    <w:rsid w:val="00B16DB4"/>
    <w:rsid w:val="00B17854"/>
    <w:rsid w:val="00B27748"/>
    <w:rsid w:val="00B313E9"/>
    <w:rsid w:val="00B32052"/>
    <w:rsid w:val="00B3354F"/>
    <w:rsid w:val="00B33B01"/>
    <w:rsid w:val="00B34093"/>
    <w:rsid w:val="00B354C4"/>
    <w:rsid w:val="00B355B5"/>
    <w:rsid w:val="00B36CE1"/>
    <w:rsid w:val="00B41B05"/>
    <w:rsid w:val="00B453B9"/>
    <w:rsid w:val="00B46333"/>
    <w:rsid w:val="00B46589"/>
    <w:rsid w:val="00B47495"/>
    <w:rsid w:val="00B50BFD"/>
    <w:rsid w:val="00B606B5"/>
    <w:rsid w:val="00B606E6"/>
    <w:rsid w:val="00B61036"/>
    <w:rsid w:val="00B6333C"/>
    <w:rsid w:val="00B645F9"/>
    <w:rsid w:val="00B65ACC"/>
    <w:rsid w:val="00B66AC8"/>
    <w:rsid w:val="00B66B61"/>
    <w:rsid w:val="00B710ED"/>
    <w:rsid w:val="00B730FF"/>
    <w:rsid w:val="00B80D05"/>
    <w:rsid w:val="00B80ED6"/>
    <w:rsid w:val="00B8162B"/>
    <w:rsid w:val="00B81CEC"/>
    <w:rsid w:val="00B82995"/>
    <w:rsid w:val="00B86E2C"/>
    <w:rsid w:val="00B878A8"/>
    <w:rsid w:val="00B90A4E"/>
    <w:rsid w:val="00B90E01"/>
    <w:rsid w:val="00B94CB4"/>
    <w:rsid w:val="00B95B4D"/>
    <w:rsid w:val="00B9744F"/>
    <w:rsid w:val="00BA0315"/>
    <w:rsid w:val="00BA09FB"/>
    <w:rsid w:val="00BA1A98"/>
    <w:rsid w:val="00BB0416"/>
    <w:rsid w:val="00BB6151"/>
    <w:rsid w:val="00BB61EE"/>
    <w:rsid w:val="00BB6C1C"/>
    <w:rsid w:val="00BC15CD"/>
    <w:rsid w:val="00BC44BB"/>
    <w:rsid w:val="00BC744B"/>
    <w:rsid w:val="00BD0201"/>
    <w:rsid w:val="00BD0500"/>
    <w:rsid w:val="00BD4652"/>
    <w:rsid w:val="00BE05C4"/>
    <w:rsid w:val="00BE4217"/>
    <w:rsid w:val="00BF2794"/>
    <w:rsid w:val="00BF2A84"/>
    <w:rsid w:val="00C00461"/>
    <w:rsid w:val="00C00DA4"/>
    <w:rsid w:val="00C02164"/>
    <w:rsid w:val="00C0268F"/>
    <w:rsid w:val="00C0517A"/>
    <w:rsid w:val="00C0580D"/>
    <w:rsid w:val="00C05B93"/>
    <w:rsid w:val="00C10695"/>
    <w:rsid w:val="00C107EB"/>
    <w:rsid w:val="00C133F3"/>
    <w:rsid w:val="00C1781F"/>
    <w:rsid w:val="00C2043D"/>
    <w:rsid w:val="00C27AC4"/>
    <w:rsid w:val="00C30A1B"/>
    <w:rsid w:val="00C324DC"/>
    <w:rsid w:val="00C33FE6"/>
    <w:rsid w:val="00C34C79"/>
    <w:rsid w:val="00C35B0C"/>
    <w:rsid w:val="00C36D3F"/>
    <w:rsid w:val="00C41A53"/>
    <w:rsid w:val="00C42E68"/>
    <w:rsid w:val="00C4626F"/>
    <w:rsid w:val="00C47240"/>
    <w:rsid w:val="00C477E4"/>
    <w:rsid w:val="00C52D78"/>
    <w:rsid w:val="00C5323D"/>
    <w:rsid w:val="00C54900"/>
    <w:rsid w:val="00C54CAA"/>
    <w:rsid w:val="00C562F6"/>
    <w:rsid w:val="00C56610"/>
    <w:rsid w:val="00C56E7F"/>
    <w:rsid w:val="00C57EC8"/>
    <w:rsid w:val="00C612E9"/>
    <w:rsid w:val="00C62D99"/>
    <w:rsid w:val="00C62DF7"/>
    <w:rsid w:val="00C632B0"/>
    <w:rsid w:val="00C6370D"/>
    <w:rsid w:val="00C63BAA"/>
    <w:rsid w:val="00C71546"/>
    <w:rsid w:val="00C7154E"/>
    <w:rsid w:val="00C73B4D"/>
    <w:rsid w:val="00C73D55"/>
    <w:rsid w:val="00C75652"/>
    <w:rsid w:val="00C75B61"/>
    <w:rsid w:val="00C765DC"/>
    <w:rsid w:val="00C85917"/>
    <w:rsid w:val="00C877DB"/>
    <w:rsid w:val="00C90384"/>
    <w:rsid w:val="00C9091B"/>
    <w:rsid w:val="00C9186E"/>
    <w:rsid w:val="00C92510"/>
    <w:rsid w:val="00C92A01"/>
    <w:rsid w:val="00C94D3F"/>
    <w:rsid w:val="00C96D50"/>
    <w:rsid w:val="00CA18FD"/>
    <w:rsid w:val="00CA47ED"/>
    <w:rsid w:val="00CA5E39"/>
    <w:rsid w:val="00CA7F27"/>
    <w:rsid w:val="00CB027A"/>
    <w:rsid w:val="00CB0871"/>
    <w:rsid w:val="00CB0905"/>
    <w:rsid w:val="00CB29BB"/>
    <w:rsid w:val="00CB2ED6"/>
    <w:rsid w:val="00CB31D4"/>
    <w:rsid w:val="00CB37F3"/>
    <w:rsid w:val="00CB62DD"/>
    <w:rsid w:val="00CC03F4"/>
    <w:rsid w:val="00CC0A6D"/>
    <w:rsid w:val="00CC0C5A"/>
    <w:rsid w:val="00CC22BF"/>
    <w:rsid w:val="00CC4B4B"/>
    <w:rsid w:val="00CC5CE9"/>
    <w:rsid w:val="00CD0FA7"/>
    <w:rsid w:val="00CD3DCB"/>
    <w:rsid w:val="00CD4808"/>
    <w:rsid w:val="00CD4E8F"/>
    <w:rsid w:val="00CD5475"/>
    <w:rsid w:val="00CE03FC"/>
    <w:rsid w:val="00CE6672"/>
    <w:rsid w:val="00CE6BD8"/>
    <w:rsid w:val="00CE7D01"/>
    <w:rsid w:val="00CF2019"/>
    <w:rsid w:val="00CF4B8E"/>
    <w:rsid w:val="00CF4FE3"/>
    <w:rsid w:val="00CF5E83"/>
    <w:rsid w:val="00CF6A01"/>
    <w:rsid w:val="00CF7F60"/>
    <w:rsid w:val="00D00CBB"/>
    <w:rsid w:val="00D029FF"/>
    <w:rsid w:val="00D054CA"/>
    <w:rsid w:val="00D060A0"/>
    <w:rsid w:val="00D06A95"/>
    <w:rsid w:val="00D06B24"/>
    <w:rsid w:val="00D10292"/>
    <w:rsid w:val="00D1226F"/>
    <w:rsid w:val="00D13491"/>
    <w:rsid w:val="00D15CD4"/>
    <w:rsid w:val="00D16B07"/>
    <w:rsid w:val="00D17F4A"/>
    <w:rsid w:val="00D20E01"/>
    <w:rsid w:val="00D23C64"/>
    <w:rsid w:val="00D31CDD"/>
    <w:rsid w:val="00D33AA2"/>
    <w:rsid w:val="00D41655"/>
    <w:rsid w:val="00D4323E"/>
    <w:rsid w:val="00D56353"/>
    <w:rsid w:val="00D639E1"/>
    <w:rsid w:val="00D65A07"/>
    <w:rsid w:val="00D66898"/>
    <w:rsid w:val="00D67326"/>
    <w:rsid w:val="00D772F6"/>
    <w:rsid w:val="00D80091"/>
    <w:rsid w:val="00D8033E"/>
    <w:rsid w:val="00D80BBE"/>
    <w:rsid w:val="00D840E7"/>
    <w:rsid w:val="00D844EC"/>
    <w:rsid w:val="00D8502F"/>
    <w:rsid w:val="00D8548F"/>
    <w:rsid w:val="00D86571"/>
    <w:rsid w:val="00D86ADB"/>
    <w:rsid w:val="00D87211"/>
    <w:rsid w:val="00D91AD4"/>
    <w:rsid w:val="00D92B4A"/>
    <w:rsid w:val="00D93DAE"/>
    <w:rsid w:val="00D958F2"/>
    <w:rsid w:val="00D962BF"/>
    <w:rsid w:val="00DA0F66"/>
    <w:rsid w:val="00DA1018"/>
    <w:rsid w:val="00DA1E7A"/>
    <w:rsid w:val="00DA45DB"/>
    <w:rsid w:val="00DB07E8"/>
    <w:rsid w:val="00DB19E0"/>
    <w:rsid w:val="00DB1C0B"/>
    <w:rsid w:val="00DB6D10"/>
    <w:rsid w:val="00DB7308"/>
    <w:rsid w:val="00DC06DD"/>
    <w:rsid w:val="00DC19CB"/>
    <w:rsid w:val="00DC33F3"/>
    <w:rsid w:val="00DC3860"/>
    <w:rsid w:val="00DC3CDC"/>
    <w:rsid w:val="00DC6448"/>
    <w:rsid w:val="00DC6701"/>
    <w:rsid w:val="00DC7786"/>
    <w:rsid w:val="00DD0D34"/>
    <w:rsid w:val="00DD1578"/>
    <w:rsid w:val="00DD24F7"/>
    <w:rsid w:val="00DD7F4E"/>
    <w:rsid w:val="00DE1A0A"/>
    <w:rsid w:val="00DE1C87"/>
    <w:rsid w:val="00DE2143"/>
    <w:rsid w:val="00DE2428"/>
    <w:rsid w:val="00DF3A53"/>
    <w:rsid w:val="00DF671F"/>
    <w:rsid w:val="00DF6CDB"/>
    <w:rsid w:val="00E02A63"/>
    <w:rsid w:val="00E1046D"/>
    <w:rsid w:val="00E1210D"/>
    <w:rsid w:val="00E1463E"/>
    <w:rsid w:val="00E251B2"/>
    <w:rsid w:val="00E2696D"/>
    <w:rsid w:val="00E26F79"/>
    <w:rsid w:val="00E272BB"/>
    <w:rsid w:val="00E274D4"/>
    <w:rsid w:val="00E3131F"/>
    <w:rsid w:val="00E3661E"/>
    <w:rsid w:val="00E40727"/>
    <w:rsid w:val="00E42069"/>
    <w:rsid w:val="00E42598"/>
    <w:rsid w:val="00E43284"/>
    <w:rsid w:val="00E43C79"/>
    <w:rsid w:val="00E44669"/>
    <w:rsid w:val="00E45673"/>
    <w:rsid w:val="00E4656D"/>
    <w:rsid w:val="00E5021B"/>
    <w:rsid w:val="00E55BE5"/>
    <w:rsid w:val="00E575C3"/>
    <w:rsid w:val="00E579C0"/>
    <w:rsid w:val="00E57F30"/>
    <w:rsid w:val="00E626DA"/>
    <w:rsid w:val="00E643C7"/>
    <w:rsid w:val="00E655FF"/>
    <w:rsid w:val="00E65E50"/>
    <w:rsid w:val="00E65F26"/>
    <w:rsid w:val="00E66D4B"/>
    <w:rsid w:val="00E738FF"/>
    <w:rsid w:val="00E740B5"/>
    <w:rsid w:val="00E7712E"/>
    <w:rsid w:val="00E77F98"/>
    <w:rsid w:val="00E84213"/>
    <w:rsid w:val="00E85C70"/>
    <w:rsid w:val="00E85DC2"/>
    <w:rsid w:val="00E87129"/>
    <w:rsid w:val="00E90325"/>
    <w:rsid w:val="00E932C7"/>
    <w:rsid w:val="00E97C4E"/>
    <w:rsid w:val="00EA227E"/>
    <w:rsid w:val="00EA3BA6"/>
    <w:rsid w:val="00EA5106"/>
    <w:rsid w:val="00EA6EC4"/>
    <w:rsid w:val="00EA7BE5"/>
    <w:rsid w:val="00EB01CB"/>
    <w:rsid w:val="00EB3504"/>
    <w:rsid w:val="00EB3C4A"/>
    <w:rsid w:val="00EB4097"/>
    <w:rsid w:val="00EB64A6"/>
    <w:rsid w:val="00EC1C4D"/>
    <w:rsid w:val="00EC5418"/>
    <w:rsid w:val="00EC552E"/>
    <w:rsid w:val="00EC6E69"/>
    <w:rsid w:val="00ED4B29"/>
    <w:rsid w:val="00ED5F25"/>
    <w:rsid w:val="00ED77A0"/>
    <w:rsid w:val="00EE01B9"/>
    <w:rsid w:val="00EE11A7"/>
    <w:rsid w:val="00EE177D"/>
    <w:rsid w:val="00EE2544"/>
    <w:rsid w:val="00EE41C3"/>
    <w:rsid w:val="00EE42B2"/>
    <w:rsid w:val="00EE55D9"/>
    <w:rsid w:val="00EE612D"/>
    <w:rsid w:val="00EF0646"/>
    <w:rsid w:val="00EF194D"/>
    <w:rsid w:val="00EF4938"/>
    <w:rsid w:val="00EF4C27"/>
    <w:rsid w:val="00EF6249"/>
    <w:rsid w:val="00EF64CF"/>
    <w:rsid w:val="00EF73CE"/>
    <w:rsid w:val="00EF7C5E"/>
    <w:rsid w:val="00F019F0"/>
    <w:rsid w:val="00F03000"/>
    <w:rsid w:val="00F03843"/>
    <w:rsid w:val="00F05CB6"/>
    <w:rsid w:val="00F07127"/>
    <w:rsid w:val="00F127E8"/>
    <w:rsid w:val="00F13C64"/>
    <w:rsid w:val="00F144B6"/>
    <w:rsid w:val="00F14F10"/>
    <w:rsid w:val="00F22362"/>
    <w:rsid w:val="00F22BC7"/>
    <w:rsid w:val="00F232D6"/>
    <w:rsid w:val="00F26105"/>
    <w:rsid w:val="00F2778F"/>
    <w:rsid w:val="00F27C9E"/>
    <w:rsid w:val="00F32487"/>
    <w:rsid w:val="00F32C12"/>
    <w:rsid w:val="00F33D5C"/>
    <w:rsid w:val="00F3503F"/>
    <w:rsid w:val="00F35242"/>
    <w:rsid w:val="00F376AD"/>
    <w:rsid w:val="00F40450"/>
    <w:rsid w:val="00F429FC"/>
    <w:rsid w:val="00F43D53"/>
    <w:rsid w:val="00F46D6E"/>
    <w:rsid w:val="00F4719F"/>
    <w:rsid w:val="00F472CB"/>
    <w:rsid w:val="00F53881"/>
    <w:rsid w:val="00F57E7E"/>
    <w:rsid w:val="00F600EB"/>
    <w:rsid w:val="00F616C7"/>
    <w:rsid w:val="00F62DFD"/>
    <w:rsid w:val="00F639B4"/>
    <w:rsid w:val="00F64CEB"/>
    <w:rsid w:val="00F6765A"/>
    <w:rsid w:val="00F67BED"/>
    <w:rsid w:val="00F70C8E"/>
    <w:rsid w:val="00F81016"/>
    <w:rsid w:val="00F82331"/>
    <w:rsid w:val="00F834F6"/>
    <w:rsid w:val="00F83FE8"/>
    <w:rsid w:val="00F8540A"/>
    <w:rsid w:val="00F87FD4"/>
    <w:rsid w:val="00F97DAD"/>
    <w:rsid w:val="00FA3916"/>
    <w:rsid w:val="00FA60C9"/>
    <w:rsid w:val="00FB1090"/>
    <w:rsid w:val="00FB1494"/>
    <w:rsid w:val="00FB4D1A"/>
    <w:rsid w:val="00FB62D8"/>
    <w:rsid w:val="00FC2033"/>
    <w:rsid w:val="00FC5624"/>
    <w:rsid w:val="00FC6E76"/>
    <w:rsid w:val="00FD26F5"/>
    <w:rsid w:val="00FD2752"/>
    <w:rsid w:val="00FD3B33"/>
    <w:rsid w:val="00FD4AAD"/>
    <w:rsid w:val="00FD4F95"/>
    <w:rsid w:val="00FD5407"/>
    <w:rsid w:val="00FE0CB5"/>
    <w:rsid w:val="00FE4B89"/>
    <w:rsid w:val="00FE5659"/>
    <w:rsid w:val="00FF0711"/>
    <w:rsid w:val="00FF1B62"/>
    <w:rsid w:val="00FF1FD5"/>
    <w:rsid w:val="00FF2275"/>
    <w:rsid w:val="00FF27D8"/>
    <w:rsid w:val="00FF39C5"/>
    <w:rsid w:val="00FF6373"/>
    <w:rsid w:val="00FF6BC3"/>
    <w:rsid w:val="00FF711B"/>
  </w:rsids>
  <m:mathPr>
    <m:mathFont m:val="Cambria Math"/>
    <m:brkBin m:val="before"/>
    <m:brkBinSub m:val="--"/>
    <m:smallFrac m:val="0"/>
    <m:dispDef/>
    <m:lMargin m:val="0"/>
    <m:rMargin m:val="0"/>
    <m:defJc m:val="centerGroup"/>
    <m:wrapIndent m:val="1440"/>
    <m:intLim m:val="subSup"/>
    <m:naryLim m:val="undOvr"/>
  </m:mathPr>
  <w:attachedSchema w:val="http://msdn.microsoft.com/mshelp"/>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PPLY ANOTHER STYLE"/>
    <w:qFormat/>
    <w:rsid w:val="00256577"/>
    <w:rPr>
      <w:rFonts w:ascii="Arial" w:eastAsia="Times New Roman" w:hAnsi="Arial"/>
      <w:lang w:val="en-US" w:eastAsia="en-US"/>
    </w:rPr>
  </w:style>
  <w:style w:type="paragraph" w:styleId="Heading1">
    <w:name w:val="heading 1"/>
    <w:aliases w:val="h1,Level 1 Topic Heading"/>
    <w:next w:val="Text"/>
    <w:qFormat/>
    <w:rsid w:val="00256577"/>
    <w:pPr>
      <w:keepNext/>
      <w:spacing w:before="180" w:after="60" w:line="400" w:lineRule="exact"/>
      <w:ind w:left="-360"/>
      <w:outlineLvl w:val="0"/>
    </w:pPr>
    <w:rPr>
      <w:rFonts w:ascii="Verdana" w:eastAsia="Times New Roman" w:hAnsi="Verdana"/>
      <w:b/>
      <w:color w:val="000000"/>
      <w:kern w:val="24"/>
      <w:sz w:val="36"/>
      <w:lang w:val="en-US" w:eastAsia="en-US"/>
    </w:rPr>
  </w:style>
  <w:style w:type="paragraph" w:styleId="Heading2">
    <w:name w:val="heading 2"/>
    <w:aliases w:val="h2,Level 2 Topic Heading"/>
    <w:basedOn w:val="Heading1"/>
    <w:next w:val="Text"/>
    <w:qFormat/>
    <w:rsid w:val="00256577"/>
    <w:pPr>
      <w:outlineLvl w:val="1"/>
    </w:pPr>
    <w:rPr>
      <w:color w:val="808080"/>
    </w:rPr>
  </w:style>
  <w:style w:type="paragraph" w:styleId="Heading3">
    <w:name w:val="heading 3"/>
    <w:aliases w:val="h3,Level 3 Topic Heading"/>
    <w:basedOn w:val="Heading1"/>
    <w:next w:val="Text"/>
    <w:qFormat/>
    <w:rsid w:val="00256577"/>
    <w:pPr>
      <w:outlineLvl w:val="2"/>
    </w:pPr>
    <w:rPr>
      <w:color w:val="C0C0C0"/>
    </w:rPr>
  </w:style>
  <w:style w:type="paragraph" w:styleId="Heading4">
    <w:name w:val="heading 4"/>
    <w:aliases w:val="h4,Level 4 Topic Heading"/>
    <w:basedOn w:val="Heading1"/>
    <w:next w:val="Text"/>
    <w:qFormat/>
    <w:rsid w:val="00256577"/>
    <w:pPr>
      <w:outlineLvl w:val="3"/>
    </w:pPr>
    <w:rPr>
      <w:b w:val="0"/>
    </w:rPr>
  </w:style>
  <w:style w:type="paragraph" w:styleId="Heading5">
    <w:name w:val="heading 5"/>
    <w:aliases w:val="h5,Level 5 Topic Heading"/>
    <w:basedOn w:val="Heading1"/>
    <w:next w:val="Text"/>
    <w:qFormat/>
    <w:rsid w:val="00256577"/>
    <w:pPr>
      <w:outlineLvl w:val="4"/>
    </w:pPr>
    <w:rPr>
      <w:b w:val="0"/>
      <w:color w:val="808080"/>
    </w:rPr>
  </w:style>
  <w:style w:type="paragraph" w:styleId="Heading6">
    <w:name w:val="heading 6"/>
    <w:aliases w:val="h6,Level 6 Topic Heading"/>
    <w:basedOn w:val="Heading1"/>
    <w:next w:val="Text"/>
    <w:qFormat/>
    <w:rsid w:val="00256577"/>
    <w:pPr>
      <w:outlineLvl w:val="5"/>
    </w:pPr>
    <w:rPr>
      <w:b w:val="0"/>
      <w:color w:val="C0C0C0"/>
    </w:rPr>
  </w:style>
  <w:style w:type="paragraph" w:styleId="Heading7">
    <w:name w:val="heading 7"/>
    <w:aliases w:val="h7,Level 7 Topic Heading"/>
    <w:basedOn w:val="Heading1"/>
    <w:next w:val="Text"/>
    <w:qFormat/>
    <w:rsid w:val="00256577"/>
    <w:pPr>
      <w:spacing w:line="360" w:lineRule="exact"/>
      <w:outlineLvl w:val="6"/>
    </w:pPr>
    <w:rPr>
      <w:sz w:val="32"/>
      <w:szCs w:val="24"/>
    </w:rPr>
  </w:style>
  <w:style w:type="paragraph" w:styleId="Heading8">
    <w:name w:val="heading 8"/>
    <w:aliases w:val="h8,First Subheading,Second Subheading"/>
    <w:basedOn w:val="Heading1"/>
    <w:next w:val="Text"/>
    <w:qFormat/>
    <w:rsid w:val="00256577"/>
    <w:pPr>
      <w:spacing w:line="300" w:lineRule="exact"/>
      <w:outlineLvl w:val="7"/>
    </w:pPr>
    <w:rPr>
      <w:iCs/>
      <w:sz w:val="26"/>
      <w:szCs w:val="24"/>
    </w:rPr>
  </w:style>
  <w:style w:type="paragraph" w:styleId="Heading9">
    <w:name w:val="heading 9"/>
    <w:aliases w:val="h9,Third Subheading"/>
    <w:basedOn w:val="Heading1"/>
    <w:next w:val="Text"/>
    <w:qFormat/>
    <w:rsid w:val="00256577"/>
    <w:pPr>
      <w:spacing w:line="260" w:lineRule="exact"/>
      <w:outlineLvl w:val="8"/>
    </w:pPr>
    <w:rPr>
      <w:rFonts w:cs="Arial"/>
      <w:sz w:val="20"/>
      <w:szCs w:val="22"/>
    </w:rPr>
  </w:style>
  <w:style w:type="character" w:default="1" w:styleId="DefaultParagraphFont">
    <w:name w:val="Default Paragraph Font"/>
    <w:link w:val="DefaultParagraphFontParaCharCharChar1CharChar"/>
    <w:semiHidden/>
    <w:rsid w:val="00256577"/>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56577"/>
  </w:style>
  <w:style w:type="paragraph" w:customStyle="1" w:styleId="Text">
    <w:name w:val="Text"/>
    <w:aliases w:val="t"/>
    <w:link w:val="TexxtChar"/>
    <w:rsid w:val="00256577"/>
    <w:pPr>
      <w:spacing w:before="60" w:after="60" w:line="260" w:lineRule="exact"/>
    </w:pPr>
    <w:rPr>
      <w:rFonts w:ascii="Verdana" w:eastAsia="Times New Roman" w:hAnsi="Verdana"/>
      <w:color w:val="000000"/>
      <w:lang w:val="en-US" w:eastAsia="en-US"/>
    </w:rPr>
  </w:style>
  <w:style w:type="paragraph" w:styleId="BodyText">
    <w:name w:val="Body Text"/>
    <w:basedOn w:val="Normal"/>
    <w:rsid w:val="00256577"/>
    <w:rPr>
      <w:rFonts w:ascii="Times New Roman" w:hAnsi="Times New Roman"/>
      <w:b/>
      <w:sz w:val="24"/>
    </w:rPr>
  </w:style>
  <w:style w:type="character" w:styleId="CommentReference">
    <w:name w:val="annotation reference"/>
    <w:aliases w:val="cr,Used by Word to flag author queries"/>
    <w:basedOn w:val="DefaultParagraphFont"/>
    <w:semiHidden/>
    <w:rsid w:val="00256577"/>
    <w:rPr>
      <w:szCs w:val="16"/>
    </w:rPr>
  </w:style>
  <w:style w:type="paragraph" w:styleId="CommentText">
    <w:name w:val="annotation text"/>
    <w:aliases w:val="ct,Used by Word for text of author queries"/>
    <w:basedOn w:val="Text"/>
    <w:semiHidden/>
    <w:rsid w:val="00256577"/>
  </w:style>
  <w:style w:type="paragraph" w:customStyle="1" w:styleId="Figure">
    <w:name w:val="Figure"/>
    <w:aliases w:val="fig"/>
    <w:basedOn w:val="Text"/>
    <w:next w:val="Text"/>
    <w:rsid w:val="00256577"/>
    <w:pPr>
      <w:spacing w:before="120" w:after="120" w:line="240" w:lineRule="auto"/>
    </w:pPr>
  </w:style>
  <w:style w:type="paragraph" w:customStyle="1" w:styleId="Code">
    <w:name w:val="Code"/>
    <w:aliases w:val="c"/>
    <w:rsid w:val="00256577"/>
    <w:pPr>
      <w:spacing w:after="60" w:line="300" w:lineRule="exact"/>
    </w:pPr>
    <w:rPr>
      <w:rFonts w:ascii="Courier New" w:eastAsia="Times New Roman" w:hAnsi="Courier New"/>
      <w:noProof/>
      <w:color w:val="000080"/>
      <w:lang w:val="en-US" w:eastAsia="en-US"/>
    </w:rPr>
  </w:style>
  <w:style w:type="paragraph" w:customStyle="1" w:styleId="LabelinList2">
    <w:name w:val="Label in List 2"/>
    <w:aliases w:val="l2"/>
    <w:basedOn w:val="TextinList2"/>
    <w:next w:val="TextinList2"/>
    <w:rsid w:val="00256577"/>
    <w:rPr>
      <w:b/>
    </w:rPr>
  </w:style>
  <w:style w:type="paragraph" w:customStyle="1" w:styleId="TextinList2">
    <w:name w:val="Text in List 2"/>
    <w:aliases w:val="t2"/>
    <w:basedOn w:val="Text"/>
    <w:rsid w:val="00256577"/>
    <w:pPr>
      <w:ind w:left="720"/>
    </w:pPr>
  </w:style>
  <w:style w:type="paragraph" w:customStyle="1" w:styleId="Label">
    <w:name w:val="Label"/>
    <w:aliases w:val="l"/>
    <w:basedOn w:val="Text"/>
    <w:next w:val="Text"/>
    <w:rsid w:val="00256577"/>
    <w:rPr>
      <w:b/>
    </w:rPr>
  </w:style>
  <w:style w:type="paragraph" w:styleId="FootnoteText">
    <w:name w:val="footnote text"/>
    <w:aliases w:val="ft,Used by Word for text of Help footnotes"/>
    <w:basedOn w:val="Text"/>
    <w:semiHidden/>
    <w:rsid w:val="00256577"/>
    <w:rPr>
      <w:color w:val="0000FF"/>
    </w:rPr>
  </w:style>
  <w:style w:type="paragraph" w:customStyle="1" w:styleId="NumberedList2">
    <w:name w:val="Numbered List 2"/>
    <w:aliases w:val="nl2"/>
    <w:rsid w:val="00256577"/>
    <w:pPr>
      <w:numPr>
        <w:numId w:val="10"/>
      </w:numPr>
      <w:spacing w:before="60" w:after="60" w:line="260" w:lineRule="exact"/>
    </w:pPr>
    <w:rPr>
      <w:rFonts w:ascii="Verdana" w:eastAsia="Times New Roman" w:hAnsi="Verdana"/>
      <w:color w:val="000000"/>
      <w:lang w:val="en-US" w:eastAsia="en-US"/>
    </w:rPr>
  </w:style>
  <w:style w:type="paragraph" w:customStyle="1" w:styleId="Syntax">
    <w:name w:val="Syntax"/>
    <w:aliases w:val="s"/>
    <w:basedOn w:val="Code"/>
    <w:rsid w:val="00256577"/>
    <w:pPr>
      <w:pBdr>
        <w:top w:val="single" w:sz="4" w:space="0" w:color="FFFFFF"/>
        <w:left w:val="single" w:sz="4" w:space="2" w:color="FFFFFF"/>
        <w:bottom w:val="single" w:sz="4" w:space="3" w:color="FFFFFF"/>
        <w:right w:val="single" w:sz="4" w:space="4" w:color="FFFFFF"/>
      </w:pBdr>
      <w:shd w:val="pct50" w:color="C0C0C0" w:fill="auto"/>
      <w:ind w:left="40" w:right="100"/>
    </w:pPr>
    <w:rPr>
      <w:color w:val="000000"/>
    </w:rPr>
  </w:style>
  <w:style w:type="paragraph" w:customStyle="1" w:styleId="TableFootnote">
    <w:name w:val="Table Footnote"/>
    <w:aliases w:val="tf"/>
    <w:basedOn w:val="Text"/>
    <w:next w:val="Text"/>
    <w:rsid w:val="00256577"/>
    <w:pPr>
      <w:spacing w:before="40" w:after="80" w:line="220" w:lineRule="exact"/>
    </w:pPr>
    <w:rPr>
      <w:sz w:val="16"/>
    </w:rPr>
  </w:style>
  <w:style w:type="character" w:styleId="FootnoteReference">
    <w:name w:val="footnote reference"/>
    <w:aliases w:val="fr,Used by Word for Help footnote symbols"/>
    <w:basedOn w:val="DefaultParagraphFont"/>
    <w:semiHidden/>
    <w:rsid w:val="00256577"/>
    <w:rPr>
      <w:color w:val="0000FF"/>
      <w:vertAlign w:val="superscript"/>
    </w:rPr>
  </w:style>
  <w:style w:type="character" w:customStyle="1" w:styleId="CodeEmbedded">
    <w:name w:val="Code Embedded"/>
    <w:aliases w:val="ce"/>
    <w:basedOn w:val="DefaultParagraphFont"/>
    <w:rsid w:val="00256577"/>
    <w:rPr>
      <w:rFonts w:ascii="Courier New" w:hAnsi="Courier New"/>
      <w:noProof/>
      <w:color w:val="000080"/>
      <w:position w:val="1"/>
      <w:sz w:val="20"/>
    </w:rPr>
  </w:style>
  <w:style w:type="character" w:customStyle="1" w:styleId="LabelEmbedded">
    <w:name w:val="Label Embedded"/>
    <w:aliases w:val="le"/>
    <w:basedOn w:val="DefaultParagraphFont"/>
    <w:rsid w:val="00256577"/>
    <w:rPr>
      <w:rFonts w:ascii="Verdana" w:hAnsi="Verdana"/>
      <w:b/>
      <w:sz w:val="20"/>
    </w:rPr>
  </w:style>
  <w:style w:type="character" w:customStyle="1" w:styleId="LinkText">
    <w:name w:val="Link Text"/>
    <w:aliases w:val="lt"/>
    <w:basedOn w:val="DefaultParagraphFont"/>
    <w:rsid w:val="00256577"/>
    <w:rPr>
      <w:color w:val="0000FF"/>
      <w:u w:val="double"/>
    </w:rPr>
  </w:style>
  <w:style w:type="character" w:customStyle="1" w:styleId="LinkTextPopup">
    <w:name w:val="Link Text Popup"/>
    <w:aliases w:val="ltp"/>
    <w:basedOn w:val="DefaultParagraphFont"/>
    <w:rsid w:val="00256577"/>
    <w:rPr>
      <w:color w:val="0000FF"/>
      <w:u w:val="single"/>
    </w:rPr>
  </w:style>
  <w:style w:type="character" w:customStyle="1" w:styleId="LinkID">
    <w:name w:val="Link ID"/>
    <w:aliases w:val="lid"/>
    <w:basedOn w:val="DefaultParagraphFont"/>
    <w:rsid w:val="00256577"/>
    <w:rPr>
      <w:noProof/>
      <w:vanish/>
      <w:color w:val="FF0000"/>
    </w:rPr>
  </w:style>
  <w:style w:type="paragraph" w:customStyle="1" w:styleId="CodeinList2">
    <w:name w:val="Code in List 2"/>
    <w:aliases w:val="c2"/>
    <w:basedOn w:val="Code"/>
    <w:rsid w:val="00256577"/>
    <w:pPr>
      <w:ind w:left="720"/>
    </w:pPr>
  </w:style>
  <w:style w:type="character" w:customStyle="1" w:styleId="ConditionalMarker">
    <w:name w:val="Conditional Marker"/>
    <w:aliases w:val="cm"/>
    <w:basedOn w:val="DefaultParagraphFont"/>
    <w:rsid w:val="00256577"/>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256577"/>
    <w:pPr>
      <w:ind w:left="720"/>
    </w:pPr>
  </w:style>
  <w:style w:type="paragraph" w:customStyle="1" w:styleId="TableFootnoteinList2">
    <w:name w:val="Table Footnote in List 2"/>
    <w:aliases w:val="tf2"/>
    <w:basedOn w:val="TextinList2"/>
    <w:next w:val="TextinList2"/>
    <w:rsid w:val="00256577"/>
    <w:pPr>
      <w:spacing w:before="40" w:after="80" w:line="220" w:lineRule="exact"/>
    </w:pPr>
    <w:rPr>
      <w:sz w:val="16"/>
    </w:rPr>
  </w:style>
  <w:style w:type="paragraph" w:customStyle="1" w:styleId="LabelinList1">
    <w:name w:val="Label in List 1"/>
    <w:aliases w:val="l1"/>
    <w:basedOn w:val="TextinList1"/>
    <w:next w:val="TextinList1"/>
    <w:rsid w:val="00256577"/>
    <w:rPr>
      <w:b/>
    </w:rPr>
  </w:style>
  <w:style w:type="paragraph" w:customStyle="1" w:styleId="TextinList1">
    <w:name w:val="Text in List 1"/>
    <w:aliases w:val="t1"/>
    <w:basedOn w:val="Text"/>
    <w:link w:val="TextinList1Char"/>
    <w:rsid w:val="00256577"/>
    <w:pPr>
      <w:ind w:left="360"/>
    </w:pPr>
  </w:style>
  <w:style w:type="paragraph" w:customStyle="1" w:styleId="CodeinList1">
    <w:name w:val="Code in List 1"/>
    <w:aliases w:val="c1"/>
    <w:basedOn w:val="Code"/>
    <w:rsid w:val="00256577"/>
    <w:pPr>
      <w:ind w:left="360"/>
    </w:pPr>
  </w:style>
  <w:style w:type="paragraph" w:customStyle="1" w:styleId="FigureinList1">
    <w:name w:val="Figure in List 1"/>
    <w:aliases w:val="fig1"/>
    <w:basedOn w:val="Figure"/>
    <w:next w:val="TextinList1"/>
    <w:rsid w:val="00256577"/>
    <w:pPr>
      <w:ind w:left="360"/>
    </w:pPr>
  </w:style>
  <w:style w:type="paragraph" w:customStyle="1" w:styleId="TableFootnoteinList1">
    <w:name w:val="Table Footnote in List 1"/>
    <w:aliases w:val="tf1"/>
    <w:basedOn w:val="TextinList1"/>
    <w:next w:val="TextinList1"/>
    <w:rsid w:val="00256577"/>
    <w:pPr>
      <w:spacing w:before="40" w:after="80" w:line="220" w:lineRule="exact"/>
    </w:pPr>
    <w:rPr>
      <w:sz w:val="16"/>
    </w:rPr>
  </w:style>
  <w:style w:type="character" w:customStyle="1" w:styleId="HTML">
    <w:name w:val="HTML"/>
    <w:basedOn w:val="DefaultParagraphFont"/>
    <w:rsid w:val="00256577"/>
    <w:rPr>
      <w:rFonts w:ascii="Courier New" w:hAnsi="Courier New"/>
      <w:color w:val="000000"/>
      <w:sz w:val="20"/>
      <w:bdr w:val="none" w:sz="0" w:space="0" w:color="auto"/>
      <w:shd w:val="pct25" w:color="00FF00" w:fill="auto"/>
    </w:rPr>
  </w:style>
  <w:style w:type="paragraph" w:styleId="Footer">
    <w:name w:val="footer"/>
    <w:aliases w:val="f"/>
    <w:basedOn w:val="Header"/>
    <w:rsid w:val="00256577"/>
    <w:pPr>
      <w:pBdr>
        <w:bottom w:val="none" w:sz="0" w:space="0" w:color="auto"/>
      </w:pBdr>
    </w:pPr>
  </w:style>
  <w:style w:type="paragraph" w:styleId="Header">
    <w:name w:val="header"/>
    <w:aliases w:val="h"/>
    <w:rsid w:val="00256577"/>
    <w:pPr>
      <w:pBdr>
        <w:bottom w:val="single" w:sz="4" w:space="1" w:color="808000"/>
      </w:pBdr>
      <w:tabs>
        <w:tab w:val="right" w:pos="8920"/>
      </w:tabs>
      <w:spacing w:line="220" w:lineRule="exact"/>
      <w:ind w:left="-340" w:right="20"/>
    </w:pPr>
    <w:rPr>
      <w:rFonts w:ascii="Verdana" w:eastAsia="Times New Roman" w:hAnsi="Verdana"/>
      <w:color w:val="808000"/>
      <w:sz w:val="16"/>
      <w:lang w:val="en-US" w:eastAsia="en-US"/>
    </w:rPr>
  </w:style>
  <w:style w:type="paragraph" w:customStyle="1" w:styleId="AlertText">
    <w:name w:val="Alert Text"/>
    <w:aliases w:val="at"/>
    <w:basedOn w:val="Text"/>
    <w:rsid w:val="00256577"/>
    <w:pPr>
      <w:ind w:left="360"/>
    </w:pPr>
  </w:style>
  <w:style w:type="paragraph" w:customStyle="1" w:styleId="AlertTextinList1">
    <w:name w:val="Alert Text in List 1"/>
    <w:aliases w:val="at1"/>
    <w:basedOn w:val="TextinList1"/>
    <w:rsid w:val="00256577"/>
    <w:pPr>
      <w:ind w:left="720"/>
    </w:pPr>
  </w:style>
  <w:style w:type="paragraph" w:customStyle="1" w:styleId="AlertTextinList2">
    <w:name w:val="Alert Text in List 2"/>
    <w:aliases w:val="at2"/>
    <w:basedOn w:val="TextinList2"/>
    <w:rsid w:val="00256577"/>
    <w:pPr>
      <w:ind w:left="1080"/>
    </w:pPr>
  </w:style>
  <w:style w:type="paragraph" w:customStyle="1" w:styleId="RevisionHistory">
    <w:name w:val="Revision History"/>
    <w:aliases w:val="rh"/>
    <w:basedOn w:val="Text"/>
    <w:rsid w:val="00256577"/>
    <w:pPr>
      <w:ind w:right="1440"/>
    </w:pPr>
    <w:rPr>
      <w:vanish/>
      <w:color w:val="800080"/>
    </w:rPr>
  </w:style>
  <w:style w:type="paragraph" w:customStyle="1" w:styleId="BulletedList1">
    <w:name w:val="Bulleted List 1"/>
    <w:aliases w:val="bl1"/>
    <w:link w:val="BulletedList1Char"/>
    <w:rsid w:val="00256577"/>
    <w:pPr>
      <w:numPr>
        <w:numId w:val="2"/>
      </w:numPr>
      <w:spacing w:before="60" w:after="60" w:line="260" w:lineRule="exact"/>
    </w:pPr>
    <w:rPr>
      <w:rFonts w:ascii="Verdana" w:eastAsia="Times New Roman" w:hAnsi="Verdana"/>
      <w:color w:val="000000"/>
      <w:lang w:val="en-US" w:eastAsia="en-US"/>
    </w:rPr>
  </w:style>
  <w:style w:type="paragraph" w:customStyle="1" w:styleId="TextIndented">
    <w:name w:val="Text Indented"/>
    <w:aliases w:val="ti"/>
    <w:basedOn w:val="Text"/>
    <w:rsid w:val="00256577"/>
    <w:pPr>
      <w:ind w:left="360" w:right="360"/>
    </w:pPr>
  </w:style>
  <w:style w:type="paragraph" w:customStyle="1" w:styleId="BulletedList2">
    <w:name w:val="Bulleted List 2"/>
    <w:aliases w:val="bl2"/>
    <w:rsid w:val="00256577"/>
    <w:pPr>
      <w:numPr>
        <w:numId w:val="3"/>
      </w:numPr>
      <w:spacing w:before="60" w:after="60" w:line="260" w:lineRule="exact"/>
    </w:pPr>
    <w:rPr>
      <w:rFonts w:ascii="Verdana" w:eastAsia="Times New Roman" w:hAnsi="Verdana"/>
      <w:color w:val="000000"/>
      <w:lang w:val="en-US" w:eastAsia="en-US"/>
    </w:rPr>
  </w:style>
  <w:style w:type="paragraph" w:customStyle="1" w:styleId="DefinedTerm">
    <w:name w:val="Defined Term"/>
    <w:aliases w:val="dt"/>
    <w:basedOn w:val="Text"/>
    <w:next w:val="Definition"/>
    <w:rsid w:val="00256577"/>
    <w:pPr>
      <w:spacing w:after="0"/>
    </w:pPr>
  </w:style>
  <w:style w:type="paragraph" w:customStyle="1" w:styleId="Definition">
    <w:name w:val="Definition"/>
    <w:aliases w:val="d"/>
    <w:basedOn w:val="Text"/>
    <w:next w:val="DefinedTerm"/>
    <w:rsid w:val="00256577"/>
    <w:pPr>
      <w:spacing w:before="0"/>
      <w:ind w:left="360"/>
    </w:pPr>
  </w:style>
  <w:style w:type="paragraph" w:customStyle="1" w:styleId="NumberedList1">
    <w:name w:val="Numbered List 1"/>
    <w:aliases w:val="nl1"/>
    <w:rsid w:val="00256577"/>
    <w:pPr>
      <w:numPr>
        <w:numId w:val="5"/>
      </w:numPr>
      <w:spacing w:before="60" w:after="60" w:line="260" w:lineRule="exact"/>
    </w:pPr>
    <w:rPr>
      <w:rFonts w:ascii="Verdana" w:eastAsia="Times New Roman" w:hAnsi="Verdana"/>
      <w:color w:val="000000"/>
      <w:lang w:val="en-US" w:eastAsia="en-US"/>
    </w:rPr>
  </w:style>
  <w:style w:type="paragraph" w:customStyle="1" w:styleId="GlueLinkText">
    <w:name w:val="Glue Link Text"/>
    <w:aliases w:val="glt"/>
    <w:basedOn w:val="Text"/>
    <w:next w:val="Text"/>
    <w:rsid w:val="00256577"/>
  </w:style>
  <w:style w:type="paragraph" w:customStyle="1" w:styleId="IndexTag">
    <w:name w:val="Index Tag"/>
    <w:aliases w:val="it"/>
    <w:basedOn w:val="Text"/>
    <w:rsid w:val="00256577"/>
    <w:pPr>
      <w:spacing w:after="0"/>
      <w:ind w:right="1440"/>
    </w:pPr>
    <w:rPr>
      <w:b/>
      <w:vanish/>
      <w:color w:val="008000"/>
    </w:rPr>
  </w:style>
  <w:style w:type="character" w:customStyle="1" w:styleId="CodeFeaturedElement">
    <w:name w:val="Code Featured Element"/>
    <w:aliases w:val="cfe"/>
    <w:basedOn w:val="DefaultParagraphFont"/>
    <w:rsid w:val="00256577"/>
    <w:rPr>
      <w:rFonts w:ascii="Courier New" w:hAnsi="Courier New"/>
      <w:b/>
      <w:noProof/>
      <w:color w:val="000080"/>
      <w:sz w:val="20"/>
    </w:rPr>
  </w:style>
  <w:style w:type="paragraph" w:customStyle="1" w:styleId="Copyright">
    <w:name w:val="Copyright"/>
    <w:aliases w:val="copy"/>
    <w:basedOn w:val="Text"/>
    <w:rsid w:val="00256577"/>
    <w:pPr>
      <w:spacing w:line="220" w:lineRule="exact"/>
      <w:ind w:right="-960"/>
    </w:pPr>
    <w:rPr>
      <w:sz w:val="16"/>
    </w:rPr>
  </w:style>
  <w:style w:type="paragraph" w:styleId="Index1">
    <w:name w:val="index 1"/>
    <w:aliases w:val="idx1"/>
    <w:basedOn w:val="Text"/>
    <w:semiHidden/>
    <w:rsid w:val="00256577"/>
    <w:pPr>
      <w:spacing w:line="220" w:lineRule="exact"/>
      <w:ind w:left="180" w:hanging="180"/>
    </w:pPr>
    <w:rPr>
      <w:color w:val="808000"/>
      <w:sz w:val="16"/>
    </w:rPr>
  </w:style>
  <w:style w:type="paragraph" w:styleId="IndexHeading">
    <w:name w:val="index heading"/>
    <w:aliases w:val="ih"/>
    <w:basedOn w:val="Heading1"/>
    <w:next w:val="Index1"/>
    <w:semiHidden/>
    <w:rsid w:val="00256577"/>
    <w:pPr>
      <w:spacing w:line="300" w:lineRule="exact"/>
      <w:ind w:left="0"/>
      <w:outlineLvl w:val="7"/>
    </w:pPr>
    <w:rPr>
      <w:color w:val="808000"/>
      <w:sz w:val="26"/>
    </w:rPr>
  </w:style>
  <w:style w:type="paragraph" w:customStyle="1" w:styleId="PrintDivisionTitle">
    <w:name w:val="Print Division Title"/>
    <w:aliases w:val="pdt"/>
    <w:basedOn w:val="Heading1"/>
    <w:rsid w:val="00256577"/>
    <w:pPr>
      <w:spacing w:after="180" w:line="440" w:lineRule="exact"/>
      <w:ind w:left="0"/>
      <w:jc w:val="right"/>
    </w:pPr>
    <w:rPr>
      <w:color w:val="808000"/>
      <w:sz w:val="40"/>
    </w:rPr>
  </w:style>
  <w:style w:type="character" w:styleId="PageNumber">
    <w:name w:val="page number"/>
    <w:aliases w:val="pn"/>
    <w:basedOn w:val="DefaultParagraphFont"/>
    <w:rsid w:val="00256577"/>
    <w:rPr>
      <w:rFonts w:ascii="Verdana" w:hAnsi="Verdana"/>
      <w:color w:val="808000"/>
      <w:sz w:val="16"/>
    </w:rPr>
  </w:style>
  <w:style w:type="paragraph" w:customStyle="1" w:styleId="PrintMSCorp">
    <w:name w:val="Print MS Corp"/>
    <w:aliases w:val="pms"/>
    <w:next w:val="Text"/>
    <w:rsid w:val="00256577"/>
    <w:pPr>
      <w:spacing w:before="180" w:after="60" w:line="300" w:lineRule="exact"/>
      <w:jc w:val="right"/>
    </w:pPr>
    <w:rPr>
      <w:rFonts w:ascii="Microsoft Logo 95" w:eastAsia="Times New Roman" w:hAnsi="Microsoft Logo 95"/>
      <w:noProof/>
      <w:color w:val="808000"/>
      <w:sz w:val="26"/>
      <w:lang w:val="en-US" w:eastAsia="en-US"/>
    </w:rPr>
  </w:style>
  <w:style w:type="paragraph" w:customStyle="1" w:styleId="Slugline">
    <w:name w:val="Slugline"/>
    <w:aliases w:val="slug"/>
    <w:rsid w:val="00256577"/>
    <w:pPr>
      <w:framePr w:h="900" w:hRule="exact" w:hSpace="180" w:vSpace="180" w:wrap="around" w:vAnchor="page" w:hAnchor="margin" w:y="14601"/>
      <w:spacing w:line="180" w:lineRule="exact"/>
    </w:pPr>
    <w:rPr>
      <w:rFonts w:ascii="Verdana" w:eastAsia="Times New Roman" w:hAnsi="Verdana"/>
      <w:noProof/>
      <w:color w:val="808000"/>
      <w:sz w:val="14"/>
      <w:lang w:val="en-US" w:eastAsia="en-US"/>
    </w:rPr>
  </w:style>
  <w:style w:type="paragraph" w:styleId="TOC1">
    <w:name w:val="toc 1"/>
    <w:aliases w:val="toc1"/>
    <w:basedOn w:val="Heading9"/>
    <w:semiHidden/>
    <w:rsid w:val="00256577"/>
    <w:pPr>
      <w:tabs>
        <w:tab w:val="left" w:pos="360"/>
        <w:tab w:val="right" w:leader="dot" w:pos="8920"/>
      </w:tabs>
      <w:spacing w:before="60"/>
      <w:ind w:left="0"/>
      <w:outlineLvl w:val="9"/>
    </w:pPr>
    <w:rPr>
      <w:color w:val="808000"/>
    </w:rPr>
  </w:style>
  <w:style w:type="paragraph" w:styleId="TOC2">
    <w:name w:val="toc 2"/>
    <w:aliases w:val="toc2"/>
    <w:basedOn w:val="Text"/>
    <w:semiHidden/>
    <w:rsid w:val="00256577"/>
    <w:pPr>
      <w:tabs>
        <w:tab w:val="right" w:leader="dot" w:pos="8920"/>
      </w:tabs>
      <w:ind w:left="360"/>
    </w:pPr>
    <w:rPr>
      <w:color w:val="808000"/>
    </w:rPr>
  </w:style>
  <w:style w:type="paragraph" w:styleId="TOC3">
    <w:name w:val="toc 3"/>
    <w:aliases w:val="toc3"/>
    <w:basedOn w:val="TOC2"/>
    <w:semiHidden/>
    <w:rsid w:val="00256577"/>
    <w:pPr>
      <w:ind w:left="720"/>
    </w:pPr>
  </w:style>
  <w:style w:type="paragraph" w:styleId="TOC4">
    <w:name w:val="toc 4"/>
    <w:aliases w:val="toc4"/>
    <w:basedOn w:val="TOC2"/>
    <w:semiHidden/>
    <w:rsid w:val="00256577"/>
    <w:pPr>
      <w:ind w:left="1080"/>
    </w:pPr>
  </w:style>
  <w:style w:type="paragraph" w:styleId="Index2">
    <w:name w:val="index 2"/>
    <w:aliases w:val="idx2"/>
    <w:basedOn w:val="Index1"/>
    <w:semiHidden/>
    <w:rsid w:val="00256577"/>
    <w:pPr>
      <w:ind w:left="540"/>
    </w:pPr>
  </w:style>
  <w:style w:type="paragraph" w:styleId="Index3">
    <w:name w:val="index 3"/>
    <w:aliases w:val="idx3"/>
    <w:basedOn w:val="Index1"/>
    <w:semiHidden/>
    <w:rsid w:val="00256577"/>
    <w:pPr>
      <w:ind w:left="900"/>
    </w:pPr>
  </w:style>
  <w:style w:type="character" w:customStyle="1" w:styleId="MultilanguageMarkerAuto">
    <w:name w:val="Multilanguage Marker Auto"/>
    <w:aliases w:val="mma"/>
    <w:basedOn w:val="DefaultParagraphFont"/>
    <w:rsid w:val="00256577"/>
    <w:rPr>
      <w:rFonts w:ascii="Verdana" w:hAnsi="Verdana"/>
      <w:color w:val="808080"/>
      <w:sz w:val="16"/>
    </w:rPr>
  </w:style>
  <w:style w:type="paragraph" w:customStyle="1" w:styleId="MultilanguageMarkerExplicitBegin">
    <w:name w:val="Multilanguage Marker Explicit Begin"/>
    <w:aliases w:val="mmeb"/>
    <w:basedOn w:val="Text"/>
    <w:rsid w:val="00256577"/>
    <w:pPr>
      <w:spacing w:line="220" w:lineRule="exact"/>
    </w:pPr>
    <w:rPr>
      <w:color w:val="808080"/>
      <w:sz w:val="16"/>
    </w:rPr>
  </w:style>
  <w:style w:type="paragraph" w:customStyle="1" w:styleId="MultilanguageMarkerExplicitEnd">
    <w:name w:val="Multilanguage Marker Explicit End"/>
    <w:aliases w:val="mmee"/>
    <w:basedOn w:val="MultilanguageMarkerExplicitBegin"/>
    <w:rsid w:val="00256577"/>
    <w:rPr>
      <w:u w:val="wave"/>
    </w:rPr>
  </w:style>
  <w:style w:type="character" w:customStyle="1" w:styleId="Bold">
    <w:name w:val="Bold"/>
    <w:aliases w:val="b"/>
    <w:basedOn w:val="DefaultParagraphFont"/>
    <w:rsid w:val="00256577"/>
    <w:rPr>
      <w:b/>
    </w:rPr>
  </w:style>
  <w:style w:type="character" w:customStyle="1" w:styleId="BoldItalic">
    <w:name w:val="Bold Italic"/>
    <w:aliases w:val="bi"/>
    <w:basedOn w:val="DefaultParagraphFont"/>
    <w:rsid w:val="00256577"/>
    <w:rPr>
      <w:b/>
      <w:i/>
    </w:rPr>
  </w:style>
  <w:style w:type="character" w:customStyle="1" w:styleId="Italic">
    <w:name w:val="Italic"/>
    <w:aliases w:val="i"/>
    <w:basedOn w:val="DefaultParagraphFont"/>
    <w:rsid w:val="00256577"/>
    <w:rPr>
      <w:i/>
    </w:rPr>
  </w:style>
  <w:style w:type="paragraph" w:customStyle="1" w:styleId="PrintDivisionNumber">
    <w:name w:val="Print Division Number"/>
    <w:aliases w:val="pdn"/>
    <w:basedOn w:val="PrintDivisionTitle"/>
    <w:next w:val="PrintDivisionTitle"/>
    <w:rsid w:val="00256577"/>
    <w:pPr>
      <w:spacing w:after="0" w:line="260" w:lineRule="exact"/>
      <w:ind w:right="-120"/>
    </w:pPr>
    <w:rPr>
      <w:b w:val="0"/>
      <w:caps/>
      <w:spacing w:val="120"/>
      <w:sz w:val="20"/>
    </w:rPr>
  </w:style>
  <w:style w:type="character" w:customStyle="1" w:styleId="Strikethrough">
    <w:name w:val="Strikethrough"/>
    <w:aliases w:val="strike"/>
    <w:basedOn w:val="DefaultParagraphFont"/>
    <w:rsid w:val="00256577"/>
    <w:rPr>
      <w:strike/>
      <w:dstrike w:val="0"/>
    </w:rPr>
  </w:style>
  <w:style w:type="character" w:customStyle="1" w:styleId="Subscript">
    <w:name w:val="Subscript"/>
    <w:aliases w:val="sub"/>
    <w:basedOn w:val="DefaultParagraphFont"/>
    <w:rsid w:val="00256577"/>
    <w:rPr>
      <w:vertAlign w:val="subscript"/>
    </w:rPr>
  </w:style>
  <w:style w:type="character" w:customStyle="1" w:styleId="Superscript">
    <w:name w:val="Superscript"/>
    <w:aliases w:val="sup"/>
    <w:basedOn w:val="DefaultParagraphFont"/>
    <w:rsid w:val="00256577"/>
    <w:rPr>
      <w:vertAlign w:val="superscript"/>
    </w:rPr>
  </w:style>
  <w:style w:type="paragraph" w:customStyle="1" w:styleId="TableSpacing">
    <w:name w:val="Table Spacing"/>
    <w:aliases w:val="ts"/>
    <w:basedOn w:val="Text"/>
    <w:next w:val="Text"/>
    <w:rsid w:val="00256577"/>
    <w:pPr>
      <w:spacing w:before="0" w:after="0" w:line="120" w:lineRule="exact"/>
    </w:pPr>
    <w:rPr>
      <w:color w:val="FF00FF"/>
      <w:sz w:val="12"/>
    </w:rPr>
  </w:style>
  <w:style w:type="paragraph" w:customStyle="1" w:styleId="CodeFontTranslatableinList1">
    <w:name w:val="Code Font Translatable in List 1"/>
    <w:aliases w:val="cft1"/>
    <w:basedOn w:val="CodeinList1"/>
    <w:rsid w:val="00256577"/>
    <w:pPr>
      <w:tabs>
        <w:tab w:val="left" w:pos="360"/>
        <w:tab w:val="left" w:pos="720"/>
        <w:tab w:val="left" w:pos="1080"/>
        <w:tab w:val="left" w:pos="1440"/>
        <w:tab w:val="left" w:pos="1800"/>
        <w:tab w:val="left" w:pos="2160"/>
        <w:tab w:val="left" w:pos="2520"/>
        <w:tab w:val="left" w:pos="2880"/>
        <w:tab w:val="left" w:pos="3240"/>
        <w:tab w:val="left" w:pos="3600"/>
      </w:tabs>
      <w:spacing w:after="0"/>
    </w:pPr>
    <w:rPr>
      <w:rFonts w:cs="Courier New"/>
      <w:color w:val="auto"/>
    </w:rPr>
  </w:style>
  <w:style w:type="paragraph" w:customStyle="1" w:styleId="LabelforProcedures">
    <w:name w:val="Label for Procedures"/>
    <w:aliases w:val="lp"/>
    <w:basedOn w:val="Label"/>
    <w:next w:val="NumberedList1"/>
    <w:rsid w:val="00256577"/>
    <w:rPr>
      <w:color w:val="000080"/>
    </w:rPr>
  </w:style>
  <w:style w:type="paragraph" w:customStyle="1" w:styleId="FigureImageMapPlaceholder">
    <w:name w:val="Figure Image Map Placeholder"/>
    <w:aliases w:val="fimp"/>
    <w:basedOn w:val="Figure"/>
    <w:rsid w:val="00256577"/>
    <w:pPr>
      <w:pBdr>
        <w:top w:val="single" w:sz="4" w:space="2" w:color="000000"/>
        <w:left w:val="single" w:sz="4" w:space="2" w:color="000000"/>
        <w:bottom w:val="single" w:sz="4" w:space="3" w:color="000000"/>
        <w:right w:val="single" w:sz="4" w:space="4" w:color="000000"/>
      </w:pBdr>
      <w:spacing w:before="60" w:after="60"/>
      <w:ind w:left="80"/>
    </w:pPr>
  </w:style>
  <w:style w:type="paragraph" w:customStyle="1" w:styleId="SamplesButtonMarker">
    <w:name w:val="Samples Button Marker"/>
    <w:aliases w:val="sbm"/>
    <w:basedOn w:val="Text"/>
    <w:rsid w:val="00256577"/>
    <w:pPr>
      <w:pBdr>
        <w:top w:val="single" w:sz="4" w:space="2" w:color="0000FF"/>
        <w:left w:val="single" w:sz="4" w:space="2" w:color="0000FF"/>
        <w:bottom w:val="single" w:sz="4" w:space="3" w:color="0000FF"/>
        <w:right w:val="single" w:sz="4" w:space="4" w:color="0000FF"/>
      </w:pBdr>
      <w:spacing w:before="0" w:after="0"/>
      <w:ind w:left="80"/>
    </w:pPr>
  </w:style>
  <w:style w:type="character" w:customStyle="1" w:styleId="SV">
    <w:name w:val="SV"/>
    <w:basedOn w:val="DefaultParagraphFont"/>
    <w:rsid w:val="00256577"/>
    <w:rPr>
      <w:rFonts w:ascii="Courier New" w:hAnsi="Courier New"/>
      <w:color w:val="000000"/>
      <w:sz w:val="20"/>
      <w:bdr w:val="none" w:sz="0" w:space="0" w:color="auto"/>
      <w:shd w:val="pct50" w:color="00FFFF" w:fill="auto"/>
    </w:rPr>
  </w:style>
  <w:style w:type="paragraph" w:customStyle="1" w:styleId="CodeFontTranslatable">
    <w:name w:val="Code Font Translatable"/>
    <w:aliases w:val="cft"/>
    <w:basedOn w:val="Code"/>
    <w:rsid w:val="00256577"/>
    <w:pPr>
      <w:tabs>
        <w:tab w:val="left" w:pos="360"/>
        <w:tab w:val="left" w:pos="720"/>
        <w:tab w:val="left" w:pos="1080"/>
        <w:tab w:val="left" w:pos="1440"/>
        <w:tab w:val="left" w:pos="1800"/>
        <w:tab w:val="left" w:pos="2160"/>
        <w:tab w:val="left" w:pos="2520"/>
        <w:tab w:val="left" w:pos="2880"/>
        <w:tab w:val="left" w:pos="3240"/>
      </w:tabs>
      <w:spacing w:after="0"/>
    </w:pPr>
    <w:rPr>
      <w:rFonts w:cs="Courier New"/>
      <w:color w:val="auto"/>
    </w:rPr>
  </w:style>
  <w:style w:type="paragraph" w:customStyle="1" w:styleId="DefinedTerminList">
    <w:name w:val="Defined Term in List"/>
    <w:aliases w:val="dt1"/>
    <w:basedOn w:val="DefinedTerm"/>
    <w:rsid w:val="00256577"/>
    <w:pPr>
      <w:spacing w:before="0" w:line="240" w:lineRule="exact"/>
      <w:ind w:left="360"/>
    </w:pPr>
    <w:rPr>
      <w:color w:val="auto"/>
    </w:rPr>
  </w:style>
  <w:style w:type="paragraph" w:customStyle="1" w:styleId="DefinitioninList">
    <w:name w:val="Definition in List"/>
    <w:aliases w:val="d1"/>
    <w:basedOn w:val="Definition"/>
    <w:rsid w:val="00256577"/>
    <w:pPr>
      <w:spacing w:after="120" w:line="240" w:lineRule="exact"/>
      <w:ind w:left="720"/>
    </w:pPr>
    <w:rPr>
      <w:color w:val="auto"/>
    </w:rPr>
  </w:style>
  <w:style w:type="character" w:customStyle="1" w:styleId="HTMLLoc">
    <w:name w:val="HTMLLoc"/>
    <w:basedOn w:val="HTML"/>
    <w:rsid w:val="00256577"/>
    <w:rPr>
      <w:rFonts w:ascii="Courier New" w:hAnsi="Courier New" w:cs="Courier New"/>
      <w:vanish/>
      <w:color w:val="000000"/>
      <w:sz w:val="20"/>
      <w:szCs w:val="20"/>
      <w:bdr w:val="none" w:sz="0" w:space="0" w:color="auto"/>
      <w:shd w:val="pct25" w:color="00FF00" w:fill="auto"/>
    </w:rPr>
  </w:style>
  <w:style w:type="character" w:customStyle="1" w:styleId="HTMLRef">
    <w:name w:val="HTMLRef"/>
    <w:basedOn w:val="HTML"/>
    <w:rsid w:val="00256577"/>
    <w:rPr>
      <w:rFonts w:ascii="Verdana" w:hAnsi="Verdana" w:cs="Courier New"/>
      <w:b/>
      <w:bCs/>
      <w:vanish/>
      <w:color w:val="008000"/>
      <w:sz w:val="20"/>
      <w:szCs w:val="20"/>
      <w:bdr w:val="none" w:sz="0" w:space="0" w:color="auto"/>
      <w:shd w:val="pct25" w:color="00FF00" w:fill="auto"/>
    </w:rPr>
  </w:style>
  <w:style w:type="character" w:customStyle="1" w:styleId="HTMLRefInt">
    <w:name w:val="HTMLRefInt"/>
    <w:basedOn w:val="HTMLRef"/>
    <w:rsid w:val="00256577"/>
    <w:rPr>
      <w:rFonts w:ascii="Verdana" w:hAnsi="Verdana" w:cs="Courier New"/>
      <w:b/>
      <w:bCs/>
      <w:vanish/>
      <w:color w:val="008000"/>
      <w:sz w:val="20"/>
      <w:szCs w:val="20"/>
      <w:bdr w:val="none" w:sz="0" w:space="0" w:color="auto"/>
      <w:shd w:val="pct25" w:color="00FF00" w:fill="auto"/>
    </w:rPr>
  </w:style>
  <w:style w:type="paragraph" w:customStyle="1" w:styleId="ListinTable">
    <w:name w:val="List in Table"/>
    <w:aliases w:val="lit"/>
    <w:basedOn w:val="Text"/>
    <w:rsid w:val="00256577"/>
    <w:pPr>
      <w:spacing w:before="0" w:after="120" w:line="240" w:lineRule="exact"/>
    </w:pPr>
    <w:rPr>
      <w:color w:val="auto"/>
    </w:rPr>
  </w:style>
  <w:style w:type="paragraph" w:customStyle="1" w:styleId="TextNonlocalizable">
    <w:name w:val="Text Nonlocalizable"/>
    <w:aliases w:val="tn"/>
    <w:basedOn w:val="Text"/>
    <w:autoRedefine/>
    <w:rsid w:val="00256577"/>
  </w:style>
  <w:style w:type="character" w:customStyle="1" w:styleId="Trademark">
    <w:name w:val="Trademark"/>
    <w:aliases w:val="tr"/>
    <w:rsid w:val="00256577"/>
    <w:rPr>
      <w:sz w:val="16"/>
      <w:szCs w:val="16"/>
    </w:rPr>
  </w:style>
  <w:style w:type="character" w:customStyle="1" w:styleId="ALT">
    <w:name w:val="ALT"/>
    <w:basedOn w:val="HTML"/>
    <w:rsid w:val="00256577"/>
    <w:rPr>
      <w:rFonts w:ascii="Courier New" w:hAnsi="Courier New"/>
      <w:color w:val="000000"/>
      <w:sz w:val="20"/>
      <w:bdr w:val="none" w:sz="0" w:space="0" w:color="auto"/>
      <w:shd w:val="solid" w:color="00FFFF" w:fill="auto"/>
    </w:rPr>
  </w:style>
  <w:style w:type="character" w:customStyle="1" w:styleId="TechReview">
    <w:name w:val="Tech Review"/>
    <w:basedOn w:val="CodeFeaturedElement"/>
    <w:rsid w:val="00256577"/>
    <w:rPr>
      <w:rFonts w:ascii="Courier New" w:hAnsi="Courier New"/>
      <w:b/>
      <w:noProof/>
      <w:color w:val="FF9900"/>
      <w:sz w:val="20"/>
    </w:rPr>
  </w:style>
  <w:style w:type="paragraph" w:customStyle="1" w:styleId="TableSpacingAfter">
    <w:name w:val="Table Spacing After"/>
    <w:aliases w:val="tsa"/>
    <w:basedOn w:val="Text"/>
    <w:next w:val="Text"/>
    <w:rsid w:val="00256577"/>
    <w:pPr>
      <w:spacing w:after="0" w:line="120" w:lineRule="exact"/>
    </w:pPr>
    <w:rPr>
      <w:sz w:val="12"/>
    </w:rPr>
  </w:style>
  <w:style w:type="paragraph" w:customStyle="1" w:styleId="FigureEmbedded">
    <w:name w:val="Figure Embedded"/>
    <w:aliases w:val="fige"/>
    <w:basedOn w:val="Text"/>
    <w:rsid w:val="00256577"/>
    <w:pPr>
      <w:spacing w:after="180" w:line="240" w:lineRule="auto"/>
    </w:pPr>
  </w:style>
  <w:style w:type="paragraph" w:customStyle="1" w:styleId="LabelSpecial">
    <w:name w:val="Label Special"/>
    <w:aliases w:val="ls"/>
    <w:basedOn w:val="Label"/>
    <w:rsid w:val="00256577"/>
  </w:style>
  <w:style w:type="paragraph" w:styleId="BalloonText">
    <w:name w:val="Balloon Text"/>
    <w:basedOn w:val="Normal"/>
    <w:semiHidden/>
    <w:rsid w:val="00256577"/>
    <w:rPr>
      <w:rFonts w:ascii="Tahoma" w:hAnsi="Tahoma" w:cs="Tahoma"/>
      <w:sz w:val="16"/>
      <w:szCs w:val="16"/>
    </w:rPr>
  </w:style>
  <w:style w:type="table" w:styleId="TableGrid">
    <w:name w:val="Table Grid"/>
    <w:basedOn w:val="TableNormal"/>
    <w:rsid w:val="0025657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256577"/>
    <w:pPr>
      <w:spacing w:before="100" w:beforeAutospacing="1" w:after="100" w:afterAutospacing="1"/>
    </w:pPr>
    <w:rPr>
      <w:rFonts w:ascii="Times New Roman" w:hAnsi="Times New Roman"/>
      <w:b/>
      <w:sz w:val="24"/>
      <w:szCs w:val="24"/>
      <w:lang/>
    </w:rPr>
  </w:style>
  <w:style w:type="character" w:styleId="Hyperlink">
    <w:name w:val="Hyperlink"/>
    <w:basedOn w:val="DefaultParagraphFont"/>
    <w:rsid w:val="00256577"/>
    <w:rPr>
      <w:color w:val="0000FF"/>
      <w:u w:val="single"/>
    </w:rPr>
  </w:style>
  <w:style w:type="character" w:styleId="HTMLCode">
    <w:name w:val="HTML Code"/>
    <w:basedOn w:val="DefaultParagraphFont"/>
    <w:rsid w:val="00256577"/>
    <w:rPr>
      <w:rFonts w:ascii="Courier New" w:eastAsia="Times New Roman" w:hAnsi="Courier New" w:cs="Courier New" w:hint="default"/>
      <w:color w:val="000066"/>
      <w:sz w:val="24"/>
      <w:szCs w:val="24"/>
    </w:rPr>
  </w:style>
  <w:style w:type="paragraph" w:styleId="HTMLPreformatted">
    <w:name w:val="HTML Preformatted"/>
    <w:basedOn w:val="Normal"/>
    <w:rsid w:val="002565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lang/>
    </w:rPr>
  </w:style>
  <w:style w:type="paragraph" w:styleId="CommentSubject">
    <w:name w:val="annotation subject"/>
    <w:basedOn w:val="CommentText"/>
    <w:next w:val="CommentText"/>
    <w:semiHidden/>
    <w:rsid w:val="00256577"/>
    <w:rPr>
      <w:b/>
      <w:bCs/>
      <w:color w:val="FF00FF"/>
    </w:rPr>
  </w:style>
  <w:style w:type="character" w:customStyle="1" w:styleId="TexxtChar">
    <w:name w:val="Texxt Char"/>
    <w:aliases w:val="t Char Char"/>
    <w:basedOn w:val="DefaultParagraphFont"/>
    <w:link w:val="Text"/>
    <w:rsid w:val="00256577"/>
    <w:rPr>
      <w:rFonts w:ascii="Verdana" w:hAnsi="Verdana"/>
      <w:color w:val="000000"/>
      <w:lang w:val="en-US" w:eastAsia="en-US" w:bidi="ar-SA"/>
    </w:rPr>
  </w:style>
  <w:style w:type="character" w:customStyle="1" w:styleId="TextinList1Char">
    <w:name w:val="Text in List 1 Char"/>
    <w:aliases w:val="t1 Char"/>
    <w:basedOn w:val="TexxtChar"/>
    <w:link w:val="TextinList1"/>
    <w:rsid w:val="00256577"/>
    <w:rPr>
      <w:rFonts w:ascii="Verdana" w:hAnsi="Verdana"/>
      <w:color w:val="000000"/>
      <w:lang w:val="en-US" w:eastAsia="en-US" w:bidi="ar-SA"/>
    </w:rPr>
  </w:style>
  <w:style w:type="character" w:customStyle="1" w:styleId="BulletedList1Char">
    <w:name w:val="Bulleted List 1 Char"/>
    <w:aliases w:val="bl1 Char"/>
    <w:basedOn w:val="DefaultParagraphFont"/>
    <w:link w:val="BulletedList1"/>
    <w:rsid w:val="00256577"/>
    <w:rPr>
      <w:rFonts w:ascii="Verdana" w:hAnsi="Verdana"/>
      <w:color w:val="000000"/>
      <w:lang w:val="en-US" w:eastAsia="en-US" w:bidi="ar-SA"/>
    </w:rPr>
  </w:style>
  <w:style w:type="character" w:styleId="FollowedHyperlink">
    <w:name w:val="FollowedHyperlink"/>
    <w:basedOn w:val="DefaultParagraphFont"/>
    <w:rsid w:val="00256577"/>
    <w:rPr>
      <w:color w:val="800080"/>
      <w:u w:val="single"/>
    </w:rPr>
  </w:style>
  <w:style w:type="paragraph" w:customStyle="1" w:styleId="DefaultParagraphFontParaCharCharChar1CharChar">
    <w:name w:val="Default Paragraph Font Para Char Char Char1 Char Char"/>
    <w:aliases w:val="Default Paragraph Font Para Char Char Char1 Char"/>
    <w:basedOn w:val="Normal"/>
    <w:link w:val="DefaultParagraphFont"/>
    <w:rsid w:val="004B7749"/>
    <w:pPr>
      <w:spacing w:after="160" w:line="240" w:lineRule="exact"/>
    </w:pPr>
    <w:rPr>
      <w:rFonts w:ascii="Verdana" w:hAnsi="Verdana"/>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0091">
      <w:bodyDiv w:val="1"/>
      <w:marLeft w:val="0"/>
      <w:marRight w:val="0"/>
      <w:marTop w:val="0"/>
      <w:marBottom w:val="0"/>
      <w:divBdr>
        <w:top w:val="none" w:sz="0" w:space="0" w:color="auto"/>
        <w:left w:val="none" w:sz="0" w:space="0" w:color="auto"/>
        <w:bottom w:val="none" w:sz="0" w:space="0" w:color="auto"/>
        <w:right w:val="none" w:sz="0" w:space="0" w:color="auto"/>
      </w:divBdr>
      <w:divsChild>
        <w:div w:id="578489545">
          <w:marLeft w:val="0"/>
          <w:marRight w:val="0"/>
          <w:marTop w:val="0"/>
          <w:marBottom w:val="0"/>
          <w:divBdr>
            <w:top w:val="none" w:sz="0" w:space="0" w:color="auto"/>
            <w:left w:val="none" w:sz="0" w:space="0" w:color="auto"/>
            <w:bottom w:val="none" w:sz="0" w:space="0" w:color="auto"/>
            <w:right w:val="none" w:sz="0" w:space="0" w:color="auto"/>
          </w:divBdr>
        </w:div>
      </w:divsChild>
    </w:div>
    <w:div w:id="119763811">
      <w:bodyDiv w:val="1"/>
      <w:marLeft w:val="0"/>
      <w:marRight w:val="0"/>
      <w:marTop w:val="0"/>
      <w:marBottom w:val="0"/>
      <w:divBdr>
        <w:top w:val="none" w:sz="0" w:space="0" w:color="auto"/>
        <w:left w:val="none" w:sz="0" w:space="0" w:color="auto"/>
        <w:bottom w:val="none" w:sz="0" w:space="0" w:color="auto"/>
        <w:right w:val="none" w:sz="0" w:space="0" w:color="auto"/>
      </w:divBdr>
      <w:divsChild>
        <w:div w:id="305202797">
          <w:marLeft w:val="0"/>
          <w:marRight w:val="0"/>
          <w:marTop w:val="0"/>
          <w:marBottom w:val="0"/>
          <w:divBdr>
            <w:top w:val="none" w:sz="0" w:space="0" w:color="auto"/>
            <w:left w:val="none" w:sz="0" w:space="0" w:color="auto"/>
            <w:bottom w:val="none" w:sz="0" w:space="0" w:color="auto"/>
            <w:right w:val="none" w:sz="0" w:space="0" w:color="auto"/>
          </w:divBdr>
          <w:divsChild>
            <w:div w:id="60446309">
              <w:marLeft w:val="0"/>
              <w:marRight w:val="0"/>
              <w:marTop w:val="0"/>
              <w:marBottom w:val="0"/>
              <w:divBdr>
                <w:top w:val="none" w:sz="0" w:space="0" w:color="auto"/>
                <w:left w:val="none" w:sz="0" w:space="0" w:color="auto"/>
                <w:bottom w:val="none" w:sz="0" w:space="0" w:color="auto"/>
                <w:right w:val="none" w:sz="0" w:space="0" w:color="auto"/>
              </w:divBdr>
              <w:divsChild>
                <w:div w:id="15609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354241">
      <w:bodyDiv w:val="1"/>
      <w:marLeft w:val="0"/>
      <w:marRight w:val="0"/>
      <w:marTop w:val="0"/>
      <w:marBottom w:val="0"/>
      <w:divBdr>
        <w:top w:val="none" w:sz="0" w:space="0" w:color="auto"/>
        <w:left w:val="none" w:sz="0" w:space="0" w:color="auto"/>
        <w:bottom w:val="none" w:sz="0" w:space="0" w:color="auto"/>
        <w:right w:val="none" w:sz="0" w:space="0" w:color="auto"/>
      </w:divBdr>
    </w:div>
    <w:div w:id="559246966">
      <w:bodyDiv w:val="1"/>
      <w:marLeft w:val="0"/>
      <w:marRight w:val="0"/>
      <w:marTop w:val="0"/>
      <w:marBottom w:val="0"/>
      <w:divBdr>
        <w:top w:val="none" w:sz="0" w:space="0" w:color="auto"/>
        <w:left w:val="none" w:sz="0" w:space="0" w:color="auto"/>
        <w:bottom w:val="none" w:sz="0" w:space="0" w:color="auto"/>
        <w:right w:val="none" w:sz="0" w:space="0" w:color="auto"/>
      </w:divBdr>
      <w:divsChild>
        <w:div w:id="593248448">
          <w:marLeft w:val="0"/>
          <w:marRight w:val="0"/>
          <w:marTop w:val="0"/>
          <w:marBottom w:val="0"/>
          <w:divBdr>
            <w:top w:val="none" w:sz="0" w:space="0" w:color="auto"/>
            <w:left w:val="none" w:sz="0" w:space="0" w:color="auto"/>
            <w:bottom w:val="none" w:sz="0" w:space="0" w:color="auto"/>
            <w:right w:val="none" w:sz="0" w:space="0" w:color="auto"/>
          </w:divBdr>
          <w:divsChild>
            <w:div w:id="54819448">
              <w:marLeft w:val="0"/>
              <w:marRight w:val="0"/>
              <w:marTop w:val="0"/>
              <w:marBottom w:val="0"/>
              <w:divBdr>
                <w:top w:val="none" w:sz="0" w:space="0" w:color="auto"/>
                <w:left w:val="none" w:sz="0" w:space="0" w:color="auto"/>
                <w:bottom w:val="none" w:sz="0" w:space="0" w:color="auto"/>
                <w:right w:val="none" w:sz="0" w:space="0" w:color="auto"/>
              </w:divBdr>
            </w:div>
            <w:div w:id="111437258">
              <w:marLeft w:val="0"/>
              <w:marRight w:val="0"/>
              <w:marTop w:val="0"/>
              <w:marBottom w:val="0"/>
              <w:divBdr>
                <w:top w:val="none" w:sz="0" w:space="0" w:color="auto"/>
                <w:left w:val="none" w:sz="0" w:space="0" w:color="auto"/>
                <w:bottom w:val="none" w:sz="0" w:space="0" w:color="auto"/>
                <w:right w:val="none" w:sz="0" w:space="0" w:color="auto"/>
              </w:divBdr>
            </w:div>
            <w:div w:id="378483713">
              <w:marLeft w:val="0"/>
              <w:marRight w:val="0"/>
              <w:marTop w:val="0"/>
              <w:marBottom w:val="0"/>
              <w:divBdr>
                <w:top w:val="none" w:sz="0" w:space="0" w:color="auto"/>
                <w:left w:val="none" w:sz="0" w:space="0" w:color="auto"/>
                <w:bottom w:val="none" w:sz="0" w:space="0" w:color="auto"/>
                <w:right w:val="none" w:sz="0" w:space="0" w:color="auto"/>
              </w:divBdr>
            </w:div>
            <w:div w:id="532958430">
              <w:marLeft w:val="0"/>
              <w:marRight w:val="0"/>
              <w:marTop w:val="0"/>
              <w:marBottom w:val="0"/>
              <w:divBdr>
                <w:top w:val="none" w:sz="0" w:space="0" w:color="auto"/>
                <w:left w:val="none" w:sz="0" w:space="0" w:color="auto"/>
                <w:bottom w:val="none" w:sz="0" w:space="0" w:color="auto"/>
                <w:right w:val="none" w:sz="0" w:space="0" w:color="auto"/>
              </w:divBdr>
            </w:div>
            <w:div w:id="600183029">
              <w:marLeft w:val="0"/>
              <w:marRight w:val="0"/>
              <w:marTop w:val="0"/>
              <w:marBottom w:val="0"/>
              <w:divBdr>
                <w:top w:val="none" w:sz="0" w:space="0" w:color="auto"/>
                <w:left w:val="none" w:sz="0" w:space="0" w:color="auto"/>
                <w:bottom w:val="none" w:sz="0" w:space="0" w:color="auto"/>
                <w:right w:val="none" w:sz="0" w:space="0" w:color="auto"/>
              </w:divBdr>
            </w:div>
            <w:div w:id="865295783">
              <w:marLeft w:val="0"/>
              <w:marRight w:val="0"/>
              <w:marTop w:val="0"/>
              <w:marBottom w:val="0"/>
              <w:divBdr>
                <w:top w:val="none" w:sz="0" w:space="0" w:color="auto"/>
                <w:left w:val="none" w:sz="0" w:space="0" w:color="auto"/>
                <w:bottom w:val="none" w:sz="0" w:space="0" w:color="auto"/>
                <w:right w:val="none" w:sz="0" w:space="0" w:color="auto"/>
              </w:divBdr>
            </w:div>
            <w:div w:id="879627991">
              <w:marLeft w:val="0"/>
              <w:marRight w:val="0"/>
              <w:marTop w:val="0"/>
              <w:marBottom w:val="0"/>
              <w:divBdr>
                <w:top w:val="none" w:sz="0" w:space="0" w:color="auto"/>
                <w:left w:val="none" w:sz="0" w:space="0" w:color="auto"/>
                <w:bottom w:val="none" w:sz="0" w:space="0" w:color="auto"/>
                <w:right w:val="none" w:sz="0" w:space="0" w:color="auto"/>
              </w:divBdr>
            </w:div>
            <w:div w:id="951280455">
              <w:marLeft w:val="0"/>
              <w:marRight w:val="0"/>
              <w:marTop w:val="0"/>
              <w:marBottom w:val="0"/>
              <w:divBdr>
                <w:top w:val="none" w:sz="0" w:space="0" w:color="auto"/>
                <w:left w:val="none" w:sz="0" w:space="0" w:color="auto"/>
                <w:bottom w:val="none" w:sz="0" w:space="0" w:color="auto"/>
                <w:right w:val="none" w:sz="0" w:space="0" w:color="auto"/>
              </w:divBdr>
            </w:div>
            <w:div w:id="967666844">
              <w:marLeft w:val="0"/>
              <w:marRight w:val="0"/>
              <w:marTop w:val="0"/>
              <w:marBottom w:val="0"/>
              <w:divBdr>
                <w:top w:val="none" w:sz="0" w:space="0" w:color="auto"/>
                <w:left w:val="none" w:sz="0" w:space="0" w:color="auto"/>
                <w:bottom w:val="none" w:sz="0" w:space="0" w:color="auto"/>
                <w:right w:val="none" w:sz="0" w:space="0" w:color="auto"/>
              </w:divBdr>
            </w:div>
            <w:div w:id="1138914039">
              <w:marLeft w:val="0"/>
              <w:marRight w:val="0"/>
              <w:marTop w:val="0"/>
              <w:marBottom w:val="0"/>
              <w:divBdr>
                <w:top w:val="none" w:sz="0" w:space="0" w:color="auto"/>
                <w:left w:val="none" w:sz="0" w:space="0" w:color="auto"/>
                <w:bottom w:val="none" w:sz="0" w:space="0" w:color="auto"/>
                <w:right w:val="none" w:sz="0" w:space="0" w:color="auto"/>
              </w:divBdr>
            </w:div>
            <w:div w:id="1186292379">
              <w:marLeft w:val="0"/>
              <w:marRight w:val="0"/>
              <w:marTop w:val="0"/>
              <w:marBottom w:val="0"/>
              <w:divBdr>
                <w:top w:val="none" w:sz="0" w:space="0" w:color="auto"/>
                <w:left w:val="none" w:sz="0" w:space="0" w:color="auto"/>
                <w:bottom w:val="none" w:sz="0" w:space="0" w:color="auto"/>
                <w:right w:val="none" w:sz="0" w:space="0" w:color="auto"/>
              </w:divBdr>
            </w:div>
            <w:div w:id="1242374208">
              <w:marLeft w:val="0"/>
              <w:marRight w:val="0"/>
              <w:marTop w:val="0"/>
              <w:marBottom w:val="0"/>
              <w:divBdr>
                <w:top w:val="none" w:sz="0" w:space="0" w:color="auto"/>
                <w:left w:val="none" w:sz="0" w:space="0" w:color="auto"/>
                <w:bottom w:val="none" w:sz="0" w:space="0" w:color="auto"/>
                <w:right w:val="none" w:sz="0" w:space="0" w:color="auto"/>
              </w:divBdr>
            </w:div>
            <w:div w:id="1341472106">
              <w:marLeft w:val="0"/>
              <w:marRight w:val="0"/>
              <w:marTop w:val="0"/>
              <w:marBottom w:val="0"/>
              <w:divBdr>
                <w:top w:val="none" w:sz="0" w:space="0" w:color="auto"/>
                <w:left w:val="none" w:sz="0" w:space="0" w:color="auto"/>
                <w:bottom w:val="none" w:sz="0" w:space="0" w:color="auto"/>
                <w:right w:val="none" w:sz="0" w:space="0" w:color="auto"/>
              </w:divBdr>
            </w:div>
            <w:div w:id="1573617052">
              <w:marLeft w:val="0"/>
              <w:marRight w:val="0"/>
              <w:marTop w:val="0"/>
              <w:marBottom w:val="0"/>
              <w:divBdr>
                <w:top w:val="none" w:sz="0" w:space="0" w:color="auto"/>
                <w:left w:val="none" w:sz="0" w:space="0" w:color="auto"/>
                <w:bottom w:val="none" w:sz="0" w:space="0" w:color="auto"/>
                <w:right w:val="none" w:sz="0" w:space="0" w:color="auto"/>
              </w:divBdr>
            </w:div>
            <w:div w:id="1603881563">
              <w:marLeft w:val="0"/>
              <w:marRight w:val="0"/>
              <w:marTop w:val="0"/>
              <w:marBottom w:val="0"/>
              <w:divBdr>
                <w:top w:val="none" w:sz="0" w:space="0" w:color="auto"/>
                <w:left w:val="none" w:sz="0" w:space="0" w:color="auto"/>
                <w:bottom w:val="none" w:sz="0" w:space="0" w:color="auto"/>
                <w:right w:val="none" w:sz="0" w:space="0" w:color="auto"/>
              </w:divBdr>
            </w:div>
            <w:div w:id="1785996274">
              <w:marLeft w:val="0"/>
              <w:marRight w:val="0"/>
              <w:marTop w:val="0"/>
              <w:marBottom w:val="0"/>
              <w:divBdr>
                <w:top w:val="none" w:sz="0" w:space="0" w:color="auto"/>
                <w:left w:val="none" w:sz="0" w:space="0" w:color="auto"/>
                <w:bottom w:val="none" w:sz="0" w:space="0" w:color="auto"/>
                <w:right w:val="none" w:sz="0" w:space="0" w:color="auto"/>
              </w:divBdr>
            </w:div>
            <w:div w:id="1838574178">
              <w:marLeft w:val="0"/>
              <w:marRight w:val="0"/>
              <w:marTop w:val="0"/>
              <w:marBottom w:val="0"/>
              <w:divBdr>
                <w:top w:val="none" w:sz="0" w:space="0" w:color="auto"/>
                <w:left w:val="none" w:sz="0" w:space="0" w:color="auto"/>
                <w:bottom w:val="none" w:sz="0" w:space="0" w:color="auto"/>
                <w:right w:val="none" w:sz="0" w:space="0" w:color="auto"/>
              </w:divBdr>
            </w:div>
            <w:div w:id="1842427954">
              <w:marLeft w:val="0"/>
              <w:marRight w:val="0"/>
              <w:marTop w:val="0"/>
              <w:marBottom w:val="0"/>
              <w:divBdr>
                <w:top w:val="none" w:sz="0" w:space="0" w:color="auto"/>
                <w:left w:val="none" w:sz="0" w:space="0" w:color="auto"/>
                <w:bottom w:val="none" w:sz="0" w:space="0" w:color="auto"/>
                <w:right w:val="none" w:sz="0" w:space="0" w:color="auto"/>
              </w:divBdr>
            </w:div>
            <w:div w:id="1929149999">
              <w:marLeft w:val="0"/>
              <w:marRight w:val="0"/>
              <w:marTop w:val="0"/>
              <w:marBottom w:val="0"/>
              <w:divBdr>
                <w:top w:val="none" w:sz="0" w:space="0" w:color="auto"/>
                <w:left w:val="none" w:sz="0" w:space="0" w:color="auto"/>
                <w:bottom w:val="none" w:sz="0" w:space="0" w:color="auto"/>
                <w:right w:val="none" w:sz="0" w:space="0" w:color="auto"/>
              </w:divBdr>
            </w:div>
            <w:div w:id="1942031300">
              <w:marLeft w:val="0"/>
              <w:marRight w:val="0"/>
              <w:marTop w:val="0"/>
              <w:marBottom w:val="0"/>
              <w:divBdr>
                <w:top w:val="none" w:sz="0" w:space="0" w:color="auto"/>
                <w:left w:val="none" w:sz="0" w:space="0" w:color="auto"/>
                <w:bottom w:val="none" w:sz="0" w:space="0" w:color="auto"/>
                <w:right w:val="none" w:sz="0" w:space="0" w:color="auto"/>
              </w:divBdr>
            </w:div>
            <w:div w:id="20773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950">
      <w:bodyDiv w:val="1"/>
      <w:marLeft w:val="0"/>
      <w:marRight w:val="0"/>
      <w:marTop w:val="0"/>
      <w:marBottom w:val="0"/>
      <w:divBdr>
        <w:top w:val="none" w:sz="0" w:space="0" w:color="auto"/>
        <w:left w:val="none" w:sz="0" w:space="0" w:color="auto"/>
        <w:bottom w:val="none" w:sz="0" w:space="0" w:color="auto"/>
        <w:right w:val="none" w:sz="0" w:space="0" w:color="auto"/>
      </w:divBdr>
      <w:divsChild>
        <w:div w:id="293213767">
          <w:marLeft w:val="0"/>
          <w:marRight w:val="0"/>
          <w:marTop w:val="0"/>
          <w:marBottom w:val="0"/>
          <w:divBdr>
            <w:top w:val="none" w:sz="0" w:space="0" w:color="auto"/>
            <w:left w:val="none" w:sz="0" w:space="0" w:color="auto"/>
            <w:bottom w:val="none" w:sz="0" w:space="0" w:color="auto"/>
            <w:right w:val="none" w:sz="0" w:space="0" w:color="auto"/>
          </w:divBdr>
          <w:divsChild>
            <w:div w:id="756681751">
              <w:marLeft w:val="0"/>
              <w:marRight w:val="0"/>
              <w:marTop w:val="0"/>
              <w:marBottom w:val="0"/>
              <w:divBdr>
                <w:top w:val="none" w:sz="0" w:space="0" w:color="auto"/>
                <w:left w:val="none" w:sz="0" w:space="0" w:color="auto"/>
                <w:bottom w:val="none" w:sz="0" w:space="0" w:color="auto"/>
                <w:right w:val="none" w:sz="0" w:space="0" w:color="auto"/>
              </w:divBdr>
            </w:div>
            <w:div w:id="1276643322">
              <w:marLeft w:val="0"/>
              <w:marRight w:val="0"/>
              <w:marTop w:val="0"/>
              <w:marBottom w:val="0"/>
              <w:divBdr>
                <w:top w:val="none" w:sz="0" w:space="0" w:color="auto"/>
                <w:left w:val="none" w:sz="0" w:space="0" w:color="auto"/>
                <w:bottom w:val="none" w:sz="0" w:space="0" w:color="auto"/>
                <w:right w:val="none" w:sz="0" w:space="0" w:color="auto"/>
              </w:divBdr>
            </w:div>
            <w:div w:id="199891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34868">
      <w:bodyDiv w:val="1"/>
      <w:marLeft w:val="0"/>
      <w:marRight w:val="0"/>
      <w:marTop w:val="0"/>
      <w:marBottom w:val="0"/>
      <w:divBdr>
        <w:top w:val="none" w:sz="0" w:space="0" w:color="auto"/>
        <w:left w:val="none" w:sz="0" w:space="0" w:color="auto"/>
        <w:bottom w:val="none" w:sz="0" w:space="0" w:color="auto"/>
        <w:right w:val="none" w:sz="0" w:space="0" w:color="auto"/>
      </w:divBdr>
      <w:divsChild>
        <w:div w:id="767970531">
          <w:marLeft w:val="0"/>
          <w:marRight w:val="0"/>
          <w:marTop w:val="0"/>
          <w:marBottom w:val="0"/>
          <w:divBdr>
            <w:top w:val="none" w:sz="0" w:space="0" w:color="auto"/>
            <w:left w:val="none" w:sz="0" w:space="0" w:color="auto"/>
            <w:bottom w:val="none" w:sz="0" w:space="0" w:color="auto"/>
            <w:right w:val="none" w:sz="0" w:space="0" w:color="auto"/>
          </w:divBdr>
          <w:divsChild>
            <w:div w:id="2113209846">
              <w:marLeft w:val="0"/>
              <w:marRight w:val="0"/>
              <w:marTop w:val="0"/>
              <w:marBottom w:val="0"/>
              <w:divBdr>
                <w:top w:val="none" w:sz="0" w:space="0" w:color="auto"/>
                <w:left w:val="none" w:sz="0" w:space="0" w:color="auto"/>
                <w:bottom w:val="none" w:sz="0" w:space="0" w:color="auto"/>
                <w:right w:val="none" w:sz="0" w:space="0" w:color="auto"/>
              </w:divBdr>
              <w:divsChild>
                <w:div w:id="512454914">
                  <w:marLeft w:val="0"/>
                  <w:marRight w:val="0"/>
                  <w:marTop w:val="0"/>
                  <w:marBottom w:val="0"/>
                  <w:divBdr>
                    <w:top w:val="none" w:sz="0" w:space="0" w:color="auto"/>
                    <w:left w:val="none" w:sz="0" w:space="0" w:color="auto"/>
                    <w:bottom w:val="none" w:sz="0" w:space="0" w:color="auto"/>
                    <w:right w:val="none" w:sz="0" w:space="0" w:color="auto"/>
                  </w:divBdr>
                  <w:divsChild>
                    <w:div w:id="82551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469310">
      <w:bodyDiv w:val="1"/>
      <w:marLeft w:val="0"/>
      <w:marRight w:val="0"/>
      <w:marTop w:val="0"/>
      <w:marBottom w:val="0"/>
      <w:divBdr>
        <w:top w:val="none" w:sz="0" w:space="0" w:color="auto"/>
        <w:left w:val="none" w:sz="0" w:space="0" w:color="auto"/>
        <w:bottom w:val="none" w:sz="0" w:space="0" w:color="auto"/>
        <w:right w:val="none" w:sz="0" w:space="0" w:color="auto"/>
      </w:divBdr>
      <w:divsChild>
        <w:div w:id="2127699785">
          <w:marLeft w:val="0"/>
          <w:marRight w:val="0"/>
          <w:marTop w:val="0"/>
          <w:marBottom w:val="0"/>
          <w:divBdr>
            <w:top w:val="none" w:sz="0" w:space="0" w:color="auto"/>
            <w:left w:val="none" w:sz="0" w:space="0" w:color="auto"/>
            <w:bottom w:val="none" w:sz="0" w:space="0" w:color="auto"/>
            <w:right w:val="none" w:sz="0" w:space="0" w:color="auto"/>
          </w:divBdr>
          <w:divsChild>
            <w:div w:id="1090470656">
              <w:marLeft w:val="0"/>
              <w:marRight w:val="0"/>
              <w:marTop w:val="0"/>
              <w:marBottom w:val="0"/>
              <w:divBdr>
                <w:top w:val="none" w:sz="0" w:space="0" w:color="auto"/>
                <w:left w:val="none" w:sz="0" w:space="0" w:color="auto"/>
                <w:bottom w:val="none" w:sz="0" w:space="0" w:color="auto"/>
                <w:right w:val="none" w:sz="0" w:space="0" w:color="auto"/>
              </w:divBdr>
              <w:divsChild>
                <w:div w:id="1483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7161">
      <w:bodyDiv w:val="1"/>
      <w:marLeft w:val="0"/>
      <w:marRight w:val="0"/>
      <w:marTop w:val="0"/>
      <w:marBottom w:val="0"/>
      <w:divBdr>
        <w:top w:val="none" w:sz="0" w:space="0" w:color="auto"/>
        <w:left w:val="none" w:sz="0" w:space="0" w:color="auto"/>
        <w:bottom w:val="none" w:sz="0" w:space="0" w:color="auto"/>
        <w:right w:val="none" w:sz="0" w:space="0" w:color="auto"/>
      </w:divBdr>
    </w:div>
    <w:div w:id="1217276593">
      <w:bodyDiv w:val="1"/>
      <w:marLeft w:val="0"/>
      <w:marRight w:val="0"/>
      <w:marTop w:val="0"/>
      <w:marBottom w:val="0"/>
      <w:divBdr>
        <w:top w:val="none" w:sz="0" w:space="0" w:color="auto"/>
        <w:left w:val="none" w:sz="0" w:space="0" w:color="auto"/>
        <w:bottom w:val="none" w:sz="0" w:space="0" w:color="auto"/>
        <w:right w:val="none" w:sz="0" w:space="0" w:color="auto"/>
      </w:divBdr>
      <w:divsChild>
        <w:div w:id="571240538">
          <w:marLeft w:val="0"/>
          <w:marRight w:val="0"/>
          <w:marTop w:val="0"/>
          <w:marBottom w:val="0"/>
          <w:divBdr>
            <w:top w:val="none" w:sz="0" w:space="0" w:color="auto"/>
            <w:left w:val="none" w:sz="0" w:space="0" w:color="auto"/>
            <w:bottom w:val="none" w:sz="0" w:space="0" w:color="auto"/>
            <w:right w:val="none" w:sz="0" w:space="0" w:color="auto"/>
          </w:divBdr>
          <w:divsChild>
            <w:div w:id="31466940">
              <w:marLeft w:val="0"/>
              <w:marRight w:val="0"/>
              <w:marTop w:val="0"/>
              <w:marBottom w:val="0"/>
              <w:divBdr>
                <w:top w:val="none" w:sz="0" w:space="0" w:color="auto"/>
                <w:left w:val="none" w:sz="0" w:space="0" w:color="auto"/>
                <w:bottom w:val="none" w:sz="0" w:space="0" w:color="auto"/>
                <w:right w:val="none" w:sz="0" w:space="0" w:color="auto"/>
              </w:divBdr>
            </w:div>
            <w:div w:id="346371296">
              <w:marLeft w:val="0"/>
              <w:marRight w:val="0"/>
              <w:marTop w:val="0"/>
              <w:marBottom w:val="0"/>
              <w:divBdr>
                <w:top w:val="none" w:sz="0" w:space="0" w:color="auto"/>
                <w:left w:val="none" w:sz="0" w:space="0" w:color="auto"/>
                <w:bottom w:val="none" w:sz="0" w:space="0" w:color="auto"/>
                <w:right w:val="none" w:sz="0" w:space="0" w:color="auto"/>
              </w:divBdr>
            </w:div>
            <w:div w:id="573243760">
              <w:marLeft w:val="0"/>
              <w:marRight w:val="0"/>
              <w:marTop w:val="0"/>
              <w:marBottom w:val="0"/>
              <w:divBdr>
                <w:top w:val="none" w:sz="0" w:space="0" w:color="auto"/>
                <w:left w:val="none" w:sz="0" w:space="0" w:color="auto"/>
                <w:bottom w:val="none" w:sz="0" w:space="0" w:color="auto"/>
                <w:right w:val="none" w:sz="0" w:space="0" w:color="auto"/>
              </w:divBdr>
            </w:div>
            <w:div w:id="846098209">
              <w:marLeft w:val="0"/>
              <w:marRight w:val="0"/>
              <w:marTop w:val="0"/>
              <w:marBottom w:val="0"/>
              <w:divBdr>
                <w:top w:val="none" w:sz="0" w:space="0" w:color="auto"/>
                <w:left w:val="none" w:sz="0" w:space="0" w:color="auto"/>
                <w:bottom w:val="none" w:sz="0" w:space="0" w:color="auto"/>
                <w:right w:val="none" w:sz="0" w:space="0" w:color="auto"/>
              </w:divBdr>
            </w:div>
            <w:div w:id="1813209322">
              <w:marLeft w:val="0"/>
              <w:marRight w:val="0"/>
              <w:marTop w:val="0"/>
              <w:marBottom w:val="0"/>
              <w:divBdr>
                <w:top w:val="none" w:sz="0" w:space="0" w:color="auto"/>
                <w:left w:val="none" w:sz="0" w:space="0" w:color="auto"/>
                <w:bottom w:val="none" w:sz="0" w:space="0" w:color="auto"/>
                <w:right w:val="none" w:sz="0" w:space="0" w:color="auto"/>
              </w:divBdr>
            </w:div>
            <w:div w:id="21414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4572">
      <w:bodyDiv w:val="1"/>
      <w:marLeft w:val="0"/>
      <w:marRight w:val="0"/>
      <w:marTop w:val="0"/>
      <w:marBottom w:val="0"/>
      <w:divBdr>
        <w:top w:val="none" w:sz="0" w:space="0" w:color="auto"/>
        <w:left w:val="none" w:sz="0" w:space="0" w:color="auto"/>
        <w:bottom w:val="none" w:sz="0" w:space="0" w:color="auto"/>
        <w:right w:val="none" w:sz="0" w:space="0" w:color="auto"/>
      </w:divBdr>
      <w:divsChild>
        <w:div w:id="1586961432">
          <w:marLeft w:val="0"/>
          <w:marRight w:val="0"/>
          <w:marTop w:val="0"/>
          <w:marBottom w:val="0"/>
          <w:divBdr>
            <w:top w:val="none" w:sz="0" w:space="0" w:color="auto"/>
            <w:left w:val="none" w:sz="0" w:space="0" w:color="auto"/>
            <w:bottom w:val="none" w:sz="0" w:space="0" w:color="auto"/>
            <w:right w:val="none" w:sz="0" w:space="0" w:color="auto"/>
          </w:divBdr>
        </w:div>
      </w:divsChild>
    </w:div>
    <w:div w:id="1317800406">
      <w:bodyDiv w:val="1"/>
      <w:marLeft w:val="0"/>
      <w:marRight w:val="0"/>
      <w:marTop w:val="0"/>
      <w:marBottom w:val="0"/>
      <w:divBdr>
        <w:top w:val="none" w:sz="0" w:space="0" w:color="auto"/>
        <w:left w:val="none" w:sz="0" w:space="0" w:color="auto"/>
        <w:bottom w:val="none" w:sz="0" w:space="0" w:color="auto"/>
        <w:right w:val="none" w:sz="0" w:space="0" w:color="auto"/>
      </w:divBdr>
      <w:divsChild>
        <w:div w:id="491454586">
          <w:marLeft w:val="0"/>
          <w:marRight w:val="0"/>
          <w:marTop w:val="0"/>
          <w:marBottom w:val="0"/>
          <w:divBdr>
            <w:top w:val="none" w:sz="0" w:space="0" w:color="auto"/>
            <w:left w:val="none" w:sz="0" w:space="0" w:color="auto"/>
            <w:bottom w:val="none" w:sz="0" w:space="0" w:color="auto"/>
            <w:right w:val="none" w:sz="0" w:space="0" w:color="auto"/>
          </w:divBdr>
          <w:divsChild>
            <w:div w:id="442382436">
              <w:marLeft w:val="0"/>
              <w:marRight w:val="0"/>
              <w:marTop w:val="0"/>
              <w:marBottom w:val="0"/>
              <w:divBdr>
                <w:top w:val="none" w:sz="0" w:space="0" w:color="auto"/>
                <w:left w:val="none" w:sz="0" w:space="0" w:color="auto"/>
                <w:bottom w:val="none" w:sz="0" w:space="0" w:color="auto"/>
                <w:right w:val="none" w:sz="0" w:space="0" w:color="auto"/>
              </w:divBdr>
            </w:div>
            <w:div w:id="1109197901">
              <w:marLeft w:val="0"/>
              <w:marRight w:val="0"/>
              <w:marTop w:val="0"/>
              <w:marBottom w:val="0"/>
              <w:divBdr>
                <w:top w:val="none" w:sz="0" w:space="0" w:color="auto"/>
                <w:left w:val="none" w:sz="0" w:space="0" w:color="auto"/>
                <w:bottom w:val="none" w:sz="0" w:space="0" w:color="auto"/>
                <w:right w:val="none" w:sz="0" w:space="0" w:color="auto"/>
              </w:divBdr>
            </w:div>
            <w:div w:id="1424687349">
              <w:marLeft w:val="0"/>
              <w:marRight w:val="0"/>
              <w:marTop w:val="0"/>
              <w:marBottom w:val="0"/>
              <w:divBdr>
                <w:top w:val="none" w:sz="0" w:space="0" w:color="auto"/>
                <w:left w:val="none" w:sz="0" w:space="0" w:color="auto"/>
                <w:bottom w:val="none" w:sz="0" w:space="0" w:color="auto"/>
                <w:right w:val="none" w:sz="0" w:space="0" w:color="auto"/>
              </w:divBdr>
            </w:div>
            <w:div w:id="1433865689">
              <w:marLeft w:val="0"/>
              <w:marRight w:val="0"/>
              <w:marTop w:val="0"/>
              <w:marBottom w:val="0"/>
              <w:divBdr>
                <w:top w:val="none" w:sz="0" w:space="0" w:color="auto"/>
                <w:left w:val="none" w:sz="0" w:space="0" w:color="auto"/>
                <w:bottom w:val="none" w:sz="0" w:space="0" w:color="auto"/>
                <w:right w:val="none" w:sz="0" w:space="0" w:color="auto"/>
              </w:divBdr>
            </w:div>
            <w:div w:id="1917668274">
              <w:marLeft w:val="0"/>
              <w:marRight w:val="0"/>
              <w:marTop w:val="0"/>
              <w:marBottom w:val="0"/>
              <w:divBdr>
                <w:top w:val="none" w:sz="0" w:space="0" w:color="auto"/>
                <w:left w:val="none" w:sz="0" w:space="0" w:color="auto"/>
                <w:bottom w:val="none" w:sz="0" w:space="0" w:color="auto"/>
                <w:right w:val="none" w:sz="0" w:space="0" w:color="auto"/>
              </w:divBdr>
            </w:div>
            <w:div w:id="1972902159">
              <w:marLeft w:val="0"/>
              <w:marRight w:val="0"/>
              <w:marTop w:val="0"/>
              <w:marBottom w:val="0"/>
              <w:divBdr>
                <w:top w:val="none" w:sz="0" w:space="0" w:color="auto"/>
                <w:left w:val="none" w:sz="0" w:space="0" w:color="auto"/>
                <w:bottom w:val="none" w:sz="0" w:space="0" w:color="auto"/>
                <w:right w:val="none" w:sz="0" w:space="0" w:color="auto"/>
              </w:divBdr>
            </w:div>
            <w:div w:id="200593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36179">
      <w:bodyDiv w:val="1"/>
      <w:marLeft w:val="0"/>
      <w:marRight w:val="0"/>
      <w:marTop w:val="0"/>
      <w:marBottom w:val="0"/>
      <w:divBdr>
        <w:top w:val="none" w:sz="0" w:space="0" w:color="auto"/>
        <w:left w:val="none" w:sz="0" w:space="0" w:color="auto"/>
        <w:bottom w:val="none" w:sz="0" w:space="0" w:color="auto"/>
        <w:right w:val="none" w:sz="0" w:space="0" w:color="auto"/>
      </w:divBdr>
    </w:div>
    <w:div w:id="1519000696">
      <w:bodyDiv w:val="1"/>
      <w:marLeft w:val="0"/>
      <w:marRight w:val="0"/>
      <w:marTop w:val="0"/>
      <w:marBottom w:val="0"/>
      <w:divBdr>
        <w:top w:val="none" w:sz="0" w:space="0" w:color="auto"/>
        <w:left w:val="none" w:sz="0" w:space="0" w:color="auto"/>
        <w:bottom w:val="none" w:sz="0" w:space="0" w:color="auto"/>
        <w:right w:val="none" w:sz="0" w:space="0" w:color="auto"/>
      </w:divBdr>
      <w:divsChild>
        <w:div w:id="682897594">
          <w:marLeft w:val="0"/>
          <w:marRight w:val="0"/>
          <w:marTop w:val="0"/>
          <w:marBottom w:val="0"/>
          <w:divBdr>
            <w:top w:val="none" w:sz="0" w:space="0" w:color="auto"/>
            <w:left w:val="none" w:sz="0" w:space="0" w:color="auto"/>
            <w:bottom w:val="none" w:sz="0" w:space="0" w:color="auto"/>
            <w:right w:val="none" w:sz="0" w:space="0" w:color="auto"/>
          </w:divBdr>
          <w:divsChild>
            <w:div w:id="20709641">
              <w:marLeft w:val="0"/>
              <w:marRight w:val="0"/>
              <w:marTop w:val="0"/>
              <w:marBottom w:val="0"/>
              <w:divBdr>
                <w:top w:val="none" w:sz="0" w:space="0" w:color="auto"/>
                <w:left w:val="none" w:sz="0" w:space="0" w:color="auto"/>
                <w:bottom w:val="none" w:sz="0" w:space="0" w:color="auto"/>
                <w:right w:val="none" w:sz="0" w:space="0" w:color="auto"/>
              </w:divBdr>
            </w:div>
            <w:div w:id="809522711">
              <w:marLeft w:val="0"/>
              <w:marRight w:val="0"/>
              <w:marTop w:val="0"/>
              <w:marBottom w:val="0"/>
              <w:divBdr>
                <w:top w:val="none" w:sz="0" w:space="0" w:color="auto"/>
                <w:left w:val="none" w:sz="0" w:space="0" w:color="auto"/>
                <w:bottom w:val="none" w:sz="0" w:space="0" w:color="auto"/>
                <w:right w:val="none" w:sz="0" w:space="0" w:color="auto"/>
              </w:divBdr>
            </w:div>
            <w:div w:id="1090739528">
              <w:marLeft w:val="0"/>
              <w:marRight w:val="0"/>
              <w:marTop w:val="0"/>
              <w:marBottom w:val="0"/>
              <w:divBdr>
                <w:top w:val="none" w:sz="0" w:space="0" w:color="auto"/>
                <w:left w:val="none" w:sz="0" w:space="0" w:color="auto"/>
                <w:bottom w:val="none" w:sz="0" w:space="0" w:color="auto"/>
                <w:right w:val="none" w:sz="0" w:space="0" w:color="auto"/>
              </w:divBdr>
            </w:div>
            <w:div w:id="11247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24516">
      <w:bodyDiv w:val="1"/>
      <w:marLeft w:val="0"/>
      <w:marRight w:val="0"/>
      <w:marTop w:val="0"/>
      <w:marBottom w:val="0"/>
      <w:divBdr>
        <w:top w:val="none" w:sz="0" w:space="0" w:color="auto"/>
        <w:left w:val="none" w:sz="0" w:space="0" w:color="auto"/>
        <w:bottom w:val="none" w:sz="0" w:space="0" w:color="auto"/>
        <w:right w:val="none" w:sz="0" w:space="0" w:color="auto"/>
      </w:divBdr>
      <w:divsChild>
        <w:div w:id="1611861696">
          <w:marLeft w:val="0"/>
          <w:marRight w:val="0"/>
          <w:marTop w:val="0"/>
          <w:marBottom w:val="0"/>
          <w:divBdr>
            <w:top w:val="none" w:sz="0" w:space="0" w:color="auto"/>
            <w:left w:val="none" w:sz="0" w:space="0" w:color="auto"/>
            <w:bottom w:val="none" w:sz="0" w:space="0" w:color="auto"/>
            <w:right w:val="none" w:sz="0" w:space="0" w:color="auto"/>
          </w:divBdr>
          <w:divsChild>
            <w:div w:id="1973706484">
              <w:marLeft w:val="0"/>
              <w:marRight w:val="0"/>
              <w:marTop w:val="0"/>
              <w:marBottom w:val="0"/>
              <w:divBdr>
                <w:top w:val="none" w:sz="0" w:space="0" w:color="auto"/>
                <w:left w:val="none" w:sz="0" w:space="0" w:color="auto"/>
                <w:bottom w:val="none" w:sz="0" w:space="0" w:color="auto"/>
                <w:right w:val="none" w:sz="0" w:space="0" w:color="auto"/>
              </w:divBdr>
              <w:divsChild>
                <w:div w:id="17616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494427">
      <w:bodyDiv w:val="1"/>
      <w:marLeft w:val="0"/>
      <w:marRight w:val="0"/>
      <w:marTop w:val="0"/>
      <w:marBottom w:val="0"/>
      <w:divBdr>
        <w:top w:val="none" w:sz="0" w:space="0" w:color="auto"/>
        <w:left w:val="none" w:sz="0" w:space="0" w:color="auto"/>
        <w:bottom w:val="none" w:sz="0" w:space="0" w:color="auto"/>
        <w:right w:val="none" w:sz="0" w:space="0" w:color="auto"/>
      </w:divBdr>
      <w:divsChild>
        <w:div w:id="1462265325">
          <w:marLeft w:val="0"/>
          <w:marRight w:val="0"/>
          <w:marTop w:val="0"/>
          <w:marBottom w:val="0"/>
          <w:divBdr>
            <w:top w:val="none" w:sz="0" w:space="0" w:color="auto"/>
            <w:left w:val="none" w:sz="0" w:space="0" w:color="auto"/>
            <w:bottom w:val="none" w:sz="0" w:space="0" w:color="auto"/>
            <w:right w:val="none" w:sz="0" w:space="0" w:color="auto"/>
          </w:divBdr>
          <w:divsChild>
            <w:div w:id="1424112263">
              <w:marLeft w:val="0"/>
              <w:marRight w:val="0"/>
              <w:marTop w:val="0"/>
              <w:marBottom w:val="0"/>
              <w:divBdr>
                <w:top w:val="none" w:sz="0" w:space="0" w:color="auto"/>
                <w:left w:val="none" w:sz="0" w:space="0" w:color="auto"/>
                <w:bottom w:val="none" w:sz="0" w:space="0" w:color="auto"/>
                <w:right w:val="none" w:sz="0" w:space="0" w:color="auto"/>
              </w:divBdr>
              <w:divsChild>
                <w:div w:id="55700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hyperlink" Target="http://go.microsoft.com/fwlink/?linkid=66164" TargetMode="Externa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hyperlink" Target="http://www.microsoft.com/technet/prodtechnol/sql/default.mspx" TargetMode="Externa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go.microsoft.com/fwlink/?linkid=66164" TargetMode="External"/><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go.microsoft.com/fwlink/?linkid=66164"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go.microsoft.com/fwlink/?linkid=66164"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eg"/><Relationship Id="rId22" Type="http://schemas.openxmlformats.org/officeDocument/2006/relationships/header" Target="header4.xml"/><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wp\SQL_White_paper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SQL_White_paper_Template.dot</Template>
  <TotalTime>0</TotalTime>
  <Pages>14</Pages>
  <Words>13088</Words>
  <Characters>70681</Characters>
  <Application>Microsoft Office Word</Application>
  <DocSecurity>0</DocSecurity>
  <Lines>589</Lines>
  <Paragraphs>167</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83602</CharactersWithSpaces>
  <SharedDoc>false</SharedDoc>
  <HLinks>
    <vt:vector size="522" baseType="variant">
      <vt:variant>
        <vt:i4>5832775</vt:i4>
      </vt:variant>
      <vt:variant>
        <vt:i4>507</vt:i4>
      </vt:variant>
      <vt:variant>
        <vt:i4>0</vt:i4>
      </vt:variant>
      <vt:variant>
        <vt:i4>5</vt:i4>
      </vt:variant>
      <vt:variant>
        <vt:lpwstr>http://www.microsoft.com/technet/prodtechnol/sql/default.mspx</vt:lpwstr>
      </vt:variant>
      <vt:variant>
        <vt:lpwstr/>
      </vt:variant>
      <vt:variant>
        <vt:i4>1900559</vt:i4>
      </vt:variant>
      <vt:variant>
        <vt:i4>504</vt:i4>
      </vt:variant>
      <vt:variant>
        <vt:i4>0</vt:i4>
      </vt:variant>
      <vt:variant>
        <vt:i4>5</vt:i4>
      </vt:variant>
      <vt:variant>
        <vt:lpwstr>http://go.microsoft.com/fwlink/?linkid=66164</vt:lpwstr>
      </vt:variant>
      <vt:variant>
        <vt:lpwstr/>
      </vt:variant>
      <vt:variant>
        <vt:i4>1900559</vt:i4>
      </vt:variant>
      <vt:variant>
        <vt:i4>501</vt:i4>
      </vt:variant>
      <vt:variant>
        <vt:i4>0</vt:i4>
      </vt:variant>
      <vt:variant>
        <vt:i4>5</vt:i4>
      </vt:variant>
      <vt:variant>
        <vt:lpwstr>http://go.microsoft.com/fwlink/?linkid=66164</vt:lpwstr>
      </vt:variant>
      <vt:variant>
        <vt:lpwstr/>
      </vt:variant>
      <vt:variant>
        <vt:i4>1900559</vt:i4>
      </vt:variant>
      <vt:variant>
        <vt:i4>498</vt:i4>
      </vt:variant>
      <vt:variant>
        <vt:i4>0</vt:i4>
      </vt:variant>
      <vt:variant>
        <vt:i4>5</vt:i4>
      </vt:variant>
      <vt:variant>
        <vt:lpwstr>http://go.microsoft.com/fwlink/?linkid=66164</vt:lpwstr>
      </vt:variant>
      <vt:variant>
        <vt:lpwstr/>
      </vt:variant>
      <vt:variant>
        <vt:i4>1900559</vt:i4>
      </vt:variant>
      <vt:variant>
        <vt:i4>495</vt:i4>
      </vt:variant>
      <vt:variant>
        <vt:i4>0</vt:i4>
      </vt:variant>
      <vt:variant>
        <vt:i4>5</vt:i4>
      </vt:variant>
      <vt:variant>
        <vt:lpwstr>http://go.microsoft.com/fwlink/?linkid=66164</vt:lpwstr>
      </vt:variant>
      <vt:variant>
        <vt:lpwstr/>
      </vt:variant>
      <vt:variant>
        <vt:i4>1048624</vt:i4>
      </vt:variant>
      <vt:variant>
        <vt:i4>488</vt:i4>
      </vt:variant>
      <vt:variant>
        <vt:i4>0</vt:i4>
      </vt:variant>
      <vt:variant>
        <vt:i4>5</vt:i4>
      </vt:variant>
      <vt:variant>
        <vt:lpwstr/>
      </vt:variant>
      <vt:variant>
        <vt:lpwstr>_Toc136412624</vt:lpwstr>
      </vt:variant>
      <vt:variant>
        <vt:i4>1048624</vt:i4>
      </vt:variant>
      <vt:variant>
        <vt:i4>482</vt:i4>
      </vt:variant>
      <vt:variant>
        <vt:i4>0</vt:i4>
      </vt:variant>
      <vt:variant>
        <vt:i4>5</vt:i4>
      </vt:variant>
      <vt:variant>
        <vt:lpwstr/>
      </vt:variant>
      <vt:variant>
        <vt:lpwstr>_Toc136412623</vt:lpwstr>
      </vt:variant>
      <vt:variant>
        <vt:i4>1048624</vt:i4>
      </vt:variant>
      <vt:variant>
        <vt:i4>476</vt:i4>
      </vt:variant>
      <vt:variant>
        <vt:i4>0</vt:i4>
      </vt:variant>
      <vt:variant>
        <vt:i4>5</vt:i4>
      </vt:variant>
      <vt:variant>
        <vt:lpwstr/>
      </vt:variant>
      <vt:variant>
        <vt:lpwstr>_Toc136412622</vt:lpwstr>
      </vt:variant>
      <vt:variant>
        <vt:i4>1048624</vt:i4>
      </vt:variant>
      <vt:variant>
        <vt:i4>470</vt:i4>
      </vt:variant>
      <vt:variant>
        <vt:i4>0</vt:i4>
      </vt:variant>
      <vt:variant>
        <vt:i4>5</vt:i4>
      </vt:variant>
      <vt:variant>
        <vt:lpwstr/>
      </vt:variant>
      <vt:variant>
        <vt:lpwstr>_Toc136412621</vt:lpwstr>
      </vt:variant>
      <vt:variant>
        <vt:i4>1048624</vt:i4>
      </vt:variant>
      <vt:variant>
        <vt:i4>464</vt:i4>
      </vt:variant>
      <vt:variant>
        <vt:i4>0</vt:i4>
      </vt:variant>
      <vt:variant>
        <vt:i4>5</vt:i4>
      </vt:variant>
      <vt:variant>
        <vt:lpwstr/>
      </vt:variant>
      <vt:variant>
        <vt:lpwstr>_Toc136412620</vt:lpwstr>
      </vt:variant>
      <vt:variant>
        <vt:i4>1245232</vt:i4>
      </vt:variant>
      <vt:variant>
        <vt:i4>458</vt:i4>
      </vt:variant>
      <vt:variant>
        <vt:i4>0</vt:i4>
      </vt:variant>
      <vt:variant>
        <vt:i4>5</vt:i4>
      </vt:variant>
      <vt:variant>
        <vt:lpwstr/>
      </vt:variant>
      <vt:variant>
        <vt:lpwstr>_Toc136412619</vt:lpwstr>
      </vt:variant>
      <vt:variant>
        <vt:i4>1245232</vt:i4>
      </vt:variant>
      <vt:variant>
        <vt:i4>452</vt:i4>
      </vt:variant>
      <vt:variant>
        <vt:i4>0</vt:i4>
      </vt:variant>
      <vt:variant>
        <vt:i4>5</vt:i4>
      </vt:variant>
      <vt:variant>
        <vt:lpwstr/>
      </vt:variant>
      <vt:variant>
        <vt:lpwstr>_Toc136412618</vt:lpwstr>
      </vt:variant>
      <vt:variant>
        <vt:i4>1245232</vt:i4>
      </vt:variant>
      <vt:variant>
        <vt:i4>446</vt:i4>
      </vt:variant>
      <vt:variant>
        <vt:i4>0</vt:i4>
      </vt:variant>
      <vt:variant>
        <vt:i4>5</vt:i4>
      </vt:variant>
      <vt:variant>
        <vt:lpwstr/>
      </vt:variant>
      <vt:variant>
        <vt:lpwstr>_Toc136412617</vt:lpwstr>
      </vt:variant>
      <vt:variant>
        <vt:i4>1245232</vt:i4>
      </vt:variant>
      <vt:variant>
        <vt:i4>440</vt:i4>
      </vt:variant>
      <vt:variant>
        <vt:i4>0</vt:i4>
      </vt:variant>
      <vt:variant>
        <vt:i4>5</vt:i4>
      </vt:variant>
      <vt:variant>
        <vt:lpwstr/>
      </vt:variant>
      <vt:variant>
        <vt:lpwstr>_Toc136412616</vt:lpwstr>
      </vt:variant>
      <vt:variant>
        <vt:i4>1245232</vt:i4>
      </vt:variant>
      <vt:variant>
        <vt:i4>434</vt:i4>
      </vt:variant>
      <vt:variant>
        <vt:i4>0</vt:i4>
      </vt:variant>
      <vt:variant>
        <vt:i4>5</vt:i4>
      </vt:variant>
      <vt:variant>
        <vt:lpwstr/>
      </vt:variant>
      <vt:variant>
        <vt:lpwstr>_Toc136412615</vt:lpwstr>
      </vt:variant>
      <vt:variant>
        <vt:i4>1245232</vt:i4>
      </vt:variant>
      <vt:variant>
        <vt:i4>428</vt:i4>
      </vt:variant>
      <vt:variant>
        <vt:i4>0</vt:i4>
      </vt:variant>
      <vt:variant>
        <vt:i4>5</vt:i4>
      </vt:variant>
      <vt:variant>
        <vt:lpwstr/>
      </vt:variant>
      <vt:variant>
        <vt:lpwstr>_Toc136412614</vt:lpwstr>
      </vt:variant>
      <vt:variant>
        <vt:i4>1245232</vt:i4>
      </vt:variant>
      <vt:variant>
        <vt:i4>422</vt:i4>
      </vt:variant>
      <vt:variant>
        <vt:i4>0</vt:i4>
      </vt:variant>
      <vt:variant>
        <vt:i4>5</vt:i4>
      </vt:variant>
      <vt:variant>
        <vt:lpwstr/>
      </vt:variant>
      <vt:variant>
        <vt:lpwstr>_Toc136412613</vt:lpwstr>
      </vt:variant>
      <vt:variant>
        <vt:i4>1245232</vt:i4>
      </vt:variant>
      <vt:variant>
        <vt:i4>416</vt:i4>
      </vt:variant>
      <vt:variant>
        <vt:i4>0</vt:i4>
      </vt:variant>
      <vt:variant>
        <vt:i4>5</vt:i4>
      </vt:variant>
      <vt:variant>
        <vt:lpwstr/>
      </vt:variant>
      <vt:variant>
        <vt:lpwstr>_Toc136412612</vt:lpwstr>
      </vt:variant>
      <vt:variant>
        <vt:i4>1245232</vt:i4>
      </vt:variant>
      <vt:variant>
        <vt:i4>410</vt:i4>
      </vt:variant>
      <vt:variant>
        <vt:i4>0</vt:i4>
      </vt:variant>
      <vt:variant>
        <vt:i4>5</vt:i4>
      </vt:variant>
      <vt:variant>
        <vt:lpwstr/>
      </vt:variant>
      <vt:variant>
        <vt:lpwstr>_Toc136412611</vt:lpwstr>
      </vt:variant>
      <vt:variant>
        <vt:i4>1245232</vt:i4>
      </vt:variant>
      <vt:variant>
        <vt:i4>404</vt:i4>
      </vt:variant>
      <vt:variant>
        <vt:i4>0</vt:i4>
      </vt:variant>
      <vt:variant>
        <vt:i4>5</vt:i4>
      </vt:variant>
      <vt:variant>
        <vt:lpwstr/>
      </vt:variant>
      <vt:variant>
        <vt:lpwstr>_Toc136412610</vt:lpwstr>
      </vt:variant>
      <vt:variant>
        <vt:i4>1179696</vt:i4>
      </vt:variant>
      <vt:variant>
        <vt:i4>398</vt:i4>
      </vt:variant>
      <vt:variant>
        <vt:i4>0</vt:i4>
      </vt:variant>
      <vt:variant>
        <vt:i4>5</vt:i4>
      </vt:variant>
      <vt:variant>
        <vt:lpwstr/>
      </vt:variant>
      <vt:variant>
        <vt:lpwstr>_Toc136412609</vt:lpwstr>
      </vt:variant>
      <vt:variant>
        <vt:i4>1179696</vt:i4>
      </vt:variant>
      <vt:variant>
        <vt:i4>392</vt:i4>
      </vt:variant>
      <vt:variant>
        <vt:i4>0</vt:i4>
      </vt:variant>
      <vt:variant>
        <vt:i4>5</vt:i4>
      </vt:variant>
      <vt:variant>
        <vt:lpwstr/>
      </vt:variant>
      <vt:variant>
        <vt:lpwstr>_Toc136412608</vt:lpwstr>
      </vt:variant>
      <vt:variant>
        <vt:i4>1179696</vt:i4>
      </vt:variant>
      <vt:variant>
        <vt:i4>386</vt:i4>
      </vt:variant>
      <vt:variant>
        <vt:i4>0</vt:i4>
      </vt:variant>
      <vt:variant>
        <vt:i4>5</vt:i4>
      </vt:variant>
      <vt:variant>
        <vt:lpwstr/>
      </vt:variant>
      <vt:variant>
        <vt:lpwstr>_Toc136412607</vt:lpwstr>
      </vt:variant>
      <vt:variant>
        <vt:i4>1179696</vt:i4>
      </vt:variant>
      <vt:variant>
        <vt:i4>380</vt:i4>
      </vt:variant>
      <vt:variant>
        <vt:i4>0</vt:i4>
      </vt:variant>
      <vt:variant>
        <vt:i4>5</vt:i4>
      </vt:variant>
      <vt:variant>
        <vt:lpwstr/>
      </vt:variant>
      <vt:variant>
        <vt:lpwstr>_Toc136412606</vt:lpwstr>
      </vt:variant>
      <vt:variant>
        <vt:i4>1179696</vt:i4>
      </vt:variant>
      <vt:variant>
        <vt:i4>374</vt:i4>
      </vt:variant>
      <vt:variant>
        <vt:i4>0</vt:i4>
      </vt:variant>
      <vt:variant>
        <vt:i4>5</vt:i4>
      </vt:variant>
      <vt:variant>
        <vt:lpwstr/>
      </vt:variant>
      <vt:variant>
        <vt:lpwstr>_Toc136412605</vt:lpwstr>
      </vt:variant>
      <vt:variant>
        <vt:i4>1179696</vt:i4>
      </vt:variant>
      <vt:variant>
        <vt:i4>368</vt:i4>
      </vt:variant>
      <vt:variant>
        <vt:i4>0</vt:i4>
      </vt:variant>
      <vt:variant>
        <vt:i4>5</vt:i4>
      </vt:variant>
      <vt:variant>
        <vt:lpwstr/>
      </vt:variant>
      <vt:variant>
        <vt:lpwstr>_Toc136412604</vt:lpwstr>
      </vt:variant>
      <vt:variant>
        <vt:i4>1179696</vt:i4>
      </vt:variant>
      <vt:variant>
        <vt:i4>362</vt:i4>
      </vt:variant>
      <vt:variant>
        <vt:i4>0</vt:i4>
      </vt:variant>
      <vt:variant>
        <vt:i4>5</vt:i4>
      </vt:variant>
      <vt:variant>
        <vt:lpwstr/>
      </vt:variant>
      <vt:variant>
        <vt:lpwstr>_Toc136412603</vt:lpwstr>
      </vt:variant>
      <vt:variant>
        <vt:i4>1179696</vt:i4>
      </vt:variant>
      <vt:variant>
        <vt:i4>356</vt:i4>
      </vt:variant>
      <vt:variant>
        <vt:i4>0</vt:i4>
      </vt:variant>
      <vt:variant>
        <vt:i4>5</vt:i4>
      </vt:variant>
      <vt:variant>
        <vt:lpwstr/>
      </vt:variant>
      <vt:variant>
        <vt:lpwstr>_Toc136412602</vt:lpwstr>
      </vt:variant>
      <vt:variant>
        <vt:i4>1179696</vt:i4>
      </vt:variant>
      <vt:variant>
        <vt:i4>350</vt:i4>
      </vt:variant>
      <vt:variant>
        <vt:i4>0</vt:i4>
      </vt:variant>
      <vt:variant>
        <vt:i4>5</vt:i4>
      </vt:variant>
      <vt:variant>
        <vt:lpwstr/>
      </vt:variant>
      <vt:variant>
        <vt:lpwstr>_Toc136412601</vt:lpwstr>
      </vt:variant>
      <vt:variant>
        <vt:i4>1179696</vt:i4>
      </vt:variant>
      <vt:variant>
        <vt:i4>344</vt:i4>
      </vt:variant>
      <vt:variant>
        <vt:i4>0</vt:i4>
      </vt:variant>
      <vt:variant>
        <vt:i4>5</vt:i4>
      </vt:variant>
      <vt:variant>
        <vt:lpwstr/>
      </vt:variant>
      <vt:variant>
        <vt:lpwstr>_Toc136412600</vt:lpwstr>
      </vt:variant>
      <vt:variant>
        <vt:i4>1769523</vt:i4>
      </vt:variant>
      <vt:variant>
        <vt:i4>338</vt:i4>
      </vt:variant>
      <vt:variant>
        <vt:i4>0</vt:i4>
      </vt:variant>
      <vt:variant>
        <vt:i4>5</vt:i4>
      </vt:variant>
      <vt:variant>
        <vt:lpwstr/>
      </vt:variant>
      <vt:variant>
        <vt:lpwstr>_Toc136412599</vt:lpwstr>
      </vt:variant>
      <vt:variant>
        <vt:i4>1769523</vt:i4>
      </vt:variant>
      <vt:variant>
        <vt:i4>332</vt:i4>
      </vt:variant>
      <vt:variant>
        <vt:i4>0</vt:i4>
      </vt:variant>
      <vt:variant>
        <vt:i4>5</vt:i4>
      </vt:variant>
      <vt:variant>
        <vt:lpwstr/>
      </vt:variant>
      <vt:variant>
        <vt:lpwstr>_Toc136412598</vt:lpwstr>
      </vt:variant>
      <vt:variant>
        <vt:i4>1769523</vt:i4>
      </vt:variant>
      <vt:variant>
        <vt:i4>326</vt:i4>
      </vt:variant>
      <vt:variant>
        <vt:i4>0</vt:i4>
      </vt:variant>
      <vt:variant>
        <vt:i4>5</vt:i4>
      </vt:variant>
      <vt:variant>
        <vt:lpwstr/>
      </vt:variant>
      <vt:variant>
        <vt:lpwstr>_Toc136412597</vt:lpwstr>
      </vt:variant>
      <vt:variant>
        <vt:i4>1769523</vt:i4>
      </vt:variant>
      <vt:variant>
        <vt:i4>320</vt:i4>
      </vt:variant>
      <vt:variant>
        <vt:i4>0</vt:i4>
      </vt:variant>
      <vt:variant>
        <vt:i4>5</vt:i4>
      </vt:variant>
      <vt:variant>
        <vt:lpwstr/>
      </vt:variant>
      <vt:variant>
        <vt:lpwstr>_Toc136412596</vt:lpwstr>
      </vt:variant>
      <vt:variant>
        <vt:i4>1769523</vt:i4>
      </vt:variant>
      <vt:variant>
        <vt:i4>314</vt:i4>
      </vt:variant>
      <vt:variant>
        <vt:i4>0</vt:i4>
      </vt:variant>
      <vt:variant>
        <vt:i4>5</vt:i4>
      </vt:variant>
      <vt:variant>
        <vt:lpwstr/>
      </vt:variant>
      <vt:variant>
        <vt:lpwstr>_Toc136412595</vt:lpwstr>
      </vt:variant>
      <vt:variant>
        <vt:i4>1769523</vt:i4>
      </vt:variant>
      <vt:variant>
        <vt:i4>308</vt:i4>
      </vt:variant>
      <vt:variant>
        <vt:i4>0</vt:i4>
      </vt:variant>
      <vt:variant>
        <vt:i4>5</vt:i4>
      </vt:variant>
      <vt:variant>
        <vt:lpwstr/>
      </vt:variant>
      <vt:variant>
        <vt:lpwstr>_Toc136412594</vt:lpwstr>
      </vt:variant>
      <vt:variant>
        <vt:i4>1769523</vt:i4>
      </vt:variant>
      <vt:variant>
        <vt:i4>302</vt:i4>
      </vt:variant>
      <vt:variant>
        <vt:i4>0</vt:i4>
      </vt:variant>
      <vt:variant>
        <vt:i4>5</vt:i4>
      </vt:variant>
      <vt:variant>
        <vt:lpwstr/>
      </vt:variant>
      <vt:variant>
        <vt:lpwstr>_Toc136412593</vt:lpwstr>
      </vt:variant>
      <vt:variant>
        <vt:i4>1769523</vt:i4>
      </vt:variant>
      <vt:variant>
        <vt:i4>296</vt:i4>
      </vt:variant>
      <vt:variant>
        <vt:i4>0</vt:i4>
      </vt:variant>
      <vt:variant>
        <vt:i4>5</vt:i4>
      </vt:variant>
      <vt:variant>
        <vt:lpwstr/>
      </vt:variant>
      <vt:variant>
        <vt:lpwstr>_Toc136412592</vt:lpwstr>
      </vt:variant>
      <vt:variant>
        <vt:i4>1769523</vt:i4>
      </vt:variant>
      <vt:variant>
        <vt:i4>290</vt:i4>
      </vt:variant>
      <vt:variant>
        <vt:i4>0</vt:i4>
      </vt:variant>
      <vt:variant>
        <vt:i4>5</vt:i4>
      </vt:variant>
      <vt:variant>
        <vt:lpwstr/>
      </vt:variant>
      <vt:variant>
        <vt:lpwstr>_Toc136412591</vt:lpwstr>
      </vt:variant>
      <vt:variant>
        <vt:i4>1769523</vt:i4>
      </vt:variant>
      <vt:variant>
        <vt:i4>284</vt:i4>
      </vt:variant>
      <vt:variant>
        <vt:i4>0</vt:i4>
      </vt:variant>
      <vt:variant>
        <vt:i4>5</vt:i4>
      </vt:variant>
      <vt:variant>
        <vt:lpwstr/>
      </vt:variant>
      <vt:variant>
        <vt:lpwstr>_Toc136412590</vt:lpwstr>
      </vt:variant>
      <vt:variant>
        <vt:i4>1703987</vt:i4>
      </vt:variant>
      <vt:variant>
        <vt:i4>278</vt:i4>
      </vt:variant>
      <vt:variant>
        <vt:i4>0</vt:i4>
      </vt:variant>
      <vt:variant>
        <vt:i4>5</vt:i4>
      </vt:variant>
      <vt:variant>
        <vt:lpwstr/>
      </vt:variant>
      <vt:variant>
        <vt:lpwstr>_Toc136412589</vt:lpwstr>
      </vt:variant>
      <vt:variant>
        <vt:i4>1703987</vt:i4>
      </vt:variant>
      <vt:variant>
        <vt:i4>272</vt:i4>
      </vt:variant>
      <vt:variant>
        <vt:i4>0</vt:i4>
      </vt:variant>
      <vt:variant>
        <vt:i4>5</vt:i4>
      </vt:variant>
      <vt:variant>
        <vt:lpwstr/>
      </vt:variant>
      <vt:variant>
        <vt:lpwstr>_Toc136412588</vt:lpwstr>
      </vt:variant>
      <vt:variant>
        <vt:i4>1703987</vt:i4>
      </vt:variant>
      <vt:variant>
        <vt:i4>266</vt:i4>
      </vt:variant>
      <vt:variant>
        <vt:i4>0</vt:i4>
      </vt:variant>
      <vt:variant>
        <vt:i4>5</vt:i4>
      </vt:variant>
      <vt:variant>
        <vt:lpwstr/>
      </vt:variant>
      <vt:variant>
        <vt:lpwstr>_Toc136412587</vt:lpwstr>
      </vt:variant>
      <vt:variant>
        <vt:i4>1703987</vt:i4>
      </vt:variant>
      <vt:variant>
        <vt:i4>260</vt:i4>
      </vt:variant>
      <vt:variant>
        <vt:i4>0</vt:i4>
      </vt:variant>
      <vt:variant>
        <vt:i4>5</vt:i4>
      </vt:variant>
      <vt:variant>
        <vt:lpwstr/>
      </vt:variant>
      <vt:variant>
        <vt:lpwstr>_Toc136412586</vt:lpwstr>
      </vt:variant>
      <vt:variant>
        <vt:i4>1703987</vt:i4>
      </vt:variant>
      <vt:variant>
        <vt:i4>254</vt:i4>
      </vt:variant>
      <vt:variant>
        <vt:i4>0</vt:i4>
      </vt:variant>
      <vt:variant>
        <vt:i4>5</vt:i4>
      </vt:variant>
      <vt:variant>
        <vt:lpwstr/>
      </vt:variant>
      <vt:variant>
        <vt:lpwstr>_Toc136412585</vt:lpwstr>
      </vt:variant>
      <vt:variant>
        <vt:i4>1703987</vt:i4>
      </vt:variant>
      <vt:variant>
        <vt:i4>248</vt:i4>
      </vt:variant>
      <vt:variant>
        <vt:i4>0</vt:i4>
      </vt:variant>
      <vt:variant>
        <vt:i4>5</vt:i4>
      </vt:variant>
      <vt:variant>
        <vt:lpwstr/>
      </vt:variant>
      <vt:variant>
        <vt:lpwstr>_Toc136412584</vt:lpwstr>
      </vt:variant>
      <vt:variant>
        <vt:i4>1703987</vt:i4>
      </vt:variant>
      <vt:variant>
        <vt:i4>242</vt:i4>
      </vt:variant>
      <vt:variant>
        <vt:i4>0</vt:i4>
      </vt:variant>
      <vt:variant>
        <vt:i4>5</vt:i4>
      </vt:variant>
      <vt:variant>
        <vt:lpwstr/>
      </vt:variant>
      <vt:variant>
        <vt:lpwstr>_Toc136412583</vt:lpwstr>
      </vt:variant>
      <vt:variant>
        <vt:i4>1703987</vt:i4>
      </vt:variant>
      <vt:variant>
        <vt:i4>236</vt:i4>
      </vt:variant>
      <vt:variant>
        <vt:i4>0</vt:i4>
      </vt:variant>
      <vt:variant>
        <vt:i4>5</vt:i4>
      </vt:variant>
      <vt:variant>
        <vt:lpwstr/>
      </vt:variant>
      <vt:variant>
        <vt:lpwstr>_Toc136412582</vt:lpwstr>
      </vt:variant>
      <vt:variant>
        <vt:i4>1703987</vt:i4>
      </vt:variant>
      <vt:variant>
        <vt:i4>230</vt:i4>
      </vt:variant>
      <vt:variant>
        <vt:i4>0</vt:i4>
      </vt:variant>
      <vt:variant>
        <vt:i4>5</vt:i4>
      </vt:variant>
      <vt:variant>
        <vt:lpwstr/>
      </vt:variant>
      <vt:variant>
        <vt:lpwstr>_Toc136412581</vt:lpwstr>
      </vt:variant>
      <vt:variant>
        <vt:i4>1703987</vt:i4>
      </vt:variant>
      <vt:variant>
        <vt:i4>224</vt:i4>
      </vt:variant>
      <vt:variant>
        <vt:i4>0</vt:i4>
      </vt:variant>
      <vt:variant>
        <vt:i4>5</vt:i4>
      </vt:variant>
      <vt:variant>
        <vt:lpwstr/>
      </vt:variant>
      <vt:variant>
        <vt:lpwstr>_Toc136412580</vt:lpwstr>
      </vt:variant>
      <vt:variant>
        <vt:i4>1376307</vt:i4>
      </vt:variant>
      <vt:variant>
        <vt:i4>218</vt:i4>
      </vt:variant>
      <vt:variant>
        <vt:i4>0</vt:i4>
      </vt:variant>
      <vt:variant>
        <vt:i4>5</vt:i4>
      </vt:variant>
      <vt:variant>
        <vt:lpwstr/>
      </vt:variant>
      <vt:variant>
        <vt:lpwstr>_Toc136412579</vt:lpwstr>
      </vt:variant>
      <vt:variant>
        <vt:i4>1376307</vt:i4>
      </vt:variant>
      <vt:variant>
        <vt:i4>212</vt:i4>
      </vt:variant>
      <vt:variant>
        <vt:i4>0</vt:i4>
      </vt:variant>
      <vt:variant>
        <vt:i4>5</vt:i4>
      </vt:variant>
      <vt:variant>
        <vt:lpwstr/>
      </vt:variant>
      <vt:variant>
        <vt:lpwstr>_Toc136412578</vt:lpwstr>
      </vt:variant>
      <vt:variant>
        <vt:i4>1376307</vt:i4>
      </vt:variant>
      <vt:variant>
        <vt:i4>206</vt:i4>
      </vt:variant>
      <vt:variant>
        <vt:i4>0</vt:i4>
      </vt:variant>
      <vt:variant>
        <vt:i4>5</vt:i4>
      </vt:variant>
      <vt:variant>
        <vt:lpwstr/>
      </vt:variant>
      <vt:variant>
        <vt:lpwstr>_Toc136412577</vt:lpwstr>
      </vt:variant>
      <vt:variant>
        <vt:i4>1376307</vt:i4>
      </vt:variant>
      <vt:variant>
        <vt:i4>200</vt:i4>
      </vt:variant>
      <vt:variant>
        <vt:i4>0</vt:i4>
      </vt:variant>
      <vt:variant>
        <vt:i4>5</vt:i4>
      </vt:variant>
      <vt:variant>
        <vt:lpwstr/>
      </vt:variant>
      <vt:variant>
        <vt:lpwstr>_Toc136412576</vt:lpwstr>
      </vt:variant>
      <vt:variant>
        <vt:i4>1376307</vt:i4>
      </vt:variant>
      <vt:variant>
        <vt:i4>194</vt:i4>
      </vt:variant>
      <vt:variant>
        <vt:i4>0</vt:i4>
      </vt:variant>
      <vt:variant>
        <vt:i4>5</vt:i4>
      </vt:variant>
      <vt:variant>
        <vt:lpwstr/>
      </vt:variant>
      <vt:variant>
        <vt:lpwstr>_Toc136412575</vt:lpwstr>
      </vt:variant>
      <vt:variant>
        <vt:i4>1376307</vt:i4>
      </vt:variant>
      <vt:variant>
        <vt:i4>188</vt:i4>
      </vt:variant>
      <vt:variant>
        <vt:i4>0</vt:i4>
      </vt:variant>
      <vt:variant>
        <vt:i4>5</vt:i4>
      </vt:variant>
      <vt:variant>
        <vt:lpwstr/>
      </vt:variant>
      <vt:variant>
        <vt:lpwstr>_Toc136412574</vt:lpwstr>
      </vt:variant>
      <vt:variant>
        <vt:i4>1376307</vt:i4>
      </vt:variant>
      <vt:variant>
        <vt:i4>182</vt:i4>
      </vt:variant>
      <vt:variant>
        <vt:i4>0</vt:i4>
      </vt:variant>
      <vt:variant>
        <vt:i4>5</vt:i4>
      </vt:variant>
      <vt:variant>
        <vt:lpwstr/>
      </vt:variant>
      <vt:variant>
        <vt:lpwstr>_Toc136412573</vt:lpwstr>
      </vt:variant>
      <vt:variant>
        <vt:i4>1376307</vt:i4>
      </vt:variant>
      <vt:variant>
        <vt:i4>176</vt:i4>
      </vt:variant>
      <vt:variant>
        <vt:i4>0</vt:i4>
      </vt:variant>
      <vt:variant>
        <vt:i4>5</vt:i4>
      </vt:variant>
      <vt:variant>
        <vt:lpwstr/>
      </vt:variant>
      <vt:variant>
        <vt:lpwstr>_Toc136412572</vt:lpwstr>
      </vt:variant>
      <vt:variant>
        <vt:i4>1376307</vt:i4>
      </vt:variant>
      <vt:variant>
        <vt:i4>170</vt:i4>
      </vt:variant>
      <vt:variant>
        <vt:i4>0</vt:i4>
      </vt:variant>
      <vt:variant>
        <vt:i4>5</vt:i4>
      </vt:variant>
      <vt:variant>
        <vt:lpwstr/>
      </vt:variant>
      <vt:variant>
        <vt:lpwstr>_Toc136412571</vt:lpwstr>
      </vt:variant>
      <vt:variant>
        <vt:i4>1376307</vt:i4>
      </vt:variant>
      <vt:variant>
        <vt:i4>164</vt:i4>
      </vt:variant>
      <vt:variant>
        <vt:i4>0</vt:i4>
      </vt:variant>
      <vt:variant>
        <vt:i4>5</vt:i4>
      </vt:variant>
      <vt:variant>
        <vt:lpwstr/>
      </vt:variant>
      <vt:variant>
        <vt:lpwstr>_Toc136412570</vt:lpwstr>
      </vt:variant>
      <vt:variant>
        <vt:i4>1310771</vt:i4>
      </vt:variant>
      <vt:variant>
        <vt:i4>158</vt:i4>
      </vt:variant>
      <vt:variant>
        <vt:i4>0</vt:i4>
      </vt:variant>
      <vt:variant>
        <vt:i4>5</vt:i4>
      </vt:variant>
      <vt:variant>
        <vt:lpwstr/>
      </vt:variant>
      <vt:variant>
        <vt:lpwstr>_Toc136412569</vt:lpwstr>
      </vt:variant>
      <vt:variant>
        <vt:i4>1310771</vt:i4>
      </vt:variant>
      <vt:variant>
        <vt:i4>152</vt:i4>
      </vt:variant>
      <vt:variant>
        <vt:i4>0</vt:i4>
      </vt:variant>
      <vt:variant>
        <vt:i4>5</vt:i4>
      </vt:variant>
      <vt:variant>
        <vt:lpwstr/>
      </vt:variant>
      <vt:variant>
        <vt:lpwstr>_Toc136412568</vt:lpwstr>
      </vt:variant>
      <vt:variant>
        <vt:i4>1310771</vt:i4>
      </vt:variant>
      <vt:variant>
        <vt:i4>146</vt:i4>
      </vt:variant>
      <vt:variant>
        <vt:i4>0</vt:i4>
      </vt:variant>
      <vt:variant>
        <vt:i4>5</vt:i4>
      </vt:variant>
      <vt:variant>
        <vt:lpwstr/>
      </vt:variant>
      <vt:variant>
        <vt:lpwstr>_Toc136412567</vt:lpwstr>
      </vt:variant>
      <vt:variant>
        <vt:i4>1310771</vt:i4>
      </vt:variant>
      <vt:variant>
        <vt:i4>140</vt:i4>
      </vt:variant>
      <vt:variant>
        <vt:i4>0</vt:i4>
      </vt:variant>
      <vt:variant>
        <vt:i4>5</vt:i4>
      </vt:variant>
      <vt:variant>
        <vt:lpwstr/>
      </vt:variant>
      <vt:variant>
        <vt:lpwstr>_Toc136412566</vt:lpwstr>
      </vt:variant>
      <vt:variant>
        <vt:i4>1310771</vt:i4>
      </vt:variant>
      <vt:variant>
        <vt:i4>134</vt:i4>
      </vt:variant>
      <vt:variant>
        <vt:i4>0</vt:i4>
      </vt:variant>
      <vt:variant>
        <vt:i4>5</vt:i4>
      </vt:variant>
      <vt:variant>
        <vt:lpwstr/>
      </vt:variant>
      <vt:variant>
        <vt:lpwstr>_Toc136412565</vt:lpwstr>
      </vt:variant>
      <vt:variant>
        <vt:i4>1310771</vt:i4>
      </vt:variant>
      <vt:variant>
        <vt:i4>128</vt:i4>
      </vt:variant>
      <vt:variant>
        <vt:i4>0</vt:i4>
      </vt:variant>
      <vt:variant>
        <vt:i4>5</vt:i4>
      </vt:variant>
      <vt:variant>
        <vt:lpwstr/>
      </vt:variant>
      <vt:variant>
        <vt:lpwstr>_Toc136412564</vt:lpwstr>
      </vt:variant>
      <vt:variant>
        <vt:i4>1310771</vt:i4>
      </vt:variant>
      <vt:variant>
        <vt:i4>122</vt:i4>
      </vt:variant>
      <vt:variant>
        <vt:i4>0</vt:i4>
      </vt:variant>
      <vt:variant>
        <vt:i4>5</vt:i4>
      </vt:variant>
      <vt:variant>
        <vt:lpwstr/>
      </vt:variant>
      <vt:variant>
        <vt:lpwstr>_Toc136412563</vt:lpwstr>
      </vt:variant>
      <vt:variant>
        <vt:i4>1310771</vt:i4>
      </vt:variant>
      <vt:variant>
        <vt:i4>116</vt:i4>
      </vt:variant>
      <vt:variant>
        <vt:i4>0</vt:i4>
      </vt:variant>
      <vt:variant>
        <vt:i4>5</vt:i4>
      </vt:variant>
      <vt:variant>
        <vt:lpwstr/>
      </vt:variant>
      <vt:variant>
        <vt:lpwstr>_Toc136412562</vt:lpwstr>
      </vt:variant>
      <vt:variant>
        <vt:i4>1310771</vt:i4>
      </vt:variant>
      <vt:variant>
        <vt:i4>110</vt:i4>
      </vt:variant>
      <vt:variant>
        <vt:i4>0</vt:i4>
      </vt:variant>
      <vt:variant>
        <vt:i4>5</vt:i4>
      </vt:variant>
      <vt:variant>
        <vt:lpwstr/>
      </vt:variant>
      <vt:variant>
        <vt:lpwstr>_Toc136412561</vt:lpwstr>
      </vt:variant>
      <vt:variant>
        <vt:i4>1310771</vt:i4>
      </vt:variant>
      <vt:variant>
        <vt:i4>104</vt:i4>
      </vt:variant>
      <vt:variant>
        <vt:i4>0</vt:i4>
      </vt:variant>
      <vt:variant>
        <vt:i4>5</vt:i4>
      </vt:variant>
      <vt:variant>
        <vt:lpwstr/>
      </vt:variant>
      <vt:variant>
        <vt:lpwstr>_Toc136412560</vt:lpwstr>
      </vt:variant>
      <vt:variant>
        <vt:i4>1507379</vt:i4>
      </vt:variant>
      <vt:variant>
        <vt:i4>98</vt:i4>
      </vt:variant>
      <vt:variant>
        <vt:i4>0</vt:i4>
      </vt:variant>
      <vt:variant>
        <vt:i4>5</vt:i4>
      </vt:variant>
      <vt:variant>
        <vt:lpwstr/>
      </vt:variant>
      <vt:variant>
        <vt:lpwstr>_Toc136412559</vt:lpwstr>
      </vt:variant>
      <vt:variant>
        <vt:i4>1507379</vt:i4>
      </vt:variant>
      <vt:variant>
        <vt:i4>92</vt:i4>
      </vt:variant>
      <vt:variant>
        <vt:i4>0</vt:i4>
      </vt:variant>
      <vt:variant>
        <vt:i4>5</vt:i4>
      </vt:variant>
      <vt:variant>
        <vt:lpwstr/>
      </vt:variant>
      <vt:variant>
        <vt:lpwstr>_Toc136412558</vt:lpwstr>
      </vt:variant>
      <vt:variant>
        <vt:i4>1507379</vt:i4>
      </vt:variant>
      <vt:variant>
        <vt:i4>86</vt:i4>
      </vt:variant>
      <vt:variant>
        <vt:i4>0</vt:i4>
      </vt:variant>
      <vt:variant>
        <vt:i4>5</vt:i4>
      </vt:variant>
      <vt:variant>
        <vt:lpwstr/>
      </vt:variant>
      <vt:variant>
        <vt:lpwstr>_Toc136412557</vt:lpwstr>
      </vt:variant>
      <vt:variant>
        <vt:i4>1507379</vt:i4>
      </vt:variant>
      <vt:variant>
        <vt:i4>80</vt:i4>
      </vt:variant>
      <vt:variant>
        <vt:i4>0</vt:i4>
      </vt:variant>
      <vt:variant>
        <vt:i4>5</vt:i4>
      </vt:variant>
      <vt:variant>
        <vt:lpwstr/>
      </vt:variant>
      <vt:variant>
        <vt:lpwstr>_Toc136412556</vt:lpwstr>
      </vt:variant>
      <vt:variant>
        <vt:i4>1507379</vt:i4>
      </vt:variant>
      <vt:variant>
        <vt:i4>74</vt:i4>
      </vt:variant>
      <vt:variant>
        <vt:i4>0</vt:i4>
      </vt:variant>
      <vt:variant>
        <vt:i4>5</vt:i4>
      </vt:variant>
      <vt:variant>
        <vt:lpwstr/>
      </vt:variant>
      <vt:variant>
        <vt:lpwstr>_Toc136412555</vt:lpwstr>
      </vt:variant>
      <vt:variant>
        <vt:i4>1507379</vt:i4>
      </vt:variant>
      <vt:variant>
        <vt:i4>68</vt:i4>
      </vt:variant>
      <vt:variant>
        <vt:i4>0</vt:i4>
      </vt:variant>
      <vt:variant>
        <vt:i4>5</vt:i4>
      </vt:variant>
      <vt:variant>
        <vt:lpwstr/>
      </vt:variant>
      <vt:variant>
        <vt:lpwstr>_Toc136412554</vt:lpwstr>
      </vt:variant>
      <vt:variant>
        <vt:i4>1507379</vt:i4>
      </vt:variant>
      <vt:variant>
        <vt:i4>62</vt:i4>
      </vt:variant>
      <vt:variant>
        <vt:i4>0</vt:i4>
      </vt:variant>
      <vt:variant>
        <vt:i4>5</vt:i4>
      </vt:variant>
      <vt:variant>
        <vt:lpwstr/>
      </vt:variant>
      <vt:variant>
        <vt:lpwstr>_Toc136412553</vt:lpwstr>
      </vt:variant>
      <vt:variant>
        <vt:i4>1507379</vt:i4>
      </vt:variant>
      <vt:variant>
        <vt:i4>56</vt:i4>
      </vt:variant>
      <vt:variant>
        <vt:i4>0</vt:i4>
      </vt:variant>
      <vt:variant>
        <vt:i4>5</vt:i4>
      </vt:variant>
      <vt:variant>
        <vt:lpwstr/>
      </vt:variant>
      <vt:variant>
        <vt:lpwstr>_Toc136412552</vt:lpwstr>
      </vt:variant>
      <vt:variant>
        <vt:i4>1507379</vt:i4>
      </vt:variant>
      <vt:variant>
        <vt:i4>50</vt:i4>
      </vt:variant>
      <vt:variant>
        <vt:i4>0</vt:i4>
      </vt:variant>
      <vt:variant>
        <vt:i4>5</vt:i4>
      </vt:variant>
      <vt:variant>
        <vt:lpwstr/>
      </vt:variant>
      <vt:variant>
        <vt:lpwstr>_Toc136412551</vt:lpwstr>
      </vt:variant>
      <vt:variant>
        <vt:i4>1507379</vt:i4>
      </vt:variant>
      <vt:variant>
        <vt:i4>44</vt:i4>
      </vt:variant>
      <vt:variant>
        <vt:i4>0</vt:i4>
      </vt:variant>
      <vt:variant>
        <vt:i4>5</vt:i4>
      </vt:variant>
      <vt:variant>
        <vt:lpwstr/>
      </vt:variant>
      <vt:variant>
        <vt:lpwstr>_Toc136412550</vt:lpwstr>
      </vt:variant>
      <vt:variant>
        <vt:i4>1441843</vt:i4>
      </vt:variant>
      <vt:variant>
        <vt:i4>38</vt:i4>
      </vt:variant>
      <vt:variant>
        <vt:i4>0</vt:i4>
      </vt:variant>
      <vt:variant>
        <vt:i4>5</vt:i4>
      </vt:variant>
      <vt:variant>
        <vt:lpwstr/>
      </vt:variant>
      <vt:variant>
        <vt:lpwstr>_Toc136412549</vt:lpwstr>
      </vt:variant>
      <vt:variant>
        <vt:i4>1441843</vt:i4>
      </vt:variant>
      <vt:variant>
        <vt:i4>32</vt:i4>
      </vt:variant>
      <vt:variant>
        <vt:i4>0</vt:i4>
      </vt:variant>
      <vt:variant>
        <vt:i4>5</vt:i4>
      </vt:variant>
      <vt:variant>
        <vt:lpwstr/>
      </vt:variant>
      <vt:variant>
        <vt:lpwstr>_Toc136412548</vt:lpwstr>
      </vt:variant>
      <vt:variant>
        <vt:i4>1441843</vt:i4>
      </vt:variant>
      <vt:variant>
        <vt:i4>26</vt:i4>
      </vt:variant>
      <vt:variant>
        <vt:i4>0</vt:i4>
      </vt:variant>
      <vt:variant>
        <vt:i4>5</vt:i4>
      </vt:variant>
      <vt:variant>
        <vt:lpwstr/>
      </vt:variant>
      <vt:variant>
        <vt:lpwstr>_Toc136412547</vt:lpwstr>
      </vt:variant>
      <vt:variant>
        <vt:i4>1441843</vt:i4>
      </vt:variant>
      <vt:variant>
        <vt:i4>20</vt:i4>
      </vt:variant>
      <vt:variant>
        <vt:i4>0</vt:i4>
      </vt:variant>
      <vt:variant>
        <vt:i4>5</vt:i4>
      </vt:variant>
      <vt:variant>
        <vt:lpwstr/>
      </vt:variant>
      <vt:variant>
        <vt:lpwstr>_Toc136412546</vt:lpwstr>
      </vt:variant>
      <vt:variant>
        <vt:i4>1441843</vt:i4>
      </vt:variant>
      <vt:variant>
        <vt:i4>14</vt:i4>
      </vt:variant>
      <vt:variant>
        <vt:i4>0</vt:i4>
      </vt:variant>
      <vt:variant>
        <vt:i4>5</vt:i4>
      </vt:variant>
      <vt:variant>
        <vt:lpwstr/>
      </vt:variant>
      <vt:variant>
        <vt:lpwstr>_Toc136412545</vt:lpwstr>
      </vt:variant>
      <vt:variant>
        <vt:i4>1441843</vt:i4>
      </vt:variant>
      <vt:variant>
        <vt:i4>8</vt:i4>
      </vt:variant>
      <vt:variant>
        <vt:i4>0</vt:i4>
      </vt:variant>
      <vt:variant>
        <vt:i4>5</vt:i4>
      </vt:variant>
      <vt:variant>
        <vt:lpwstr/>
      </vt:variant>
      <vt:variant>
        <vt:lpwstr>_Toc136412544</vt:lpwstr>
      </vt:variant>
      <vt:variant>
        <vt:i4>1441843</vt:i4>
      </vt:variant>
      <vt:variant>
        <vt:i4>2</vt:i4>
      </vt:variant>
      <vt:variant>
        <vt:i4>0</vt:i4>
      </vt:variant>
      <vt:variant>
        <vt:i4>5</vt:i4>
      </vt:variant>
      <vt:variant>
        <vt:lpwstr/>
      </vt:variant>
      <vt:variant>
        <vt:lpwstr>_Toc136412543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
  <cp:keywords/>
  <dc:description/>
  <cp:lastModifiedBy/>
  <cp:revision>1</cp:revision>
  <cp:lastPrinted>2005-09-21T07:42:00Z</cp:lastPrinted>
  <dcterms:created xsi:type="dcterms:W3CDTF">2013-10-21T13:21:00Z</dcterms:created>
  <dcterms:modified xsi:type="dcterms:W3CDTF">2013-10-21T13:21:00Z</dcterms:modified>
</cp:coreProperties>
</file>