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asciiTheme="minorEastAsia" w:hAnsiTheme="minorEastAsia" w:eastAsiaTheme="minorEastAsia" w:cstheme="minorEastAsia"/>
          <w:b w:val="0"/>
          <w:bCs/>
          <w:color w:val="4C4C4C" w:themeColor="text1"/>
          <w:sz w:val="36"/>
          <w:szCs w:val="36"/>
          <w14:textFill>
            <w14:solidFill>
              <w14:schemeClr w14:val="tx1"/>
            </w14:solidFill>
          </w14:textFill>
        </w:rPr>
      </w:pPr>
      <w:r>
        <w:rPr>
          <w:rFonts w:hint="eastAsia" w:asciiTheme="minorEastAsia" w:hAnsiTheme="minorEastAsia" w:eastAsiaTheme="minorEastAsia" w:cstheme="minorEastAsia"/>
          <w:b w:val="0"/>
          <w:bCs/>
          <w:color w:val="4C4C4C" w:themeColor="text1"/>
          <w:sz w:val="36"/>
          <w:szCs w:val="36"/>
          <w14:textFill>
            <w14:solidFill>
              <w14:schemeClr w14:val="tx1"/>
            </w14:solidFill>
          </w14:textFill>
        </w:rPr>
        <w:t>城市表层土壤重金属污染分析</w:t>
      </w:r>
    </w:p>
    <w:p>
      <w:pPr>
        <w:rPr>
          <w:rFonts w:hint="eastAsia" w:asciiTheme="minorEastAsia" w:hAnsiTheme="minorEastAsia" w:eastAsiaTheme="minorEastAsia" w:cstheme="minorEastAsia"/>
          <w:color w:val="4C4C4C" w:themeColor="text1"/>
          <w14:textFill>
            <w14:solidFill>
              <w14:schemeClr w14:val="tx1"/>
            </w14:solidFill>
          </w14:textFill>
        </w:rPr>
      </w:pPr>
    </w:p>
    <w:p>
      <w:pPr>
        <w:jc w:val="cente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t>摘 要</w:t>
      </w:r>
    </w:p>
    <w:p>
      <w:pPr>
        <w:jc w:val="cente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p>
    <w:p>
      <w:pPr>
        <w:spacing w:line="360" w:lineRule="auto"/>
        <w:ind w:firstLine="480" w:firstLineChars="200"/>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lang w:val="en-US" w:eastAsia="zh-CN"/>
          <w14:textFill>
            <w14:solidFill>
              <w14:schemeClr w14:val="tx1"/>
            </w14:solidFill>
          </w14:textFill>
        </w:rPr>
        <w:t>对于问题一，</w:t>
      </w:r>
      <w:r>
        <w:rPr>
          <w:rFonts w:hint="eastAsia" w:asciiTheme="minorEastAsia" w:hAnsiTheme="minorEastAsia" w:eastAsiaTheme="minorEastAsia" w:cstheme="minorEastAsia"/>
          <w:bCs/>
          <w:color w:val="4C4C4C" w:themeColor="text1"/>
          <w:sz w:val="24"/>
          <w14:textFill>
            <w14:solidFill>
              <w14:schemeClr w14:val="tx1"/>
            </w14:solidFill>
          </w14:textFill>
        </w:rPr>
        <w:t>首先清洗附件一中的数据,去除部分异常值。然后通过单因子污染指数法和内梅罗综合指数法，得出山区的污染程度为尚清洁；生活区和公园绿地为轻污染；工业区,交通区污染程度为中污染。</w:t>
      </w:r>
    </w:p>
    <w:p>
      <w:pPr>
        <w:spacing w:line="360" w:lineRule="auto"/>
        <w:ind w:firstLine="480" w:firstLineChars="200"/>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对于问题二，首先根据类型城区的不同重金属浓度数据建立土地污染累计指数，然后结合问题一中的单因子分析法与内梅罗综合指数，分析出不同类型城区的主要污染重金属。通过查阅大量的资料和文献，根据城区类型，分析得出重金属污染的主要原因是制烧碱，汞化合物生产，做颜料，金属冶炼与机械加工等工业“三废”的排放和交通尾气排放。</w:t>
      </w:r>
    </w:p>
    <w:p>
      <w:pPr>
        <w:spacing w:line="360" w:lineRule="auto"/>
        <w:ind w:firstLine="540" w:firstLineChars="225"/>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第三问</w:t>
      </w:r>
      <w:r>
        <w:rPr>
          <w:rFonts w:hint="eastAsia" w:asciiTheme="minorEastAsia" w:hAnsiTheme="minorEastAsia" w:eastAsiaTheme="minorEastAsia" w:cstheme="minorEastAsia"/>
          <w:color w:val="4C4C4C" w:themeColor="text1"/>
          <w:sz w:val="24"/>
          <w14:textFill>
            <w14:solidFill>
              <w14:schemeClr w14:val="tx1"/>
            </w14:solidFill>
          </w14:textFill>
        </w:rPr>
        <w:t>我们主要是利用地统计学的半方差函数模型，先通过GS+软件拟合估计出半方差函数的参数，并由此确定各重金属污染的传播特征，再进行克里格插值</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和GS+进行模拟仿真</w:t>
      </w:r>
      <w:r>
        <w:rPr>
          <w:rFonts w:hint="eastAsia" w:asciiTheme="minorEastAsia" w:hAnsiTheme="minorEastAsia" w:eastAsiaTheme="minorEastAsia" w:cstheme="minorEastAsia"/>
          <w:color w:val="4C4C4C" w:themeColor="text1"/>
          <w:sz w:val="24"/>
          <w14:textFill>
            <w14:solidFill>
              <w14:schemeClr w14:val="tx1"/>
            </w14:solidFill>
          </w14:textFill>
        </w:rPr>
        <w:t>来推出它们的污染源，另外我们还求出各种重金属元素</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间的</w:t>
      </w:r>
      <w:r>
        <w:rPr>
          <w:rFonts w:hint="eastAsia" w:asciiTheme="minorEastAsia" w:hAnsiTheme="minorEastAsia" w:eastAsiaTheme="minorEastAsia" w:cstheme="minorEastAsia"/>
          <w:color w:val="4C4C4C" w:themeColor="text1"/>
          <w:sz w:val="24"/>
          <w14:textFill>
            <w14:solidFill>
              <w14:schemeClr w14:val="tx1"/>
            </w14:solidFill>
          </w14:textFill>
        </w:rPr>
        <w:t>相关系数，从相关性的角度说明它们的传播特征和污染源的确定</w:t>
      </w:r>
      <w:r>
        <w:rPr>
          <w:rFonts w:hint="eastAsia" w:asciiTheme="minorEastAsia" w:hAnsiTheme="minorEastAsia" w:eastAsiaTheme="minorEastAsia" w:cstheme="minorEastAsia"/>
          <w:color w:val="4C4C4C" w:themeColor="text1"/>
          <w:sz w:val="24"/>
          <w:lang w:eastAsia="zh-CN"/>
          <w14:textFill>
            <w14:solidFill>
              <w14:schemeClr w14:val="tx1"/>
            </w14:solidFill>
          </w14:textFill>
        </w:rPr>
        <w:t>，</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详细结果见5.3.2部分</w:t>
      </w:r>
      <w:r>
        <w:rPr>
          <w:rFonts w:hint="eastAsia" w:asciiTheme="minorEastAsia" w:hAnsiTheme="minorEastAsia" w:eastAsiaTheme="minorEastAsia" w:cstheme="minorEastAsia"/>
          <w:color w:val="4C4C4C" w:themeColor="text1"/>
          <w:sz w:val="24"/>
          <w14:textFill>
            <w14:solidFill>
              <w14:schemeClr w14:val="tx1"/>
            </w14:solidFill>
          </w14:textFill>
        </w:rPr>
        <w:t>。</w:t>
      </w:r>
    </w:p>
    <w:p>
      <w:pPr>
        <w:spacing w:line="360" w:lineRule="auto"/>
        <w:ind w:firstLine="480"/>
        <w:jc w:val="left"/>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针对问题四，我们首先提出模型的优缺点，然后根据优缺点提出模型的改进建议。考虑到各区域某一重金属元素污染下的地质累积污染程度强弱状况、地质演变因素，我们收集材料，在条件允许下，建立优化模型</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利用</w:t>
      </w:r>
      <w:r>
        <w:rPr>
          <w:rFonts w:hint="eastAsia" w:asciiTheme="minorEastAsia" w:hAnsiTheme="minorEastAsia" w:eastAsiaTheme="minorEastAsia" w:cstheme="minorEastAsia"/>
          <w:color w:val="4C4C4C" w:themeColor="text1"/>
          <w:position w:val="-24"/>
          <w:sz w:val="24"/>
          <w:szCs w:val="24"/>
          <w:lang w:val="en-US" w:eastAsia="zh-CN"/>
          <w14:textFill>
            <w14:solidFill>
              <w14:schemeClr w14:val="tx1"/>
            </w14:solidFill>
          </w14:textFill>
        </w:rPr>
        <w:object>
          <v:shape id="_x0000_i1025" o:spt="75" type="#_x0000_t75" style="height:31pt;width:72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公式在</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考虑大气干湿度对重金属土壤污染扩散的影响，建立相关数学模型，能够估计n年后该城市的土壤污染程度。</w:t>
      </w:r>
    </w:p>
    <w:p>
      <w:pPr>
        <w:ind w:firstLine="480" w:firstLineChars="200"/>
        <w:jc w:val="left"/>
        <w:rPr>
          <w:rFonts w:hint="eastAsia" w:asciiTheme="minorEastAsia" w:hAnsiTheme="minorEastAsia" w:eastAsiaTheme="minorEastAsia" w:cstheme="minorEastAsia"/>
          <w:bCs/>
          <w:color w:val="4C4C4C" w:themeColor="text1"/>
          <w:sz w:val="24"/>
          <w14:textFill>
            <w14:solidFill>
              <w14:schemeClr w14:val="tx1"/>
            </w14:solidFill>
          </w14:textFill>
        </w:rPr>
      </w:pPr>
    </w:p>
    <w:p>
      <w:pPr>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p>
    <w:p>
      <w:pPr>
        <w:spacing w:line="360" w:lineRule="auto"/>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关键词：</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单因子分析法</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w:t>
      </w: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内梅罗多因子综合指数法</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w:t>
      </w: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土地污染积累指数</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半方</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差函数</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对点估计点</w:t>
      </w:r>
      <w:r>
        <w:rPr>
          <w:rFonts w:hint="eastAsia" w:asciiTheme="minorEastAsia" w:hAnsiTheme="minorEastAsia" w:eastAsiaTheme="minorEastAsia" w:cstheme="minorEastAsia"/>
          <w:color w:val="4C4C4C" w:themeColor="text1"/>
          <w:sz w:val="24"/>
          <w14:textFill>
            <w14:solidFill>
              <w14:schemeClr w14:val="tx1"/>
            </w14:solidFill>
          </w14:textFill>
        </w:rPr>
        <w:t>克里格插值法</w:t>
      </w:r>
    </w:p>
    <w:p>
      <w:pPr>
        <w:jc w:val="cente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sectPr>
          <w:pgSz w:w="11906" w:h="16838"/>
          <w:pgMar w:top="1440" w:right="1800" w:bottom="1440" w:left="1800" w:header="851" w:footer="992" w:gutter="0"/>
          <w:cols w:space="425" w:num="1"/>
          <w:docGrid w:type="lines" w:linePitch="312" w:charSpace="0"/>
        </w:sectPr>
      </w:pPr>
    </w:p>
    <w:p>
      <w:pPr>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p>
    <w:p>
      <w:pPr>
        <w:numPr>
          <w:ilvl w:val="0"/>
          <w:numId w:val="1"/>
        </w:numPr>
        <w:jc w:val="center"/>
        <w:rPr>
          <w:rFonts w:hint="eastAsia" w:asciiTheme="minorEastAsia" w:hAnsiTheme="minorEastAsia" w:eastAsiaTheme="minorEastAsia" w:cstheme="minorEastAsia"/>
          <w:color w:val="4C4C4C" w:themeColor="text1"/>
          <w:kern w:val="0"/>
          <w:sz w:val="30"/>
          <w:szCs w:val="30"/>
          <w14:textFill>
            <w14:solidFill>
              <w14:schemeClr w14:val="tx1"/>
            </w14:solidFill>
          </w14:textFill>
        </w:rPr>
      </w:pPr>
      <w:r>
        <w:rPr>
          <w:rFonts w:hint="eastAsia" w:asciiTheme="minorEastAsia" w:hAnsiTheme="minorEastAsia" w:eastAsiaTheme="minorEastAsia" w:cstheme="minorEastAsia"/>
          <w:color w:val="4C4C4C" w:themeColor="text1"/>
          <w:kern w:val="0"/>
          <w:sz w:val="30"/>
          <w:szCs w:val="30"/>
          <w14:textFill>
            <w14:solidFill>
              <w14:schemeClr w14:val="tx1"/>
            </w14:solidFill>
          </w14:textFill>
        </w:rPr>
        <w:t>问题重述</w:t>
      </w:r>
    </w:p>
    <w:p>
      <w:pPr>
        <w:numPr>
          <w:ilvl w:val="1"/>
          <w:numId w:val="2"/>
        </w:numPr>
        <w:jc w:val="both"/>
        <w:rPr>
          <w:rFonts w:hint="eastAsia" w:asciiTheme="minorEastAsia" w:hAnsiTheme="minorEastAsia" w:eastAsiaTheme="minorEastAsia" w:cstheme="minorEastAsia"/>
          <w:color w:val="4C4C4C" w:themeColor="text1"/>
          <w:kern w:val="0"/>
          <w:sz w:val="24"/>
          <w:szCs w:val="24"/>
          <w14:textFill>
            <w14:solidFill>
              <w14:schemeClr w14:val="tx1"/>
            </w14:solidFill>
          </w14:textFill>
        </w:rPr>
      </w:pPr>
      <w:r>
        <w:rPr>
          <w:rFonts w:hint="eastAsia" w:asciiTheme="minorEastAsia" w:hAnsiTheme="minorEastAsia" w:eastAsiaTheme="minorEastAsia" w:cstheme="minorEastAsia"/>
          <w:color w:val="4C4C4C" w:themeColor="text1"/>
          <w:kern w:val="0"/>
          <w:sz w:val="24"/>
          <w:szCs w:val="24"/>
          <w14:textFill>
            <w14:solidFill>
              <w14:schemeClr w14:val="tx1"/>
            </w14:solidFill>
          </w14:textFill>
        </w:rPr>
        <w:t>问题背景</w:t>
      </w:r>
    </w:p>
    <w:p>
      <w:pPr>
        <w:numPr>
          <w:ilvl w:val="0"/>
          <w:numId w:val="0"/>
        </w:numPr>
        <w:ind w:leftChars="0"/>
        <w:jc w:val="both"/>
        <w:rPr>
          <w:rFonts w:hint="eastAsia" w:asciiTheme="minorEastAsia" w:hAnsiTheme="minorEastAsia" w:eastAsiaTheme="minorEastAsia" w:cstheme="minorEastAsia"/>
          <w:color w:val="4C4C4C" w:themeColor="text1"/>
          <w:kern w:val="0"/>
          <w:sz w:val="24"/>
          <w:szCs w:val="24"/>
          <w14:textFill>
            <w14:solidFill>
              <w14:schemeClr w14:val="tx1"/>
            </w14:solidFill>
          </w14:textFill>
        </w:rPr>
      </w:pPr>
    </w:p>
    <w:p>
      <w:pPr>
        <w:adjustRightInd w:val="0"/>
        <w:snapToGrid w:val="0"/>
        <w:spacing w:line="360" w:lineRule="auto"/>
        <w:ind w:firstLine="480" w:firstLineChars="200"/>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随着城市经济的快速发展和城市人口的不断增加，人类活动对城市环境质量的影响日显突出。对城市土壤地质环境异常的查证，以及如何应用查证获得的海量数据资料开展城市环境质量评价，研究人类活动影响下城市地质环境的演变模式，日益成为人们关注的焦点。</w:t>
      </w:r>
    </w:p>
    <w:p>
      <w:pPr>
        <w:adjustRightInd w:val="0"/>
        <w:snapToGrid w:val="0"/>
        <w:spacing w:line="360" w:lineRule="auto"/>
        <w:ind w:firstLine="480" w:firstLineChars="200"/>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按照功能划分，城区一般可分为生活区、工业区、山区、主干道路区及公园绿地区等，分别记为1类区、2类区、……、5类区，不同的区域环境受人类活动影响的程度不同。</w:t>
      </w:r>
    </w:p>
    <w:p>
      <w:pPr>
        <w:adjustRightInd w:val="0"/>
        <w:snapToGrid w:val="0"/>
        <w:spacing w:line="360" w:lineRule="auto"/>
        <w:ind w:firstLine="480" w:firstLineChars="200"/>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现对某城市城区土壤地质环境进行调查。为此，将所考察的城区划分为间距1公里左右的网格子区域，按照每平方公里1个采样点对表层土（0~10 厘米深度）进行取样、编号，并用GPS记录采样点的位置。应用专门仪器测试分析，获得了每个样本所含的多种化学元素的浓度数据。另一方面，按照2公里的间距在那些远离人群及工业活动的自然区取样，将其作为该城区表层土壤中元素的背景值</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w:t>
      </w:r>
    </w:p>
    <w:p>
      <w:pPr>
        <w:adjustRightInd w:val="0"/>
        <w:snapToGrid w:val="0"/>
        <w:spacing w:line="360" w:lineRule="auto"/>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color w:val="4C4C4C" w:themeColor="text1"/>
          <w:sz w:val="28"/>
          <w:szCs w:val="28"/>
          <w14:textFill>
            <w14:solidFill>
              <w14:schemeClr w14:val="tx1"/>
            </w14:solidFill>
          </w14:textFill>
        </w:rPr>
      </w:pPr>
      <w:r>
        <w:rPr>
          <w:rFonts w:hint="eastAsia" w:asciiTheme="minorEastAsia" w:hAnsiTheme="minorEastAsia" w:eastAsiaTheme="minorEastAsia" w:cstheme="minorEastAsia"/>
          <w:color w:val="4C4C4C" w:themeColor="text1"/>
          <w:sz w:val="28"/>
          <w:szCs w:val="28"/>
          <w14:textFill>
            <w14:solidFill>
              <w14:schemeClr w14:val="tx1"/>
            </w14:solidFill>
          </w14:textFill>
        </w:rPr>
        <w:t xml:space="preserve">1.2 </w:t>
      </w:r>
      <w:r>
        <w:rPr>
          <w:rFonts w:hint="eastAsia" w:asciiTheme="minorEastAsia" w:hAnsiTheme="minorEastAsia" w:eastAsiaTheme="minorEastAsia" w:cstheme="minorEastAsia"/>
          <w:color w:val="4C4C4C" w:themeColor="text1"/>
          <w:sz w:val="24"/>
          <w:szCs w:val="24"/>
          <w14:textFill>
            <w14:solidFill>
              <w14:schemeClr w14:val="tx1"/>
            </w14:solidFill>
          </w14:textFill>
        </w:rPr>
        <w:t>问题提出</w:t>
      </w:r>
    </w:p>
    <w:p>
      <w:pPr>
        <w:adjustRightInd w:val="0"/>
        <w:snapToGrid w:val="0"/>
        <w:spacing w:line="360" w:lineRule="auto"/>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b w:val="0"/>
          <w:bCs/>
          <w:color w:val="4C4C4C" w:themeColor="text1"/>
          <w:sz w:val="24"/>
          <w:szCs w:val="24"/>
          <w14:textFill>
            <w14:solidFill>
              <w14:schemeClr w14:val="tx1"/>
            </w14:solidFill>
          </w14:textFill>
        </w:rPr>
        <w:t>问题 1</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14:textFill>
            <w14:solidFill>
              <w14:schemeClr w14:val="tx1"/>
            </w14:solidFill>
          </w14:textFill>
        </w:rPr>
        <w:t>给出8种主要重金属元素在该城区的空间分布，并分析该城区内不同区域重金属的污染程度</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14:textFill>
            <w14:solidFill>
              <w14:schemeClr w14:val="tx1"/>
            </w14:solidFill>
          </w14:textFill>
        </w:rPr>
        <w:t>通过数据分析，说明重金属污染的主要原因。</w:t>
      </w:r>
    </w:p>
    <w:p>
      <w:pPr>
        <w:adjustRightInd w:val="0"/>
        <w:snapToGrid w:val="0"/>
        <w:spacing w:line="360" w:lineRule="auto"/>
        <w:ind w:firstLine="480" w:firstLineChars="200"/>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 xml:space="preserve">问题 2 </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题</w:t>
      </w:r>
      <w:r>
        <w:rPr>
          <w:rFonts w:hint="eastAsia" w:asciiTheme="minorEastAsia" w:hAnsiTheme="minorEastAsia" w:eastAsiaTheme="minorEastAsia" w:cstheme="minorEastAsia"/>
          <w:color w:val="4C4C4C" w:themeColor="text1"/>
          <w:sz w:val="24"/>
          <w14:textFill>
            <w14:solidFill>
              <w14:schemeClr w14:val="tx1"/>
            </w14:solidFill>
          </w14:textFill>
        </w:rPr>
        <w:t>分析重金属污染物的传播特征，由此建立模型，确定污染源的位置。</w:t>
      </w:r>
    </w:p>
    <w:p>
      <w:pPr>
        <w:adjustRightInd w:val="0"/>
        <w:snapToGrid w:val="0"/>
        <w:spacing w:line="360" w:lineRule="auto"/>
        <w:ind w:firstLine="720" w:firstLineChars="300"/>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 xml:space="preserve">问题 3   </w:t>
      </w:r>
      <w:r>
        <w:rPr>
          <w:rFonts w:hint="eastAsia" w:asciiTheme="minorEastAsia" w:hAnsiTheme="minorEastAsia" w:eastAsiaTheme="minorEastAsia" w:cstheme="minorEastAsia"/>
          <w:color w:val="4C4C4C" w:themeColor="text1"/>
          <w:sz w:val="24"/>
          <w14:textFill>
            <w14:solidFill>
              <w14:schemeClr w14:val="tx1"/>
            </w14:solidFill>
          </w14:textFill>
        </w:rPr>
        <w:t>分析重金属污染物的传播特征，由此建立模型，确定污染源的位置。</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720" w:firstLineChars="300"/>
        <w:jc w:val="both"/>
        <w:textAlignment w:val="auto"/>
        <w:outlineLvl w:val="9"/>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 xml:space="preserve">问题 4   </w:t>
      </w:r>
      <w:r>
        <w:rPr>
          <w:rFonts w:hint="eastAsia" w:asciiTheme="minorEastAsia" w:hAnsiTheme="minorEastAsia" w:eastAsiaTheme="minorEastAsia" w:cstheme="minorEastAsia"/>
          <w:color w:val="4C4C4C" w:themeColor="text1"/>
          <w:sz w:val="24"/>
          <w14:textFill>
            <w14:solidFill>
              <w14:schemeClr w14:val="tx1"/>
            </w14:solidFill>
          </w14:textFill>
        </w:rPr>
        <w:t>分析你所建立模型的优缺点，为更好地研究城市地质环境的演变模式，还应收集什么信息？有了这些信息，如何建立模型解决问题？</w:t>
      </w: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要污染源分析出不同类型城区的主</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pPr>
    </w:p>
    <w:p>
      <w:pPr>
        <w:keepNext w:val="0"/>
        <w:keepLines w:val="0"/>
        <w:pageBreakBefore w:val="0"/>
        <w:widowControl w:val="0"/>
        <w:numPr>
          <w:ilvl w:val="0"/>
          <w:numId w:val="1"/>
        </w:numPr>
        <w:kinsoku/>
        <w:wordWrap/>
        <w:overflowPunct/>
        <w:topLinePunct w:val="0"/>
        <w:autoSpaceDE/>
        <w:autoSpaceDN/>
        <w:bidi w:val="0"/>
        <w:adjustRightInd/>
        <w:snapToGrid/>
        <w:spacing w:line="440" w:lineRule="atLeast"/>
        <w:ind w:left="0" w:leftChars="0" w:right="0" w:rightChars="0" w:firstLine="0" w:firstLineChars="0"/>
        <w:jc w:val="center"/>
        <w:textAlignment w:val="auto"/>
        <w:outlineLvl w:val="9"/>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t>问题分析</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jc w:val="both"/>
        <w:textAlignment w:val="auto"/>
        <w:outlineLvl w:val="9"/>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t xml:space="preserve">2.1 </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问题一分析</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20" w:firstLineChars="0"/>
        <w:jc w:val="both"/>
        <w:textAlignment w:val="auto"/>
        <w:outlineLvl w:val="9"/>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首先通过matlab进行绘图绘制出不同重金属在城区内分布以及不同的单一重金属在城区内不同空间的分布来表现出重金属污染的空间分布问题，而对于污染程度则利用重金属污染常用的单因子分析法与内罗的综合多因子分析法分别对污染程度进行计算分析</w:t>
      </w: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20" w:firstLineChars="0"/>
        <w:jc w:val="both"/>
        <w:textAlignment w:val="auto"/>
        <w:outlineLvl w:val="9"/>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jc w:val="both"/>
        <w:textAlignment w:val="auto"/>
        <w:outlineLvl w:val="9"/>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t xml:space="preserve">2.2 </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问题二分析</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20" w:firstLineChars="0"/>
        <w:jc w:val="both"/>
        <w:textAlignment w:val="auto"/>
        <w:outlineLvl w:val="9"/>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首先计算不同城区的不同重金属的土地累累积污染指数，然后利用其与不同城区不同重金属的平均浓度与城区重金属的背景值进行对比分析，可以发现不同类型城区中不同重金属污染的具体情况，然后查阅资料按照城区类型与重金属污染的主要污染源分析出不同类型城区的主要污染物。</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20" w:firstLineChars="0"/>
        <w:jc w:val="both"/>
        <w:textAlignment w:val="auto"/>
        <w:outlineLvl w:val="9"/>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jc w:val="both"/>
        <w:textAlignment w:val="auto"/>
        <w:outlineLvl w:val="9"/>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t xml:space="preserve">2.3 </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问题三分析</w:t>
      </w:r>
    </w:p>
    <w:p>
      <w:pPr>
        <w:spacing w:line="360" w:lineRule="auto"/>
        <w:ind w:firstLine="480" w:firstLineChars="200"/>
        <w:rPr>
          <w:rFonts w:hint="eastAsia" w:asciiTheme="minorEastAsia" w:hAnsiTheme="minorEastAsia" w:eastAsiaTheme="minorEastAsia" w:cstheme="minorEastAsia"/>
          <w:color w:val="4C4C4C" w:themeColor="text1"/>
          <w:kern w:val="0"/>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对于第三问，为分析出重金属污染物的传播特征，并由此确定污染源的位置，我们主要根据地统计学半方差函数模型和克里格插值法来做的。其总的思想就是根据已知采样点提供的信息拟合半方差函数，然后根据该函数对未知点进行估计和模拟。因此，半方差函数是我们利用的主要工具，一方面，利用半方差函数对重金属的空间分布进行结构分析和变异性分析，并由此得出重金属污染物的传播特征；另一方面应用前面分析的结果，利用克里格法进行估值，并由</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此利用GS+进行仿真模拟预测</w:t>
      </w:r>
      <w:r>
        <w:rPr>
          <w:rFonts w:hint="eastAsia" w:asciiTheme="minorEastAsia" w:hAnsiTheme="minorEastAsia" w:eastAsiaTheme="minorEastAsia" w:cstheme="minorEastAsia"/>
          <w:color w:val="4C4C4C" w:themeColor="text1"/>
          <w:sz w:val="24"/>
          <w14:textFill>
            <w14:solidFill>
              <w14:schemeClr w14:val="tx1"/>
            </w14:solidFill>
          </w14:textFill>
        </w:rPr>
        <w:t>未知点污染程度进行得出图形，并由此确定污染源（污染最严重的区域）。当然为了更好确定传播特征和污染源的位置，我们对各重金属元素和海拔的相关性分析，通过数据不难看出</w:t>
      </w:r>
      <w:r>
        <w:rPr>
          <w:rFonts w:hint="eastAsia" w:asciiTheme="minorEastAsia" w:hAnsiTheme="minorEastAsia" w:eastAsiaTheme="minorEastAsia" w:cstheme="minorEastAsia"/>
          <w:color w:val="4C4C4C" w:themeColor="text1"/>
          <w:kern w:val="0"/>
          <w:sz w:val="24"/>
          <w14:textFill>
            <w14:solidFill>
              <w14:schemeClr w14:val="tx1"/>
            </w14:solidFill>
          </w14:textFill>
        </w:rPr>
        <w:t>他们的传播特征在一定程度上也相似，但是也有些相关性相对较弱，如As和Cd，说明他们的传播特征有一定的区别。但总体上，重金属的含量之间都是正相关的，说明所有重金属的传播有一定的共同点。而所有重金属的含量与海拔之间都是负相关的，说明，随着海拔越低，他们的重金属含量越高，表明重金属的传播向下沉。</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20" w:firstLineChars="0"/>
        <w:jc w:val="both"/>
        <w:textAlignment w:val="auto"/>
        <w:outlineLvl w:val="9"/>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jc w:val="both"/>
        <w:textAlignment w:val="auto"/>
        <w:outlineLvl w:val="9"/>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t xml:space="preserve">2.4 </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问题四分析</w:t>
      </w:r>
    </w:p>
    <w:p>
      <w:pPr>
        <w:spacing w:line="360" w:lineRule="auto"/>
        <w:ind w:firstLine="480"/>
        <w:jc w:val="left"/>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根据三模型的缺点</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考虑到各区域某一重金属元素污染下的地质累积污染程度强弱状况</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，建立更为精确的污染程度分析，使得问题一的结果更加可信；考虑大气干湿度对重金属土壤污染扩散的影响，建立相关数学模型，能够估计n年后该城市的土壤污染程度。</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color w:val="4C4C4C" w:themeColor="text1"/>
          <w:sz w:val="28"/>
          <w:szCs w:val="28"/>
          <w:lang w:eastAsia="zh-CN"/>
          <w14:textFill>
            <w14:solidFill>
              <w14:schemeClr w14:val="tx1"/>
            </w14:solidFill>
          </w14:textFill>
        </w:rPr>
      </w:pPr>
    </w:p>
    <w:p>
      <w:pPr>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p>
    <w:p>
      <w:pPr>
        <w:numPr>
          <w:ilvl w:val="0"/>
          <w:numId w:val="1"/>
        </w:numPr>
        <w:adjustRightInd w:val="0"/>
        <w:snapToGrid w:val="0"/>
        <w:ind w:left="0" w:leftChars="0" w:firstLine="0" w:firstLineChars="0"/>
        <w:jc w:val="center"/>
        <w:rPr>
          <w:rFonts w:hint="eastAsia" w:asciiTheme="minorEastAsia" w:hAnsiTheme="minorEastAsia" w:eastAsiaTheme="minorEastAsia" w:cstheme="minorEastAsia"/>
          <w:b w:val="0"/>
          <w:bCs/>
          <w:color w:val="4C4C4C" w:themeColor="text1"/>
          <w:sz w:val="32"/>
          <w:szCs w:val="32"/>
          <w:lang w:val="en-US" w:eastAsia="zh-CN"/>
          <w14:textFill>
            <w14:solidFill>
              <w14:schemeClr w14:val="tx1"/>
            </w14:solidFill>
          </w14:textFill>
        </w:rPr>
      </w:pPr>
      <w:r>
        <w:rPr>
          <w:rFonts w:hint="eastAsia" w:asciiTheme="minorEastAsia" w:hAnsiTheme="minorEastAsia" w:eastAsiaTheme="minorEastAsia" w:cstheme="minorEastAsia"/>
          <w:b w:val="0"/>
          <w:bCs/>
          <w:color w:val="4C4C4C" w:themeColor="text1"/>
          <w:sz w:val="32"/>
          <w:szCs w:val="32"/>
          <w14:textFill>
            <w14:solidFill>
              <w14:schemeClr w14:val="tx1"/>
            </w14:solidFill>
          </w14:textFill>
        </w:rPr>
        <w:t>模型假设</w:t>
      </w:r>
    </w:p>
    <w:p>
      <w:pPr>
        <w:numPr>
          <w:ilvl w:val="0"/>
          <w:numId w:val="0"/>
        </w:numPr>
        <w:adjustRightInd w:val="0"/>
        <w:snapToGrid w:val="0"/>
        <w:ind w:leftChars="0"/>
        <w:jc w:val="both"/>
        <w:rPr>
          <w:rFonts w:hint="eastAsia" w:asciiTheme="minorEastAsia" w:hAnsiTheme="minorEastAsia" w:eastAsiaTheme="minorEastAsia" w:cstheme="minorEastAsia"/>
          <w:b w:val="0"/>
          <w:bCs/>
          <w:color w:val="4C4C4C" w:themeColor="text1"/>
          <w:sz w:val="32"/>
          <w:szCs w:val="32"/>
          <w:lang w:val="en-US" w:eastAsia="zh-CN"/>
          <w14:textFill>
            <w14:solidFill>
              <w14:schemeClr w14:val="tx1"/>
            </w14:solidFill>
          </w14:textFill>
        </w:rPr>
      </w:pPr>
    </w:p>
    <w:p>
      <w:pPr>
        <w:widowControl w:val="0"/>
        <w:numPr>
          <w:ilvl w:val="0"/>
          <w:numId w:val="3"/>
        </w:numPr>
        <w:adjustRightInd w:val="0"/>
        <w:snapToGrid w:val="0"/>
        <w:spacing w:line="360" w:lineRule="auto"/>
        <w:jc w:val="both"/>
        <w:rPr>
          <w:rFonts w:hint="eastAsia" w:asciiTheme="minorEastAsia" w:hAnsiTheme="minorEastAsia" w:eastAsiaTheme="minorEastAsia" w:cstheme="minorEastAsia"/>
          <w:b w:val="0"/>
          <w:bCs/>
          <w:color w:val="4C4C4C" w:themeColor="text1"/>
          <w:sz w:val="28"/>
          <w:szCs w:val="28"/>
          <w14:textFill>
            <w14:solidFill>
              <w14:schemeClr w14:val="tx1"/>
            </w14:solidFill>
          </w14:textFill>
        </w:rPr>
      </w:pPr>
      <w:r>
        <w:rPr>
          <w:rFonts w:hint="eastAsia" w:asciiTheme="minorEastAsia" w:hAnsiTheme="minorEastAsia" w:eastAsiaTheme="minorEastAsia" w:cstheme="minorEastAsia"/>
          <w:b w:val="0"/>
          <w:bCs/>
          <w:color w:val="4C4C4C" w:themeColor="text1"/>
          <w:sz w:val="28"/>
          <w:szCs w:val="28"/>
          <w14:textFill>
            <w14:solidFill>
              <w14:schemeClr w14:val="tx1"/>
            </w14:solidFill>
          </w14:textFill>
        </w:rPr>
        <w:t>、 附件中去除异常值后的数据可靠属实</w:t>
      </w:r>
    </w:p>
    <w:p>
      <w:pPr>
        <w:widowControl w:val="0"/>
        <w:numPr>
          <w:ilvl w:val="0"/>
          <w:numId w:val="3"/>
        </w:numPr>
        <w:adjustRightInd w:val="0"/>
        <w:snapToGrid w:val="0"/>
        <w:spacing w:line="360" w:lineRule="auto"/>
        <w:jc w:val="both"/>
        <w:rPr>
          <w:rFonts w:hint="eastAsia" w:asciiTheme="minorEastAsia" w:hAnsiTheme="minorEastAsia" w:eastAsiaTheme="minorEastAsia" w:cstheme="minorEastAsia"/>
          <w:b w:val="0"/>
          <w:bCs/>
          <w:color w:val="4C4C4C" w:themeColor="text1"/>
          <w:sz w:val="28"/>
          <w:szCs w:val="28"/>
          <w14:textFill>
            <w14:solidFill>
              <w14:schemeClr w14:val="tx1"/>
            </w14:solidFill>
          </w14:textFill>
        </w:rPr>
      </w:pPr>
      <w:r>
        <w:rPr>
          <w:rFonts w:hint="eastAsia" w:asciiTheme="minorEastAsia" w:hAnsiTheme="minorEastAsia" w:eastAsiaTheme="minorEastAsia" w:cstheme="minorEastAsia"/>
          <w:b w:val="0"/>
          <w:bCs/>
          <w:color w:val="4C4C4C" w:themeColor="text1"/>
          <w:sz w:val="28"/>
          <w:szCs w:val="28"/>
          <w14:textFill>
            <w14:solidFill>
              <w14:schemeClr w14:val="tx1"/>
            </w14:solidFill>
          </w14:textFill>
        </w:rPr>
        <w:t>、 假设金属污染不考虑植树吸收，表现为富集形式</w:t>
      </w:r>
    </w:p>
    <w:p>
      <w:pPr>
        <w:widowControl w:val="0"/>
        <w:numPr>
          <w:ilvl w:val="0"/>
          <w:numId w:val="3"/>
        </w:numPr>
        <w:adjustRightInd w:val="0"/>
        <w:snapToGrid w:val="0"/>
        <w:spacing w:line="360" w:lineRule="auto"/>
        <w:jc w:val="both"/>
        <w:rPr>
          <w:rFonts w:hint="eastAsia" w:asciiTheme="minorEastAsia" w:hAnsiTheme="minorEastAsia" w:eastAsiaTheme="minorEastAsia" w:cstheme="minorEastAsia"/>
          <w:b w:val="0"/>
          <w:bCs/>
          <w:color w:val="4C4C4C" w:themeColor="text1"/>
          <w:sz w:val="28"/>
          <w:szCs w:val="28"/>
          <w14:textFill>
            <w14:solidFill>
              <w14:schemeClr w14:val="tx1"/>
            </w14:solidFill>
          </w14:textFill>
        </w:rPr>
      </w:pPr>
      <w:r>
        <w:rPr>
          <w:rFonts w:hint="eastAsia" w:asciiTheme="minorEastAsia" w:hAnsiTheme="minorEastAsia" w:eastAsiaTheme="minorEastAsia" w:cstheme="minorEastAsia"/>
          <w:b w:val="0"/>
          <w:bCs/>
          <w:color w:val="4C4C4C" w:themeColor="text1"/>
          <w:sz w:val="28"/>
          <w:szCs w:val="28"/>
          <w14:textFill>
            <w14:solidFill>
              <w14:schemeClr w14:val="tx1"/>
            </w14:solidFill>
          </w14:textFill>
        </w:rPr>
        <w:t>、 假设各地区重金属分布稳定，污染源排放量不变</w:t>
      </w:r>
    </w:p>
    <w:p>
      <w:pPr>
        <w:widowControl w:val="0"/>
        <w:numPr>
          <w:ilvl w:val="0"/>
          <w:numId w:val="0"/>
        </w:numPr>
        <w:adjustRightInd w:val="0"/>
        <w:snapToGrid w:val="0"/>
        <w:jc w:val="center"/>
        <w:rPr>
          <w:rFonts w:hint="eastAsia" w:asciiTheme="minorEastAsia" w:hAnsiTheme="minorEastAsia" w:eastAsiaTheme="minorEastAsia" w:cstheme="minorEastAsia"/>
          <w:b w:val="0"/>
          <w:bCs/>
          <w:color w:val="4C4C4C" w:themeColor="text1"/>
          <w:sz w:val="28"/>
          <w:szCs w:val="28"/>
          <w:lang w:val="en-US" w:eastAsia="zh-CN"/>
          <w14:textFill>
            <w14:solidFill>
              <w14:schemeClr w14:val="tx1"/>
            </w14:solidFill>
          </w14:textFill>
        </w:rPr>
      </w:pPr>
    </w:p>
    <w:p>
      <w:pPr>
        <w:numPr>
          <w:ilvl w:val="0"/>
          <w:numId w:val="1"/>
        </w:numPr>
        <w:adjustRightInd w:val="0"/>
        <w:snapToGrid w:val="0"/>
        <w:ind w:left="0" w:leftChars="0" w:firstLine="0" w:firstLineChars="0"/>
        <w:jc w:val="center"/>
        <w:rPr>
          <w:rFonts w:hint="eastAsia" w:asciiTheme="minorEastAsia" w:hAnsiTheme="minorEastAsia" w:eastAsiaTheme="minorEastAsia" w:cstheme="minorEastAsia"/>
          <w:b w:val="0"/>
          <w:bCs/>
          <w:color w:val="4C4C4C" w:themeColor="text1"/>
          <w:sz w:val="32"/>
          <w:szCs w:val="32"/>
          <w:lang w:val="en-US" w:eastAsia="zh-CN"/>
          <w14:textFill>
            <w14:solidFill>
              <w14:schemeClr w14:val="tx1"/>
            </w14:solidFill>
          </w14:textFill>
        </w:rPr>
      </w:pPr>
      <w:r>
        <w:rPr>
          <w:rFonts w:hint="eastAsia" w:asciiTheme="minorEastAsia" w:hAnsiTheme="minorEastAsia" w:eastAsiaTheme="minorEastAsia" w:cstheme="minorEastAsia"/>
          <w:b w:val="0"/>
          <w:bCs/>
          <w:color w:val="4C4C4C" w:themeColor="text1"/>
          <w:sz w:val="32"/>
          <w:szCs w:val="32"/>
          <w:lang w:val="en-US" w:eastAsia="zh-CN"/>
          <w14:textFill>
            <w14:solidFill>
              <w14:schemeClr w14:val="tx1"/>
            </w14:solidFill>
          </w14:textFill>
        </w:rPr>
        <w:t>符号说明</w:t>
      </w:r>
    </w:p>
    <w:p>
      <w:pPr>
        <w:adjustRightInd w:val="0"/>
        <w:snapToGrid w:val="0"/>
        <w:jc w:val="both"/>
        <w:rPr>
          <w:rFonts w:hint="eastAsia" w:asciiTheme="minorEastAsia" w:hAnsiTheme="minorEastAsia" w:eastAsiaTheme="minorEastAsia" w:cstheme="minorEastAsia"/>
          <w:b/>
          <w:color w:val="4C4C4C" w:themeColor="text1"/>
          <w:sz w:val="28"/>
          <w:szCs w:val="28"/>
          <w14:textFill>
            <w14:solidFill>
              <w14:schemeClr w14:val="tx1"/>
            </w14:solidFill>
          </w14:textFill>
        </w:rPr>
      </w:pPr>
    </w:p>
    <w:p>
      <w:pPr>
        <w:adjustRightInd w:val="0"/>
        <w:snapToGrid w:val="0"/>
        <w:jc w:val="center"/>
        <w:rPr>
          <w:rFonts w:hint="eastAsia" w:asciiTheme="minorEastAsia" w:hAnsiTheme="minorEastAsia" w:eastAsiaTheme="minorEastAsia" w:cstheme="minorEastAsia"/>
          <w:b/>
          <w:color w:val="4C4C4C" w:themeColor="text1"/>
          <w:sz w:val="28"/>
          <w:szCs w:val="28"/>
          <w14:textFill>
            <w14:solidFill>
              <w14:schemeClr w14:val="tx1"/>
            </w14:solidFill>
          </w14:textFill>
        </w:rPr>
      </w:pPr>
    </w:p>
    <w:tbl>
      <w:tblPr>
        <w:tblStyle w:val="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4"/>
        <w:gridCol w:w="4395"/>
        <w:gridCol w:w="2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68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符号</w:t>
            </w:r>
          </w:p>
        </w:tc>
        <w:tc>
          <w:tcPr>
            <w:tcW w:w="43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意义</w:t>
            </w:r>
          </w:p>
        </w:tc>
        <w:tc>
          <w:tcPr>
            <w:tcW w:w="24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68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szCs w:val="24"/>
                <w:lang w:eastAsia="zh-CN"/>
                <w14:textFill>
                  <w14:solidFill>
                    <w14:schemeClr w14:val="tx1"/>
                  </w14:solidFill>
                </w14:textFill>
              </w:rPr>
            </w:pPr>
            <w:r>
              <w:rPr>
                <w:rFonts w:hint="eastAsia" w:asciiTheme="minorEastAsia" w:hAnsiTheme="minorEastAsia" w:eastAsiaTheme="minorEastAsia" w:cstheme="minorEastAsia"/>
                <w:bCs/>
                <w:color w:val="4C4C4C"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bCs/>
                <w:color w:val="4C4C4C" w:themeColor="text1"/>
                <w:position w:val="-12"/>
                <w:sz w:val="24"/>
                <w:szCs w:val="24"/>
                <w:lang w:eastAsia="zh-CN"/>
                <w14:textFill>
                  <w14:solidFill>
                    <w14:schemeClr w14:val="tx1"/>
                  </w14:solidFill>
                </w14:textFill>
              </w:rPr>
              <w:object>
                <v:shape id="_x0000_i1026" o:spt="75" type="#_x0000_t75" style="height:18pt;width:13.95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p>
        </w:tc>
        <w:tc>
          <w:tcPr>
            <w:tcW w:w="43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hint="eastAsia" w:asciiTheme="minorEastAsia" w:hAnsiTheme="minorEastAsia" w:eastAsiaTheme="minorEastAsia" w:cstheme="minorEastAsia"/>
                <w:bCs/>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Cs/>
                <w:color w:val="4C4C4C" w:themeColor="text1"/>
                <w:sz w:val="24"/>
                <w:szCs w:val="24"/>
                <w:lang w:val="en-US" w:eastAsia="zh-CN"/>
                <w14:textFill>
                  <w14:solidFill>
                    <w14:schemeClr w14:val="tx1"/>
                  </w14:solidFill>
                </w14:textFill>
              </w:rPr>
              <w:t>i金属元素</w:t>
            </w:r>
            <w:r>
              <w:rPr>
                <w:rFonts w:hint="eastAsia" w:asciiTheme="minorEastAsia" w:hAnsiTheme="minorEastAsia" w:eastAsiaTheme="minorEastAsia" w:cstheme="minorEastAsia"/>
                <w:bCs/>
                <w:color w:val="4C4C4C" w:themeColor="text1"/>
                <w:sz w:val="24"/>
                <w:szCs w:val="24"/>
                <w14:textFill>
                  <w14:solidFill>
                    <w14:schemeClr w14:val="tx1"/>
                  </w14:solidFill>
                </w14:textFill>
              </w:rPr>
              <w:t>实测值</w:t>
            </w:r>
          </w:p>
        </w:tc>
        <w:tc>
          <w:tcPr>
            <w:tcW w:w="24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Cs/>
                <w:color w:val="4C4C4C" w:themeColor="text1"/>
                <w:sz w:val="24"/>
                <w:szCs w:val="24"/>
                <w:lang w:val="en-US" w:eastAsia="zh-CN"/>
                <w14:textFill>
                  <w14:solidFill>
                    <w14:schemeClr w14:val="tx1"/>
                  </w14:solidFill>
                </w14:textFill>
              </w:rPr>
              <w:t>ng/g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684" w:type="dxa"/>
            <w:tcBorders>
              <w:top w:val="single" w:color="auto" w:sz="4" w:space="0"/>
              <w:left w:val="single" w:color="auto" w:sz="4" w:space="0"/>
              <w:bottom w:val="single" w:color="auto" w:sz="4" w:space="0"/>
              <w:right w:val="single" w:color="auto" w:sz="4" w:space="0"/>
            </w:tcBorders>
            <w:vAlign w:val="top"/>
          </w:tcPr>
          <w:p>
            <w:pPr>
              <w:rPr>
                <w:rFonts w:hint="eastAsia" w:asciiTheme="minorEastAsia" w:hAnsiTheme="minorEastAsia" w:eastAsiaTheme="minorEastAsia" w:cstheme="minorEastAsia"/>
                <w:color w:val="4C4C4C" w:themeColor="text1"/>
                <w:sz w:val="24"/>
                <w:szCs w:val="24"/>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position w:val="-12"/>
                <w:sz w:val="24"/>
                <w:szCs w:val="24"/>
                <w:lang w:val="en-US" w:eastAsia="zh-CN"/>
                <w14:textFill>
                  <w14:solidFill>
                    <w14:schemeClr w14:val="tx1"/>
                  </w14:solidFill>
                </w14:textFill>
              </w:rPr>
              <w:object>
                <v:shape id="_x0000_i1027" o:spt="75" type="#_x0000_t75" style="height:23.5pt;width:16.9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 xml:space="preserve"> </w:t>
            </w:r>
          </w:p>
        </w:tc>
        <w:tc>
          <w:tcPr>
            <w:tcW w:w="43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hint="eastAsia" w:asciiTheme="minorEastAsia" w:hAnsiTheme="minorEastAsia" w:eastAsiaTheme="minorEastAsia" w:cstheme="minorEastAsia"/>
                <w:bCs/>
                <w:color w:val="4C4C4C" w:themeColor="text1"/>
                <w:sz w:val="24"/>
                <w:szCs w:val="24"/>
                <w14:textFill>
                  <w14:solidFill>
                    <w14:schemeClr w14:val="tx1"/>
                  </w14:solidFill>
                </w14:textFill>
              </w:rPr>
            </w:pPr>
            <w:r>
              <w:rPr>
                <w:rFonts w:hint="eastAsia" w:asciiTheme="minorEastAsia" w:hAnsiTheme="minorEastAsia" w:eastAsiaTheme="minorEastAsia" w:cstheme="minorEastAsia"/>
                <w:bCs/>
                <w:color w:val="4C4C4C" w:themeColor="text1"/>
                <w:sz w:val="24"/>
                <w:szCs w:val="24"/>
                <w:lang w:val="en-US" w:eastAsia="zh-CN"/>
                <w14:textFill>
                  <w14:solidFill>
                    <w14:schemeClr w14:val="tx1"/>
                  </w14:solidFill>
                </w14:textFill>
              </w:rPr>
              <w:t>i金属元素背景值</w:t>
            </w:r>
          </w:p>
        </w:tc>
        <w:tc>
          <w:tcPr>
            <w:tcW w:w="24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szCs w:val="24"/>
                <w14:textFill>
                  <w14:solidFill>
                    <w14:schemeClr w14:val="tx1"/>
                  </w14:solidFill>
                </w14:textFill>
              </w:rPr>
            </w:pPr>
            <w:r>
              <w:rPr>
                <w:rFonts w:hint="eastAsia" w:asciiTheme="minorEastAsia" w:hAnsiTheme="minorEastAsia" w:eastAsiaTheme="minorEastAsia" w:cstheme="minorEastAsia"/>
                <w:bCs/>
                <w:color w:val="4C4C4C" w:themeColor="text1"/>
                <w:sz w:val="24"/>
                <w:szCs w:val="24"/>
                <w:lang w:val="en-US" w:eastAsia="zh-CN"/>
                <w14:textFill>
                  <w14:solidFill>
                    <w14:schemeClr w14:val="tx1"/>
                  </w14:solidFill>
                </w14:textFill>
              </w:rPr>
              <w:t>ug/g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684" w:type="dxa"/>
            <w:tcBorders>
              <w:top w:val="single" w:color="auto" w:sz="4" w:space="0"/>
              <w:left w:val="single" w:color="auto" w:sz="4" w:space="0"/>
              <w:bottom w:val="single" w:color="auto" w:sz="4" w:space="0"/>
              <w:right w:val="single" w:color="auto" w:sz="4" w:space="0"/>
            </w:tcBorders>
            <w:vAlign w:val="top"/>
          </w:tcPr>
          <w:p>
            <w:pPr>
              <w:rPr>
                <w:rFonts w:hint="eastAsia" w:asciiTheme="minorEastAsia" w:hAnsiTheme="minorEastAsia" w:eastAsiaTheme="minorEastAsia" w:cstheme="minorEastAsia"/>
                <w:bCs/>
                <w:color w:val="4C4C4C" w:themeColor="text1"/>
                <w:sz w:val="24"/>
                <w:szCs w:val="24"/>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position w:val="-12"/>
                <w:sz w:val="24"/>
                <w:szCs w:val="24"/>
                <w:lang w:val="en-US" w:eastAsia="zh-CN"/>
                <w14:textFill>
                  <w14:solidFill>
                    <w14:schemeClr w14:val="tx1"/>
                  </w14:solidFill>
                </w14:textFill>
              </w:rPr>
              <w:object>
                <v:shape id="_x0000_i1028" o:spt="75" type="#_x0000_t75" style="height:18pt;width:12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1">
                  <o:LockedField>false</o:LockedField>
                </o:OLEObject>
              </w:object>
            </w:r>
          </w:p>
        </w:tc>
        <w:tc>
          <w:tcPr>
            <w:tcW w:w="43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hint="eastAsia" w:asciiTheme="minorEastAsia" w:hAnsiTheme="minorEastAsia" w:eastAsiaTheme="minorEastAsia" w:cstheme="minorEastAsia"/>
                <w:bCs/>
                <w:color w:val="4C4C4C" w:themeColor="text1"/>
                <w:sz w:val="24"/>
                <w:szCs w:val="24"/>
                <w14:textFill>
                  <w14:solidFill>
                    <w14:schemeClr w14:val="tx1"/>
                  </w14:solidFill>
                </w14:textFill>
              </w:rPr>
            </w:pPr>
            <w:r>
              <w:rPr>
                <w:rFonts w:hint="eastAsia" w:asciiTheme="minorEastAsia" w:hAnsiTheme="minorEastAsia" w:eastAsiaTheme="minorEastAsia" w:cstheme="minorEastAsia"/>
                <w:b w:val="0"/>
                <w:bCs w:val="0"/>
                <w:color w:val="4C4C4C" w:themeColor="text1"/>
                <w:sz w:val="24"/>
                <w:szCs w:val="24"/>
                <w:lang w:eastAsia="zh-CN"/>
                <w14:textFill>
                  <w14:solidFill>
                    <w14:schemeClr w14:val="tx1"/>
                  </w14:solidFill>
                </w14:textFill>
              </w:rPr>
              <w:t>内梅罗系数</w:t>
            </w:r>
          </w:p>
        </w:tc>
        <w:tc>
          <w:tcPr>
            <w:tcW w:w="24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szCs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684" w:type="dxa"/>
            <w:tcBorders>
              <w:top w:val="single" w:color="auto" w:sz="4" w:space="0"/>
              <w:left w:val="single" w:color="auto" w:sz="4" w:space="0"/>
              <w:bottom w:val="single" w:color="auto" w:sz="4" w:space="0"/>
              <w:right w:val="single" w:color="auto" w:sz="4" w:space="0"/>
            </w:tcBorders>
            <w:vAlign w:val="top"/>
          </w:tcPr>
          <w:p>
            <w:pP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position w:val="-12"/>
                <w:sz w:val="24"/>
                <w:szCs w:val="24"/>
                <w:lang w:val="en-US" w:eastAsia="zh-CN"/>
                <w14:textFill>
                  <w14:solidFill>
                    <w14:schemeClr w14:val="tx1"/>
                  </w14:solidFill>
                </w14:textFill>
              </w:rPr>
              <w:object>
                <v:shape id="_x0000_i1029" o:spt="75" type="#_x0000_t75" style="height:18pt;width:17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3">
                  <o:LockedField>false</o:LockedField>
                </o:OLEObject>
              </w:object>
            </w:r>
          </w:p>
        </w:tc>
        <w:tc>
          <w:tcPr>
            <w:tcW w:w="43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hint="eastAsia" w:asciiTheme="minorEastAsia" w:hAnsiTheme="minorEastAsia" w:eastAsiaTheme="minorEastAsia" w:cstheme="minorEastAsia"/>
                <w:bCs/>
                <w:color w:val="4C4C4C" w:themeColor="text1"/>
                <w:sz w:val="24"/>
                <w:szCs w:val="24"/>
                <w14:textFill>
                  <w14:solidFill>
                    <w14:schemeClr w14:val="tx1"/>
                  </w14:solidFill>
                </w14:textFill>
              </w:rPr>
            </w:pPr>
            <w:r>
              <w:rPr>
                <w:rFonts w:hint="eastAsia" w:asciiTheme="minorEastAsia" w:hAnsiTheme="minorEastAsia" w:eastAsiaTheme="minorEastAsia" w:cstheme="minorEastAsia"/>
                <w:color w:val="4C4C4C" w:themeColor="text1"/>
                <w:sz w:val="24"/>
                <w:szCs w:val="24"/>
                <w14:textFill>
                  <w14:solidFill>
                    <w14:schemeClr w14:val="tx1"/>
                  </w14:solidFill>
                </w14:textFill>
              </w:rPr>
              <w:t>采样</w:t>
            </w:r>
            <w:r>
              <w:rPr>
                <w:rFonts w:hint="eastAsia" w:asciiTheme="minorEastAsia" w:hAnsiTheme="minorEastAsia" w:eastAsiaTheme="minorEastAsia" w:cstheme="minorEastAsia"/>
                <w:color w:val="4C4C4C" w:themeColor="text1"/>
                <w:position w:val="-12"/>
                <w:sz w:val="24"/>
                <w:szCs w:val="24"/>
                <w14:textFill>
                  <w14:solidFill>
                    <w14:schemeClr w14:val="tx1"/>
                  </w14:solidFill>
                </w14:textFill>
              </w:rPr>
              <w:t>点</w:t>
            </w:r>
            <w:r>
              <w:rPr>
                <w:rFonts w:hint="eastAsia" w:asciiTheme="minorEastAsia" w:hAnsiTheme="minorEastAsia" w:eastAsiaTheme="minorEastAsia" w:cstheme="minorEastAsia"/>
                <w:color w:val="4C4C4C" w:themeColor="text1"/>
                <w:sz w:val="24"/>
                <w:szCs w:val="24"/>
                <w14:textFill>
                  <w14:solidFill>
                    <w14:schemeClr w14:val="tx1"/>
                  </w14:solidFill>
                </w14:textFill>
              </w:rPr>
              <w:t>的综合污染指数</w:t>
            </w:r>
          </w:p>
        </w:tc>
        <w:tc>
          <w:tcPr>
            <w:tcW w:w="24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szCs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684" w:type="dxa"/>
            <w:tcBorders>
              <w:top w:val="single" w:color="auto" w:sz="4" w:space="0"/>
              <w:left w:val="single" w:color="auto" w:sz="4" w:space="0"/>
              <w:bottom w:val="single" w:color="auto" w:sz="4" w:space="0"/>
              <w:right w:val="single" w:color="auto" w:sz="4" w:space="0"/>
            </w:tcBorders>
            <w:vAlign w:val="center"/>
          </w:tcPr>
          <w:p>
            <w:pPr>
              <w:jc w:val="center"/>
              <w:rPr>
                <w:rFonts w:hint="eastAsia" w:asciiTheme="minorEastAsia" w:hAnsiTheme="minorEastAsia" w:eastAsiaTheme="minorEastAsia" w:cstheme="minorEastAsia"/>
                <w:color w:val="4C4C4C" w:themeColor="text1"/>
                <w:sz w:val="24"/>
                <w:szCs w:val="24"/>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szCs w:val="24"/>
                <w14:textFill>
                  <w14:solidFill>
                    <w14:schemeClr w14:val="tx1"/>
                  </w14:solidFill>
                </w14:textFill>
              </w:rPr>
              <w:drawing>
                <wp:inline distT="0" distB="0" distL="114300" distR="114300">
                  <wp:extent cx="314325" cy="228600"/>
                  <wp:effectExtent l="0" t="0" r="889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15"/>
                          <a:stretch>
                            <a:fillRect/>
                          </a:stretch>
                        </pic:blipFill>
                        <pic:spPr>
                          <a:xfrm>
                            <a:off x="0" y="0"/>
                            <a:ext cx="314325" cy="228600"/>
                          </a:xfrm>
                          <a:prstGeom prst="rect">
                            <a:avLst/>
                          </a:prstGeom>
                          <a:noFill/>
                          <a:ln w="9525">
                            <a:noFill/>
                            <a:miter/>
                          </a:ln>
                        </pic:spPr>
                      </pic:pic>
                    </a:graphicData>
                  </a:graphic>
                </wp:inline>
              </w:drawing>
            </w:r>
          </w:p>
        </w:tc>
        <w:tc>
          <w:tcPr>
            <w:tcW w:w="43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hint="eastAsia" w:asciiTheme="minorEastAsia" w:hAnsiTheme="minorEastAsia" w:eastAsiaTheme="minorEastAsia" w:cstheme="minorEastAsia"/>
                <w:bCs/>
                <w:color w:val="4C4C4C" w:themeColor="text1"/>
                <w:sz w:val="24"/>
                <w:szCs w:val="24"/>
                <w14:textFill>
                  <w14:solidFill>
                    <w14:schemeClr w14:val="tx1"/>
                  </w14:solidFill>
                </w14:textFill>
              </w:rPr>
            </w:pPr>
            <w:r>
              <w:rPr>
                <w:rFonts w:hint="eastAsia" w:asciiTheme="minorEastAsia" w:hAnsiTheme="minorEastAsia" w:eastAsiaTheme="minorEastAsia" w:cstheme="minorEastAsia"/>
                <w:color w:val="4C4C4C" w:themeColor="text1"/>
                <w:sz w:val="22"/>
                <w:szCs w:val="22"/>
                <w14:textFill>
                  <w14:solidFill>
                    <w14:schemeClr w14:val="tx1"/>
                  </w14:solidFill>
                </w14:textFill>
              </w:rPr>
              <w:t>第</w:t>
            </w:r>
            <w:r>
              <w:rPr>
                <w:rFonts w:hint="eastAsia" w:asciiTheme="minorEastAsia" w:hAnsiTheme="minorEastAsia" w:eastAsiaTheme="minorEastAsia" w:cstheme="minorEastAsia"/>
                <w:i/>
                <w:iCs/>
                <w:color w:val="4C4C4C" w:themeColor="text1"/>
                <w:sz w:val="22"/>
                <w:szCs w:val="22"/>
                <w14:textFill>
                  <w14:solidFill>
                    <w14:schemeClr w14:val="tx1"/>
                  </w14:solidFill>
                </w14:textFill>
              </w:rPr>
              <w:t>i</w:t>
            </w:r>
            <w:r>
              <w:rPr>
                <w:rFonts w:hint="eastAsia" w:asciiTheme="minorEastAsia" w:hAnsiTheme="minorEastAsia" w:eastAsiaTheme="minorEastAsia" w:cstheme="minorEastAsia"/>
                <w:color w:val="4C4C4C" w:themeColor="text1"/>
                <w:sz w:val="22"/>
                <w:szCs w:val="22"/>
                <w14:textFill>
                  <w14:solidFill>
                    <w14:schemeClr w14:val="tx1"/>
                  </w14:solidFill>
                </w14:textFill>
              </w:rPr>
              <w:t>采样点土壤重金属污染物的单因子污染指数中的最大值</w:t>
            </w:r>
          </w:p>
        </w:tc>
        <w:tc>
          <w:tcPr>
            <w:tcW w:w="24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szCs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68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szCs w:val="24"/>
                <w:lang w:eastAsia="zh-CN"/>
                <w14:textFill>
                  <w14:solidFill>
                    <w14:schemeClr w14:val="tx1"/>
                  </w14:solidFill>
                </w14:textFill>
              </w:rPr>
            </w:pPr>
            <w:r>
              <w:rPr>
                <w:rFonts w:hint="eastAsia" w:asciiTheme="minorEastAsia" w:hAnsiTheme="minorEastAsia" w:eastAsiaTheme="minorEastAsia" w:cstheme="minorEastAsia"/>
                <w:bCs/>
                <w:color w:val="4C4C4C" w:themeColor="text1"/>
                <w:position w:val="-4"/>
                <w:sz w:val="24"/>
                <w:szCs w:val="24"/>
                <w:lang w:eastAsia="zh-CN"/>
                <w14:textFill>
                  <w14:solidFill>
                    <w14:schemeClr w14:val="tx1"/>
                  </w14:solidFill>
                </w14:textFill>
              </w:rPr>
              <w:object>
                <v:shape id="_x0000_i1030" o:spt="75" type="#_x0000_t75" style="height:16pt;width:12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p>
        </w:tc>
        <w:tc>
          <w:tcPr>
            <w:tcW w:w="43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hint="eastAsia" w:asciiTheme="minorEastAsia" w:hAnsiTheme="minorEastAsia" w:eastAsiaTheme="minorEastAsia" w:cstheme="minorEastAsia"/>
                <w:bCs/>
                <w:color w:val="4C4C4C" w:themeColor="text1"/>
                <w:sz w:val="24"/>
                <w:szCs w:val="24"/>
                <w14:textFill>
                  <w14:solidFill>
                    <w14:schemeClr w14:val="tx1"/>
                  </w14:solidFill>
                </w14:textFill>
              </w:rPr>
            </w:pPr>
            <w:r>
              <w:rPr>
                <w:rFonts w:hint="eastAsia" w:asciiTheme="minorEastAsia" w:hAnsiTheme="minorEastAsia" w:eastAsiaTheme="minorEastAsia" w:cstheme="minorEastAsia"/>
                <w:color w:val="4C4C4C" w:themeColor="text1"/>
                <w:sz w:val="24"/>
                <w:szCs w:val="24"/>
                <w14:textFill>
                  <w14:solidFill>
                    <w14:schemeClr w14:val="tx1"/>
                  </w14:solidFill>
                </w14:textFill>
              </w:rPr>
              <w:t>单因子指数的平均值</w:t>
            </w:r>
          </w:p>
        </w:tc>
        <w:tc>
          <w:tcPr>
            <w:tcW w:w="24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szCs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68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12"/>
                <w:sz w:val="24"/>
                <w:szCs w:val="24"/>
                <w:shd w:val="clear" w:color="auto" w:fill="auto"/>
                <w:lang w:eastAsia="zh-CN"/>
                <w14:textFill>
                  <w14:solidFill>
                    <w14:schemeClr w14:val="tx1"/>
                  </w14:solidFill>
                </w14:textFill>
              </w:rPr>
              <w:object>
                <v:shape id="_x0000_i1031" o:spt="75" type="#_x0000_t75" style="height:18pt;width:15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p>
        </w:tc>
        <w:tc>
          <w:tcPr>
            <w:tcW w:w="43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12"/>
                <w:sz w:val="24"/>
                <w:szCs w:val="24"/>
                <w:lang w:eastAsia="zh-CN"/>
                <w14:textFill>
                  <w14:solidFill>
                    <w14:schemeClr w14:val="tx1"/>
                  </w14:solidFill>
                </w14:textFill>
              </w:rPr>
              <w:t>土壤累计污染指数</w:t>
            </w:r>
          </w:p>
        </w:tc>
        <w:tc>
          <w:tcPr>
            <w:tcW w:w="24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68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lang w:eastAsia="zh-CN"/>
                <w14:textFill>
                  <w14:solidFill>
                    <w14:schemeClr w14:val="tx1"/>
                  </w14:solidFill>
                </w14:textFill>
              </w:rPr>
            </w:pPr>
            <w:r>
              <w:rPr>
                <w:rFonts w:hint="eastAsia" w:asciiTheme="minorEastAsia" w:hAnsiTheme="minorEastAsia" w:eastAsiaTheme="minorEastAsia" w:cstheme="minorEastAsia"/>
                <w:bCs/>
                <w:color w:val="4C4C4C" w:themeColor="text1"/>
                <w:position w:val="-6"/>
                <w:sz w:val="24"/>
                <w:shd w:val="clear" w:color="auto" w:fill="auto"/>
                <w14:textFill>
                  <w14:solidFill>
                    <w14:schemeClr w14:val="tx1"/>
                  </w14:solidFill>
                </w14:textFill>
              </w:rPr>
              <w:object>
                <v:shape id="_x0000_i1032" o:spt="75" type="#_x0000_t75" style="height:17pt;width:15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p>
        </w:tc>
        <w:tc>
          <w:tcPr>
            <w:tcW w:w="43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12"/>
                <w:sz w:val="24"/>
                <w:szCs w:val="24"/>
                <w:lang w:eastAsia="zh-CN"/>
                <w14:textFill>
                  <w14:solidFill>
                    <w14:schemeClr w14:val="tx1"/>
                  </w14:solidFill>
                </w14:textFill>
              </w:rPr>
              <w:t>每种重金属的平均实测含量</w:t>
            </w:r>
          </w:p>
        </w:tc>
        <w:tc>
          <w:tcPr>
            <w:tcW w:w="24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lang w:val="en-US" w:eastAsia="zh-CN"/>
                <w14:textFill>
                  <w14:solidFill>
                    <w14:schemeClr w14:val="tx1"/>
                  </w14:solidFill>
                </w14:textFill>
              </w:rPr>
              <w:t>ng/g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68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6"/>
                <w:sz w:val="24"/>
                <w:szCs w:val="24"/>
                <w:shd w:val="clear" w:color="auto" w:fill="auto"/>
                <w:lang w:eastAsia="zh-CN"/>
                <w14:textFill>
                  <w14:solidFill>
                    <w14:schemeClr w14:val="tx1"/>
                  </w14:solidFill>
                </w14:textFill>
              </w:rPr>
              <w:object>
                <v:shape id="_x0000_i1033" o:spt="75" type="#_x0000_t75" style="height:13.95pt;width:18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tc>
        <w:tc>
          <w:tcPr>
            <w:tcW w:w="43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12"/>
                <w:sz w:val="24"/>
                <w:szCs w:val="24"/>
                <w:lang w:eastAsia="zh-CN"/>
                <w14:textFill>
                  <w14:solidFill>
                    <w14:schemeClr w14:val="tx1"/>
                  </w14:solidFill>
                </w14:textFill>
              </w:rPr>
              <w:t>本地土壤的原始背景值</w:t>
            </w:r>
          </w:p>
        </w:tc>
        <w:tc>
          <w:tcPr>
            <w:tcW w:w="24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lang w:val="en-US" w:eastAsia="zh-CN"/>
                <w14:textFill>
                  <w14:solidFill>
                    <w14:schemeClr w14:val="tx1"/>
                  </w14:solidFill>
                </w14:textFill>
              </w:rPr>
              <w:t>ng/g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68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color w:val="4C4C4C" w:themeColor="text1"/>
                <w:position w:val="-12"/>
                <w:sz w:val="24"/>
                <w:szCs w:val="24"/>
                <w:lang w:eastAsia="zh-CN"/>
                <w14:textFill>
                  <w14:solidFill>
                    <w14:schemeClr w14:val="tx1"/>
                  </w14:solidFill>
                </w14:textFill>
              </w:rPr>
            </w:pPr>
            <w:r>
              <w:rPr>
                <w:rFonts w:hint="eastAsia" w:asciiTheme="minorEastAsia" w:hAnsiTheme="minorEastAsia" w:eastAsiaTheme="minorEastAsia" w:cstheme="minorEastAsia"/>
                <w:color w:val="4C4C4C" w:themeColor="text1"/>
                <w:position w:val="-12"/>
                <w:sz w:val="24"/>
                <w:szCs w:val="24"/>
                <w:lang w:val="en-US" w:eastAsia="zh-CN"/>
                <w14:textFill>
                  <w14:solidFill>
                    <w14:schemeClr w14:val="tx1"/>
                  </w14:solidFill>
                </w14:textFill>
              </w:rPr>
              <w:object>
                <v:shape id="_x0000_i1034" o:spt="75" type="#_x0000_t75" style="height:18pt;width:13.95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p>
        </w:tc>
        <w:tc>
          <w:tcPr>
            <w:tcW w:w="43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hint="eastAsia" w:asciiTheme="minorEastAsia" w:hAnsiTheme="minorEastAsia" w:eastAsiaTheme="minorEastAsia" w:cstheme="minorEastAsia"/>
                <w:color w:val="4C4C4C" w:themeColor="text1"/>
                <w:position w:val="-12"/>
                <w:sz w:val="24"/>
                <w:szCs w:val="24"/>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t年后表层重金属含量</w:t>
            </w:r>
          </w:p>
        </w:tc>
        <w:tc>
          <w:tcPr>
            <w:tcW w:w="24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lang w:val="en-US" w:eastAsia="zh-CN"/>
                <w14:textFill>
                  <w14:solidFill>
                    <w14:schemeClr w14:val="tx1"/>
                  </w14:solidFill>
                </w14:textFill>
              </w:rPr>
              <w:t>ng/g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68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color w:val="4C4C4C" w:themeColor="text1"/>
                <w:position w:val="-12"/>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position w:val="-12"/>
                <w:sz w:val="24"/>
                <w:szCs w:val="24"/>
                <w:lang w:val="en-US" w:eastAsia="zh-CN"/>
                <w14:textFill>
                  <w14:solidFill>
                    <w14:schemeClr w14:val="tx1"/>
                  </w14:solidFill>
                </w14:textFill>
              </w:rPr>
              <w:object>
                <v:shape id="_x0000_i1035" o:spt="75" type="#_x0000_t75" style="height:18pt;width:15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p>
        </w:tc>
        <w:tc>
          <w:tcPr>
            <w:tcW w:w="43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表层土壤重金属含量现状</w:t>
            </w:r>
          </w:p>
        </w:tc>
        <w:tc>
          <w:tcPr>
            <w:tcW w:w="24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lang w:val="en-US" w:eastAsia="zh-CN"/>
                <w14:textFill>
                  <w14:solidFill>
                    <w14:schemeClr w14:val="tx1"/>
                  </w14:solidFill>
                </w14:textFill>
              </w:rPr>
            </w:pPr>
            <w:r>
              <w:rPr>
                <w:rFonts w:hint="eastAsia" w:asciiTheme="minorEastAsia" w:hAnsiTheme="minorEastAsia" w:eastAsiaTheme="minorEastAsia" w:cstheme="minorEastAsia"/>
                <w:bCs/>
                <w:color w:val="4C4C4C" w:themeColor="text1"/>
                <w:sz w:val="24"/>
                <w:lang w:val="en-US" w:eastAsia="zh-CN"/>
                <w14:textFill>
                  <w14:solidFill>
                    <w14:schemeClr w14:val="tx1"/>
                  </w14:solidFill>
                </w14:textFill>
              </w:rPr>
              <w:t>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68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color w:val="4C4C4C" w:themeColor="text1"/>
                <w:position w:val="-12"/>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position w:val="-6"/>
                <w:sz w:val="24"/>
                <w:szCs w:val="24"/>
                <w:lang w:val="en-US" w:eastAsia="zh-CN"/>
                <w14:textFill>
                  <w14:solidFill>
                    <w14:schemeClr w14:val="tx1"/>
                  </w14:solidFill>
                </w14:textFill>
              </w:rPr>
              <w:object>
                <v:shape id="_x0000_i1036" o:spt="75" type="#_x0000_t75" style="height:11pt;width:10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p>
        </w:tc>
        <w:tc>
          <w:tcPr>
            <w:tcW w:w="43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重金属大气干湿沉降速率</w:t>
            </w:r>
          </w:p>
        </w:tc>
        <w:tc>
          <w:tcPr>
            <w:tcW w:w="24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lang w:val="en-US" w:eastAsia="zh-CN"/>
                <w14:textFill>
                  <w14:solidFill>
                    <w14:schemeClr w14:val="tx1"/>
                  </w14:solidFill>
                </w14:textFill>
              </w:rPr>
            </w:pPr>
            <w:r>
              <w:rPr>
                <w:rFonts w:hint="eastAsia" w:asciiTheme="minorEastAsia" w:hAnsiTheme="minorEastAsia" w:eastAsiaTheme="minorEastAsia" w:cstheme="minorEastAsia"/>
                <w:bCs/>
                <w:color w:val="4C4C4C" w:themeColor="text1"/>
                <w:sz w:val="24"/>
                <w:lang w:val="en-US" w:eastAsia="zh-CN"/>
                <w14:textFill>
                  <w14:solidFill>
                    <w14:schemeClr w14:val="tx1"/>
                  </w14:solidFill>
                </w14:textFill>
              </w:rPr>
              <w:t>Ng/gt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684"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color w:val="4C4C4C" w:themeColor="text1"/>
                <w:position w:val="-12"/>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position w:val="-6"/>
                <w:sz w:val="24"/>
                <w:szCs w:val="24"/>
                <w:lang w:val="en-US" w:eastAsia="zh-CN"/>
                <w14:textFill>
                  <w14:solidFill>
                    <w14:schemeClr w14:val="tx1"/>
                  </w14:solidFill>
                </w14:textFill>
              </w:rPr>
              <w:object>
                <v:shape id="_x0000_i1037" o:spt="75" type="#_x0000_t75" style="height:13pt;width:8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p>
        </w:tc>
        <w:tc>
          <w:tcPr>
            <w:tcW w:w="43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left"/>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预测年限</w:t>
            </w:r>
          </w:p>
        </w:tc>
        <w:tc>
          <w:tcPr>
            <w:tcW w:w="2443"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hint="eastAsia" w:asciiTheme="minorEastAsia" w:hAnsiTheme="minorEastAsia" w:eastAsiaTheme="minorEastAsia" w:cstheme="minorEastAsia"/>
                <w:bCs/>
                <w:color w:val="4C4C4C" w:themeColor="text1"/>
                <w:sz w:val="24"/>
                <w:lang w:val="en-US" w:eastAsia="zh-CN"/>
                <w14:textFill>
                  <w14:solidFill>
                    <w14:schemeClr w14:val="tx1"/>
                  </w14:solidFill>
                </w14:textFill>
              </w:rPr>
            </w:pPr>
            <w:r>
              <w:rPr>
                <w:rFonts w:hint="eastAsia" w:asciiTheme="minorEastAsia" w:hAnsiTheme="minorEastAsia" w:eastAsiaTheme="minorEastAsia" w:cstheme="minorEastAsia"/>
                <w:bCs/>
                <w:color w:val="4C4C4C" w:themeColor="text1"/>
                <w:sz w:val="24"/>
                <w:lang w:val="en-US" w:eastAsia="zh-CN"/>
                <w14:textFill>
                  <w14:solidFill>
                    <w14:schemeClr w14:val="tx1"/>
                  </w14:solidFill>
                </w14:textFill>
              </w:rPr>
              <w:t>年</w:t>
            </w:r>
          </w:p>
        </w:tc>
      </w:tr>
    </w:tbl>
    <w:p>
      <w:pPr>
        <w:keepNext w:val="0"/>
        <w:keepLines w:val="0"/>
        <w:pageBreakBefore w:val="0"/>
        <w:widowControl w:val="0"/>
        <w:numPr>
          <w:ilvl w:val="0"/>
          <w:numId w:val="1"/>
        </w:numPr>
        <w:kinsoku/>
        <w:wordWrap/>
        <w:overflowPunct/>
        <w:topLinePunct w:val="0"/>
        <w:autoSpaceDE/>
        <w:autoSpaceDN/>
        <w:bidi w:val="0"/>
        <w:adjustRightInd/>
        <w:snapToGrid/>
        <w:spacing w:line="440" w:lineRule="atLeast"/>
        <w:ind w:left="0" w:leftChars="0" w:right="0" w:rightChars="0" w:firstLine="0" w:firstLineChars="0"/>
        <w:jc w:val="center"/>
        <w:textAlignment w:val="auto"/>
        <w:outlineLvl w:val="9"/>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t>模型的建立与求解</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5.1 问题一模型建立与求解</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 xml:space="preserve">，如 所示。再根据才材料（附件1、2）中的数据，运用m </w:t>
      </w:r>
      <w:r>
        <w:rPr>
          <w:rFonts w:hint="eastAsia" w:asciiTheme="minorEastAsia" w:hAnsiTheme="minorEastAsia" w:eastAsiaTheme="minorEastAsia" w:cstheme="minorEastAsia"/>
          <w:color w:val="4C4C4C" w:themeColor="text1"/>
          <w:sz w:val="24"/>
          <w14:textFill>
            <w14:solidFill>
              <w14:schemeClr w14:val="tx1"/>
            </w14:solidFill>
          </w14:textFill>
        </w:rPr>
        <w:t>8种主要重金属元素在该城区的空间分布</w:t>
      </w:r>
      <w:r>
        <w:rPr>
          <w:rFonts w:hint="eastAsia" w:asciiTheme="minorEastAsia" w:hAnsiTheme="minorEastAsia" w:eastAsiaTheme="minorEastAsia" w:cstheme="minorEastAsia"/>
          <w:color w:val="4C4C4C" w:themeColor="text1"/>
          <w:sz w:val="24"/>
          <w:lang w:eastAsia="zh-CN"/>
          <w14:textFill>
            <w14:solidFill>
              <w14:schemeClr w14:val="tx1"/>
            </w14:solidFill>
          </w14:textFill>
        </w:rPr>
        <w:t>，</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再根据附件3所给出的8种重要重金属元素的背景值和附件2中各元素的的极值将污染程度拟化为优、轻度污染、中度污染、重度污染、严重污染共五个等级，运用matlab软件进行图形的编辑，分别分析得出城区不同区域重金属的污染程度。</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drawing>
          <wp:inline distT="0" distB="0" distL="114300" distR="114300">
            <wp:extent cx="5760720" cy="4322445"/>
            <wp:effectExtent l="0" t="0" r="11430" b="1905"/>
            <wp:docPr id="6" name="图片 6" descr="g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ogo"/>
                    <pic:cNvPicPr>
                      <a:picLocks noChangeAspect="1"/>
                    </pic:cNvPicPr>
                  </pic:nvPicPr>
                  <pic:blipFill>
                    <a:blip r:embed="rId32"/>
                    <a:stretch>
                      <a:fillRect/>
                    </a:stretch>
                  </pic:blipFill>
                  <pic:spPr>
                    <a:xfrm>
                      <a:off x="0" y="0"/>
                      <a:ext cx="5760720" cy="4322445"/>
                    </a:xfrm>
                    <a:prstGeom prst="rect">
                      <a:avLst/>
                    </a:prstGeom>
                  </pic:spPr>
                </pic:pic>
              </a:graphicData>
            </a:graphic>
          </wp:inline>
        </w:drawing>
      </w:r>
    </w:p>
    <w:p>
      <w:pPr>
        <w:ind w:left="2520" w:leftChars="0" w:firstLine="420" w:firstLineChars="0"/>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（图一  功能区分布示意图）</w:t>
      </w:r>
    </w:p>
    <w:p>
      <w:pPr>
        <w:ind w:left="2520" w:leftChars="0" w:firstLine="420" w:firstLineChars="0"/>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p>
    <w:p>
      <w:pPr>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5.1.1 As元素的空间分布</w:t>
      </w:r>
    </w:p>
    <w:p>
      <w:pPr>
        <w:ind w:firstLine="420" w:firstLineChars="0"/>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如图二所示</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As元素的空间分布图，可以得出As污染最严重的区域为该地图的左下方区域主要是主干道路区和工业区，其中工业区污染最为严重。</w:t>
      </w:r>
    </w:p>
    <w:p>
      <w:pPr>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drawing>
          <wp:inline distT="0" distB="0" distL="114300" distR="114300">
            <wp:extent cx="5767705" cy="4328160"/>
            <wp:effectExtent l="0" t="0" r="4445" b="15240"/>
            <wp:docPr id="7" name="图片 7" desc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s"/>
                    <pic:cNvPicPr>
                      <a:picLocks noChangeAspect="1"/>
                    </pic:cNvPicPr>
                  </pic:nvPicPr>
                  <pic:blipFill>
                    <a:blip r:embed="rId33"/>
                    <a:stretch>
                      <a:fillRect/>
                    </a:stretch>
                  </pic:blipFill>
                  <pic:spPr>
                    <a:xfrm>
                      <a:off x="0" y="0"/>
                      <a:ext cx="5767705" cy="4328160"/>
                    </a:xfrm>
                    <a:prstGeom prst="rect">
                      <a:avLst/>
                    </a:prstGeom>
                  </pic:spPr>
                </pic:pic>
              </a:graphicData>
            </a:graphic>
          </wp:inline>
        </w:drawing>
      </w:r>
    </w:p>
    <w:p>
      <w:pPr>
        <w:ind w:left="2520" w:leftChars="0" w:firstLine="420" w:firstLineChars="0"/>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（图二  As元素的空间分布图）</w:t>
      </w:r>
    </w:p>
    <w:p>
      <w:pPr>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5.1.2 Cd元素的空间分布</w:t>
      </w:r>
    </w:p>
    <w:p>
      <w:pPr>
        <w:ind w:firstLine="420" w:firstLineChars="0"/>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如图</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三</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所示</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Cd元素的空间分布图，可以得出Cd污染最严重的区域主要分布在生活区、工业区和主干道路区，其中最为严重的是主干道路区。</w:t>
      </w:r>
    </w:p>
    <w:p>
      <w:pPr>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p>
    <w:p>
      <w:pPr>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drawing>
          <wp:inline distT="0" distB="0" distL="114300" distR="114300">
            <wp:extent cx="5888355" cy="4418330"/>
            <wp:effectExtent l="0" t="0" r="17145" b="1270"/>
            <wp:docPr id="8" name="图片 8"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d"/>
                    <pic:cNvPicPr>
                      <a:picLocks noChangeAspect="1"/>
                    </pic:cNvPicPr>
                  </pic:nvPicPr>
                  <pic:blipFill>
                    <a:blip r:embed="rId34"/>
                    <a:stretch>
                      <a:fillRect/>
                    </a:stretch>
                  </pic:blipFill>
                  <pic:spPr>
                    <a:xfrm>
                      <a:off x="0" y="0"/>
                      <a:ext cx="5888355" cy="4418330"/>
                    </a:xfrm>
                    <a:prstGeom prst="rect">
                      <a:avLst/>
                    </a:prstGeom>
                  </pic:spPr>
                </pic:pic>
              </a:graphicData>
            </a:graphic>
          </wp:inline>
        </w:drawing>
      </w:r>
    </w:p>
    <w:p>
      <w:pPr>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（图三  Cd元素的空间分布）</w:t>
      </w:r>
    </w:p>
    <w:p>
      <w:pPr>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5.1.3 Cr元素的空间分布</w:t>
      </w:r>
    </w:p>
    <w:p>
      <w:pPr>
        <w:ind w:firstLine="420" w:firstLineChars="0"/>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如图</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四</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所示</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Cr元素的空间分布图，可以得出Cr污染主要分布在地图的左下方，其中污染最严重的是生活区。</w:t>
      </w:r>
    </w:p>
    <w:p>
      <w:pPr>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drawing>
          <wp:inline distT="0" distB="0" distL="114300" distR="114300">
            <wp:extent cx="5581015" cy="4187190"/>
            <wp:effectExtent l="0" t="0" r="635" b="3810"/>
            <wp:docPr id="9" name="图片 9" descr="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r"/>
                    <pic:cNvPicPr>
                      <a:picLocks noChangeAspect="1"/>
                    </pic:cNvPicPr>
                  </pic:nvPicPr>
                  <pic:blipFill>
                    <a:blip r:embed="rId35"/>
                    <a:stretch>
                      <a:fillRect/>
                    </a:stretch>
                  </pic:blipFill>
                  <pic:spPr>
                    <a:xfrm>
                      <a:off x="0" y="0"/>
                      <a:ext cx="5581015" cy="4187190"/>
                    </a:xfrm>
                    <a:prstGeom prst="rect">
                      <a:avLst/>
                    </a:prstGeom>
                  </pic:spPr>
                </pic:pic>
              </a:graphicData>
            </a:graphic>
          </wp:inline>
        </w:drawing>
      </w:r>
    </w:p>
    <w:p>
      <w:pPr>
        <w:ind w:left="1260" w:leftChars="0" w:firstLine="960" w:firstLineChars="400"/>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（图四  Cr元素的空间分布）</w:t>
      </w:r>
    </w:p>
    <w:p>
      <w:pPr>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5.1.4 Cu元素的空间分布</w:t>
      </w:r>
    </w:p>
    <w:p>
      <w:pPr>
        <w:ind w:firstLine="420" w:firstLineChars="0"/>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如图</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五</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所示</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Cu元素的空间分布图，可以得出Cu污染主要分布在偏近于地图的左下角，特别是工业区。</w:t>
      </w:r>
    </w:p>
    <w:p>
      <w:pPr>
        <w:ind w:firstLine="420" w:firstLineChars="0"/>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p>
    <w:p>
      <w:pPr>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drawing>
          <wp:inline distT="0" distB="0" distL="114300" distR="114300">
            <wp:extent cx="6116320" cy="4589145"/>
            <wp:effectExtent l="0" t="0" r="17780" b="1905"/>
            <wp:docPr id="10" name="图片 10" descr="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
                    <pic:cNvPicPr>
                      <a:picLocks noChangeAspect="1"/>
                    </pic:cNvPicPr>
                  </pic:nvPicPr>
                  <pic:blipFill>
                    <a:blip r:embed="rId36"/>
                    <a:stretch>
                      <a:fillRect/>
                    </a:stretch>
                  </pic:blipFill>
                  <pic:spPr>
                    <a:xfrm>
                      <a:off x="0" y="0"/>
                      <a:ext cx="6116320" cy="4589145"/>
                    </a:xfrm>
                    <a:prstGeom prst="rect">
                      <a:avLst/>
                    </a:prstGeom>
                  </pic:spPr>
                </pic:pic>
              </a:graphicData>
            </a:graphic>
          </wp:inline>
        </w:drawing>
      </w:r>
    </w:p>
    <w:p>
      <w:pPr>
        <w:ind w:left="1260" w:leftChars="0" w:firstLine="1440" w:firstLineChars="600"/>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（图五  Cu元素的空间分布）</w:t>
      </w:r>
    </w:p>
    <w:p>
      <w:pPr>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5.1.5 Hg元素的空间分布</w:t>
      </w:r>
    </w:p>
    <w:p>
      <w:pPr>
        <w:ind w:firstLine="420" w:firstLineChars="0"/>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如图</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六</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所示</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Hg元素的空间分布图，可以得出Hg污染主要分布在偏近于地图的左下角，特别是工业区。</w:t>
      </w:r>
    </w:p>
    <w:p>
      <w:pPr>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p>
    <w:p>
      <w:pPr>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drawing>
          <wp:inline distT="0" distB="0" distL="114300" distR="114300">
            <wp:extent cx="5647055" cy="4237355"/>
            <wp:effectExtent l="0" t="0" r="10795" b="10795"/>
            <wp:docPr id="11" name="图片 11" descr="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g"/>
                    <pic:cNvPicPr>
                      <a:picLocks noChangeAspect="1"/>
                    </pic:cNvPicPr>
                  </pic:nvPicPr>
                  <pic:blipFill>
                    <a:blip r:embed="rId37"/>
                    <a:stretch>
                      <a:fillRect/>
                    </a:stretch>
                  </pic:blipFill>
                  <pic:spPr>
                    <a:xfrm>
                      <a:off x="0" y="0"/>
                      <a:ext cx="5647055" cy="4237355"/>
                    </a:xfrm>
                    <a:prstGeom prst="rect">
                      <a:avLst/>
                    </a:prstGeom>
                  </pic:spPr>
                </pic:pic>
              </a:graphicData>
            </a:graphic>
          </wp:inline>
        </w:drawing>
      </w:r>
    </w:p>
    <w:p>
      <w:pPr>
        <w:ind w:left="1260" w:leftChars="0" w:firstLine="1440" w:firstLineChars="600"/>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（图六  Hg元素的空间分布）</w:t>
      </w:r>
    </w:p>
    <w:p>
      <w:pPr>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5.1.6 Ni元素的空间分布</w:t>
      </w:r>
    </w:p>
    <w:p>
      <w:pPr>
        <w:ind w:firstLine="420" w:firstLineChars="0"/>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如图</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七</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所示</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Ni元素的空间分布图，可以得出Ni污染主要分布在偏近于地图的左下方，特别是工业区。</w:t>
      </w:r>
    </w:p>
    <w:p>
      <w:pPr>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drawing>
          <wp:inline distT="0" distB="0" distL="114300" distR="114300">
            <wp:extent cx="5661025" cy="4247515"/>
            <wp:effectExtent l="0" t="0" r="15875" b="635"/>
            <wp:docPr id="12" name="图片 12" descr="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i"/>
                    <pic:cNvPicPr>
                      <a:picLocks noChangeAspect="1"/>
                    </pic:cNvPicPr>
                  </pic:nvPicPr>
                  <pic:blipFill>
                    <a:blip r:embed="rId38"/>
                    <a:stretch>
                      <a:fillRect/>
                    </a:stretch>
                  </pic:blipFill>
                  <pic:spPr>
                    <a:xfrm>
                      <a:off x="0" y="0"/>
                      <a:ext cx="5661025" cy="4247515"/>
                    </a:xfrm>
                    <a:prstGeom prst="rect">
                      <a:avLst/>
                    </a:prstGeom>
                  </pic:spPr>
                </pic:pic>
              </a:graphicData>
            </a:graphic>
          </wp:inline>
        </w:drawing>
      </w:r>
    </w:p>
    <w:p>
      <w:pPr>
        <w:ind w:left="1260" w:leftChars="0" w:firstLine="1440" w:firstLineChars="600"/>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（图七  Ni元素的空间分布）</w:t>
      </w:r>
    </w:p>
    <w:p>
      <w:pPr>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5.1.7 Pb元素的空间分布</w:t>
      </w:r>
    </w:p>
    <w:p>
      <w:pPr>
        <w:ind w:firstLine="420" w:firstLineChars="0"/>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如图</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八</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所示</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Pb元素的空间分布图，可以得出Pb污染主要分布在偏近于地图的左下方，特别是工业区和生活区。</w:t>
      </w:r>
    </w:p>
    <w:p>
      <w:pPr>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drawing>
          <wp:inline distT="0" distB="0" distL="114300" distR="114300">
            <wp:extent cx="5888990" cy="4418330"/>
            <wp:effectExtent l="0" t="0" r="16510" b="1270"/>
            <wp:docPr id="13" name="图片 13" descr="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b"/>
                    <pic:cNvPicPr>
                      <a:picLocks noChangeAspect="1"/>
                    </pic:cNvPicPr>
                  </pic:nvPicPr>
                  <pic:blipFill>
                    <a:blip r:embed="rId39"/>
                    <a:stretch>
                      <a:fillRect/>
                    </a:stretch>
                  </pic:blipFill>
                  <pic:spPr>
                    <a:xfrm>
                      <a:off x="0" y="0"/>
                      <a:ext cx="5888990" cy="4418330"/>
                    </a:xfrm>
                    <a:prstGeom prst="rect">
                      <a:avLst/>
                    </a:prstGeom>
                  </pic:spPr>
                </pic:pic>
              </a:graphicData>
            </a:graphic>
          </wp:inline>
        </w:drawing>
      </w:r>
    </w:p>
    <w:p>
      <w:pPr>
        <w:ind w:left="1260" w:leftChars="0" w:firstLine="1440" w:firstLineChars="600"/>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（图八  Pb元素的空间分布）</w:t>
      </w:r>
    </w:p>
    <w:p>
      <w:pPr>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5.1.8 Zn元素的空间分布</w:t>
      </w:r>
    </w:p>
    <w:p>
      <w:pPr>
        <w:ind w:firstLine="420" w:firstLineChars="0"/>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如图</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八</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所示</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Pb元素的空间分布图，可以得出Pb污染主要分布在偏近于地图的左下方，特别是工业区和生活区。</w:t>
      </w:r>
    </w:p>
    <w:p>
      <w:pPr>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drawing>
          <wp:inline distT="0" distB="0" distL="114300" distR="114300">
            <wp:extent cx="5682615" cy="4263390"/>
            <wp:effectExtent l="0" t="0" r="13335" b="3810"/>
            <wp:docPr id="14" name="图片 14" descr="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Zn"/>
                    <pic:cNvPicPr>
                      <a:picLocks noChangeAspect="1"/>
                    </pic:cNvPicPr>
                  </pic:nvPicPr>
                  <pic:blipFill>
                    <a:blip r:embed="rId40"/>
                    <a:stretch>
                      <a:fillRect/>
                    </a:stretch>
                  </pic:blipFill>
                  <pic:spPr>
                    <a:xfrm>
                      <a:off x="0" y="0"/>
                      <a:ext cx="5682615" cy="4263390"/>
                    </a:xfrm>
                    <a:prstGeom prst="rect">
                      <a:avLst/>
                    </a:prstGeom>
                  </pic:spPr>
                </pic:pic>
              </a:graphicData>
            </a:graphic>
          </wp:inline>
        </w:drawing>
      </w:r>
    </w:p>
    <w:p>
      <w:pPr>
        <w:ind w:left="1260" w:leftChars="0" w:firstLine="1440" w:firstLineChars="600"/>
        <w:jc w:val="both"/>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（图九  Zn元素的空间分布）</w:t>
      </w:r>
    </w:p>
    <w:p>
      <w:pPr>
        <w:ind w:left="1260" w:leftChars="0" w:firstLine="1440" w:firstLineChars="600"/>
        <w:jc w:val="both"/>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5.1.9 由空间分布观察可得</w:t>
      </w:r>
      <w:bookmarkStart w:id="0" w:name="_GoBack"/>
      <w:bookmarkEnd w:id="0"/>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（1）由8种重金属元素在该城区的不同区域的分布情况图，我们可以清晰的了解到各区的重金属分布情况</w:t>
      </w: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w:t>
      </w: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p>
    <w:p>
      <w:pPr>
        <w:spacing w:line="360" w:lineRule="auto"/>
        <w:ind w:firstLine="480" w:firstLineChars="20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①一类区中，相对于其他重金属元素，Zn的分布量最多，其次为Cd，Cr，Pb，Hg，Cu，Ni，As。</w:t>
      </w: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②在二类区中，相对于其他重金属元素，Hg的分布量明显高于其他重金属元素，Cu的分布量居其次，之后为Zn，Cd，Pb，Cr，Ni，As。</w:t>
      </w: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③三类区中，相对于其他重金属元素，Pb的分布量略高于其他重金属元素，其他元素分布量基本相同。</w:t>
      </w: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④在四类区中，相对于其他重金属元素，Hg的分布量出奇的高，其次为Zn，Cd，Cu，cr，Pb，Ni，As。</w:t>
      </w: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⑤在第五类中，相对于其他重金属元素，Hg，Zn，Cd的含量高于其他元素，Pb，Cu，Cr远低于前三种元素，Ni，As最少。</w:t>
      </w: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（2）由单个元素在全城区的分布情况图，我们可以清晰的了解到全城区各种金属元素的分布情况</w:t>
      </w: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w:t>
      </w: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①在城区中，就污染量而言，Hg高居榜首，Zn居其后，之后为Cu，Cd，Cr，Pb，Ni，As。</w:t>
      </w: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②就污染范围而言，Hg，Zn，Cu，Cd的范围很大，Cr，Ni，Pb，As略小。</w:t>
      </w: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p>
    <w:p>
      <w:pPr>
        <w:ind w:firstLine="420" w:firstLineChars="0"/>
        <w:jc w:val="both"/>
        <w:rPr>
          <w:rFonts w:hint="eastAsia" w:asciiTheme="minorEastAsia" w:hAnsiTheme="minorEastAsia" w:eastAsiaTheme="minorEastAsia" w:cstheme="minorEastAsia"/>
          <w:color w:val="4C4C4C" w:themeColor="text1"/>
          <w:sz w:val="28"/>
          <w:szCs w:val="36"/>
          <w:lang w:eastAsia="zh-CN"/>
          <w14:textFill>
            <w14:solidFill>
              <w14:schemeClr w14:val="tx1"/>
            </w14:solidFill>
          </w14:textFill>
        </w:rPr>
      </w:pPr>
    </w:p>
    <w:p>
      <w:pPr>
        <w:spacing w:line="360" w:lineRule="auto"/>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t>5.</w:t>
      </w:r>
      <w:r>
        <w:rPr>
          <w:rFonts w:hint="eastAsia" w:asciiTheme="minorEastAsia" w:hAnsiTheme="minorEastAsia" w:eastAsiaTheme="minorEastAsia" w:cstheme="minorEastAsia"/>
          <w:color w:val="4C4C4C" w:themeColor="text1"/>
          <w:sz w:val="28"/>
          <w:szCs w:val="36"/>
          <w:lang w:eastAsia="zh-CN"/>
          <w14:textFill>
            <w14:solidFill>
              <w14:schemeClr w14:val="tx1"/>
            </w14:solidFill>
          </w14:textFill>
        </w:rPr>
        <w:t xml:space="preserve">1.10 </w:t>
      </w:r>
      <w:r>
        <w:rPr>
          <w:rFonts w:hint="eastAsia" w:asciiTheme="minorEastAsia" w:hAnsiTheme="minorEastAsia" w:eastAsiaTheme="minorEastAsia" w:cstheme="minorEastAsia"/>
          <w:bCs/>
          <w:color w:val="4C4C4C" w:themeColor="text1"/>
          <w:sz w:val="24"/>
          <w14:textFill>
            <w14:solidFill>
              <w14:schemeClr w14:val="tx1"/>
            </w14:solidFill>
          </w14:textFill>
        </w:rPr>
        <w:t>对于污染程度我们需要使用兼顾单因子与多因子的计算方式,因此我们采用单因子污染指数与</w:t>
      </w:r>
      <w:r>
        <w:rPr>
          <w:rFonts w:hint="eastAsia" w:asciiTheme="minorEastAsia" w:hAnsiTheme="minorEastAsia" w:eastAsiaTheme="minorEastAsia" w:cstheme="minorEastAsia"/>
          <w:bCs/>
          <w:color w:val="4C4C4C" w:themeColor="text1"/>
          <w:sz w:val="24"/>
          <w14:textFill>
            <w14:solidFill>
              <w14:schemeClr w14:val="tx1"/>
            </w14:solidFill>
          </w14:textFill>
        </w:rPr>
        <w:t>，内梅罗综合指数法来</w:t>
      </w:r>
      <w:r>
        <w:rPr>
          <w:rFonts w:hint="eastAsia" w:asciiTheme="minorEastAsia" w:hAnsiTheme="minorEastAsia" w:eastAsiaTheme="minorEastAsia" w:cstheme="minorEastAsia"/>
          <w:bCs/>
          <w:color w:val="4C4C4C" w:themeColor="text1"/>
          <w:sz w:val="24"/>
          <w14:textFill>
            <w14:solidFill>
              <w14:schemeClr w14:val="tx1"/>
            </w14:solidFill>
          </w14:textFill>
        </w:rPr>
        <w:t>对</w:t>
      </w:r>
      <w:r>
        <w:rPr>
          <w:rFonts w:hint="eastAsia" w:asciiTheme="minorEastAsia" w:hAnsiTheme="minorEastAsia" w:eastAsiaTheme="minorEastAsia" w:cstheme="minorEastAsia"/>
          <w:bCs/>
          <w:color w:val="4C4C4C" w:themeColor="text1"/>
          <w:sz w:val="24"/>
          <w14:textFill>
            <w14:solidFill>
              <w14:schemeClr w14:val="tx1"/>
            </w14:solidFill>
          </w14:textFill>
        </w:rPr>
        <w:t>城区内不同区域</w:t>
      </w:r>
      <w:r>
        <w:rPr>
          <w:rFonts w:hint="eastAsia" w:asciiTheme="minorEastAsia" w:hAnsiTheme="minorEastAsia" w:eastAsiaTheme="minorEastAsia" w:cstheme="minorEastAsia"/>
          <w:bCs/>
          <w:color w:val="4C4C4C" w:themeColor="text1"/>
          <w:sz w:val="24"/>
          <w14:textFill>
            <w14:solidFill>
              <w14:schemeClr w14:val="tx1"/>
            </w14:solidFill>
          </w14:textFill>
        </w:rPr>
        <w:t>土壤重</w:t>
      </w:r>
      <w:r>
        <w:rPr>
          <w:rFonts w:hint="eastAsia" w:asciiTheme="minorEastAsia" w:hAnsiTheme="minorEastAsia" w:eastAsiaTheme="minorEastAsia" w:cstheme="minorEastAsia"/>
          <w:bCs/>
          <w:color w:val="4C4C4C" w:themeColor="text1"/>
          <w:sz w:val="24"/>
          <w14:textFill>
            <w14:solidFill>
              <w14:schemeClr w14:val="tx1"/>
            </w14:solidFill>
          </w14:textFill>
        </w:rPr>
        <w:t>金属的污染程度</w:t>
      </w:r>
      <w:r>
        <w:rPr>
          <w:rFonts w:hint="eastAsia" w:asciiTheme="minorEastAsia" w:hAnsiTheme="minorEastAsia" w:eastAsiaTheme="minorEastAsia" w:cstheme="minorEastAsia"/>
          <w:bCs/>
          <w:color w:val="4C4C4C" w:themeColor="text1"/>
          <w:sz w:val="24"/>
          <w14:textFill>
            <w14:solidFill>
              <w14:schemeClr w14:val="tx1"/>
            </w14:solidFill>
          </w14:textFill>
        </w:rPr>
        <w:t>进行判断</w:t>
      </w:r>
      <w:r>
        <w:rPr>
          <w:rFonts w:hint="eastAsia" w:asciiTheme="minorEastAsia" w:hAnsiTheme="minorEastAsia" w:eastAsiaTheme="minorEastAsia" w:cstheme="minorEastAsia"/>
          <w:bCs/>
          <w:color w:val="4C4C4C" w:themeColor="text1"/>
          <w:sz w:val="24"/>
          <w14:textFill>
            <w14:solidFill>
              <w14:schemeClr w14:val="tx1"/>
            </w14:solidFill>
          </w14:textFill>
        </w:rPr>
        <w:t>。</w:t>
      </w:r>
    </w:p>
    <w:p>
      <w:pPr>
        <w:spacing w:line="360" w:lineRule="auto"/>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w:t>
      </w:r>
      <w:r>
        <w:rPr>
          <w:rFonts w:hint="eastAsia" w:asciiTheme="minorEastAsia" w:hAnsiTheme="minorEastAsia" w:eastAsiaTheme="minorEastAsia" w:cstheme="minorEastAsia"/>
          <w:bCs/>
          <w:color w:val="4C4C4C" w:themeColor="text1"/>
          <w:sz w:val="24"/>
          <w14:textFill>
            <w14:solidFill>
              <w14:schemeClr w14:val="tx1"/>
            </w14:solidFill>
          </w14:textFill>
        </w:rPr>
        <w:t>单因子污染指数法是通用的一种重金属污染评价方法，其计算公式如下：</w:t>
      </w:r>
    </w:p>
    <w:p>
      <w:pPr>
        <w:spacing w:line="360" w:lineRule="auto"/>
        <w:ind w:left="780"/>
        <w:jc w:val="cente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position w:val="-30"/>
          <w:sz w:val="28"/>
          <w:szCs w:val="28"/>
          <w:lang w:val="en-US" w:eastAsia="zh-CN"/>
          <w14:textFill>
            <w14:solidFill>
              <w14:schemeClr w14:val="tx1"/>
            </w14:solidFill>
          </w14:textFill>
        </w:rPr>
        <w:object>
          <v:shape id="_x0000_i1038" o:spt="75" type="#_x0000_t75" style="height:43.65pt;width:82.9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heme="minorEastAsia" w:hAnsiTheme="minorEastAsia" w:eastAsiaTheme="minorEastAsia" w:cstheme="minorEastAsia"/>
          <w:color w:val="4C4C4C" w:themeColor="text1"/>
          <w:position w:val="-12"/>
          <w:sz w:val="24"/>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position w:val="-12"/>
          <w:sz w:val="24"/>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position w:val="-12"/>
          <w:sz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position w:val="-12"/>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position w:val="-12"/>
          <w:sz w:val="28"/>
          <w:szCs w:val="28"/>
          <w:lang w:val="en-US" w:eastAsia="zh-CN"/>
          <w14:textFill>
            <w14:solidFill>
              <w14:schemeClr w14:val="tx1"/>
            </w14:solidFill>
          </w14:textFill>
        </w:rPr>
        <w:t>(1)</w:t>
      </w:r>
    </w:p>
    <w:p>
      <w:pPr>
        <w:spacing w:line="360" w:lineRule="auto"/>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其中</w:t>
      </w:r>
      <w:r>
        <w:rPr>
          <w:rFonts w:hint="eastAsia" w:asciiTheme="minorEastAsia" w:hAnsiTheme="minorEastAsia" w:eastAsiaTheme="minorEastAsia" w:cstheme="minorEastAsia"/>
          <w:bCs/>
          <w:color w:val="4C4C4C" w:themeColor="text1"/>
          <w:position w:val="-12"/>
          <w:sz w:val="24"/>
          <w14:textFill>
            <w14:solidFill>
              <w14:schemeClr w14:val="tx1"/>
            </w14:solidFill>
          </w14:textFill>
        </w:rPr>
        <w:object>
          <v:shape id="_x0000_i1039" o:spt="75" type="#_x0000_t75" style="height:21.15pt;width:16.4pt;" o:ole="t" filled="f" o:preferrelative="t" stroked="f" coordsize="21600,21600">
            <v:path/>
            <v:fill on="f" focussize="0,0"/>
            <v:stroke on="f"/>
            <v:imagedata r:id="rId44" o:title=""/>
            <o:lock v:ext="edit" aspectratio="t"/>
            <w10:wrap type="none"/>
            <w10:anchorlock/>
          </v:shape>
          <o:OLEObject Type="Embed" ProgID="Equation.KSEE3" ShapeID="_x0000_i1039" DrawAspect="Content" ObjectID="_1468075739" r:id="rId43">
            <o:LockedField>false</o:LockedField>
          </o:OLEObject>
        </w:object>
      </w:r>
      <w:r>
        <w:rPr>
          <w:rFonts w:hint="eastAsia" w:asciiTheme="minorEastAsia" w:hAnsiTheme="minorEastAsia" w:eastAsiaTheme="minorEastAsia" w:cstheme="minorEastAsia"/>
          <w:bCs/>
          <w:color w:val="4C4C4C" w:themeColor="text1"/>
          <w:sz w:val="24"/>
          <w14:textFill>
            <w14:solidFill>
              <w14:schemeClr w14:val="tx1"/>
            </w14:solidFill>
          </w14:textFill>
        </w:rPr>
        <w:t>为实测值,</w:t>
      </w:r>
      <w:r>
        <w:rPr>
          <w:rFonts w:hint="eastAsia" w:asciiTheme="minorEastAsia" w:hAnsiTheme="minorEastAsia" w:eastAsiaTheme="minorEastAsia" w:cstheme="minorEastAsia"/>
          <w:bCs/>
          <w:color w:val="4C4C4C" w:themeColor="text1"/>
          <w:position w:val="-12"/>
          <w:sz w:val="24"/>
          <w14:textFill>
            <w14:solidFill>
              <w14:schemeClr w14:val="tx1"/>
            </w14:solidFill>
          </w14:textFill>
        </w:rPr>
        <w:object>
          <v:shape id="_x0000_i1040" o:spt="75" type="#_x0000_t75" style="height:22.55pt;width:16.3pt;" o:ole="t" filled="f" o:preferrelative="t" stroked="f" coordsize="21600,21600">
            <v:path/>
            <v:fill on="f" focussize="0,0"/>
            <v:stroke on="f"/>
            <v:imagedata r:id="rId46" o:title=""/>
            <o:lock v:ext="edit" aspectratio="t"/>
            <w10:wrap type="none"/>
            <w10:anchorlock/>
          </v:shape>
          <o:OLEObject Type="Embed" ProgID="Equation.KSEE3" ShapeID="_x0000_i1040" DrawAspect="Content" ObjectID="_1468075740" r:id="rId45">
            <o:LockedField>false</o:LockedField>
          </o:OLEObject>
        </w:object>
      </w:r>
      <w:r>
        <w:rPr>
          <w:rFonts w:hint="eastAsia" w:asciiTheme="minorEastAsia" w:hAnsiTheme="minorEastAsia" w:eastAsiaTheme="minorEastAsia" w:cstheme="minorEastAsia"/>
          <w:bCs/>
          <w:color w:val="4C4C4C" w:themeColor="text1"/>
          <w:sz w:val="24"/>
          <w14:textFill>
            <w14:solidFill>
              <w14:schemeClr w14:val="tx1"/>
            </w14:solidFill>
          </w14:textFill>
        </w:rPr>
        <w:t>为背景值,此处背景值我们采用</w:t>
      </w:r>
      <w:r>
        <w:rPr>
          <w:rFonts w:hint="eastAsia" w:asciiTheme="minorEastAsia" w:hAnsiTheme="minorEastAsia" w:eastAsiaTheme="minorEastAsia" w:cstheme="minorEastAsia"/>
          <w:bCs/>
          <w:color w:val="4C4C4C" w:themeColor="text1"/>
          <w:sz w:val="24"/>
          <w14:textFill>
            <w14:solidFill>
              <w14:schemeClr w14:val="tx1"/>
            </w14:solidFill>
          </w14:textFill>
        </w:rPr>
        <w:t>《土壤环境质量标准》（GB15618-1995）中国家</w:t>
      </w:r>
      <w:r>
        <w:rPr>
          <w:rFonts w:hint="eastAsia" w:asciiTheme="minorEastAsia" w:hAnsiTheme="minorEastAsia" w:eastAsiaTheme="minorEastAsia" w:cstheme="minorEastAsia"/>
          <w:bCs/>
          <w:color w:val="4C4C4C" w:themeColor="text1"/>
          <w:sz w:val="24"/>
          <w14:textFill>
            <w14:solidFill>
              <w14:schemeClr w14:val="tx1"/>
            </w14:solidFill>
          </w14:textFill>
        </w:rPr>
        <w:t>二</w:t>
      </w:r>
      <w:r>
        <w:rPr>
          <w:rFonts w:hint="eastAsia" w:asciiTheme="minorEastAsia" w:hAnsiTheme="minorEastAsia" w:eastAsiaTheme="minorEastAsia" w:cstheme="minorEastAsia"/>
          <w:bCs/>
          <w:color w:val="4C4C4C" w:themeColor="text1"/>
          <w:sz w:val="24"/>
          <w14:textFill>
            <w14:solidFill>
              <w14:schemeClr w14:val="tx1"/>
            </w14:solidFill>
          </w14:textFill>
        </w:rPr>
        <w:t>级标准作（见表</w:t>
      </w:r>
      <w:r>
        <w:rPr>
          <w:rFonts w:hint="eastAsia" w:asciiTheme="minorEastAsia" w:hAnsiTheme="minorEastAsia" w:eastAsiaTheme="minorEastAsia" w:cstheme="minorEastAsia"/>
          <w:bCs/>
          <w:color w:val="4C4C4C" w:themeColor="text1"/>
          <w:sz w:val="24"/>
          <w14:textFill>
            <w14:solidFill>
              <w14:schemeClr w14:val="tx1"/>
            </w14:solidFill>
          </w14:textFill>
        </w:rPr>
        <w:t>一</w:t>
      </w:r>
      <w:r>
        <w:rPr>
          <w:rFonts w:hint="eastAsia" w:asciiTheme="minorEastAsia" w:hAnsiTheme="minorEastAsia" w:eastAsiaTheme="minorEastAsia" w:cstheme="minorEastAsia"/>
          <w:bCs/>
          <w:color w:val="4C4C4C" w:themeColor="text1"/>
          <w:sz w:val="24"/>
          <w14:textFill>
            <w14:solidFill>
              <w14:schemeClr w14:val="tx1"/>
            </w14:solidFill>
          </w14:textFill>
        </w:rPr>
        <w:t>）。</w:t>
      </w:r>
    </w:p>
    <w:p>
      <w:pPr>
        <w:ind w:left="359" w:leftChars="171"/>
        <w:rPr>
          <w:rFonts w:hint="eastAsia" w:asciiTheme="minorEastAsia" w:hAnsiTheme="minorEastAsia" w:eastAsiaTheme="minorEastAsia" w:cstheme="minorEastAsia"/>
          <w:bCs/>
          <w:color w:val="4C4C4C" w:themeColor="text1"/>
          <w:sz w:val="24"/>
          <w14:textFill>
            <w14:solidFill>
              <w14:schemeClr w14:val="tx1"/>
            </w14:solidFill>
          </w14:textFill>
        </w:rPr>
      </w:pPr>
    </w:p>
    <w:tbl>
      <w:tblPr>
        <w:tblStyle w:val="6"/>
        <w:tblW w:w="7512" w:type="dxa"/>
        <w:tblInd w:w="0" w:type="dxa"/>
        <w:tblLayout w:type="fixed"/>
        <w:tblCellMar>
          <w:top w:w="0" w:type="dxa"/>
          <w:left w:w="108" w:type="dxa"/>
          <w:bottom w:w="0" w:type="dxa"/>
          <w:right w:w="108" w:type="dxa"/>
        </w:tblCellMar>
      </w:tblPr>
      <w:tblGrid>
        <w:gridCol w:w="1417"/>
        <w:gridCol w:w="1276"/>
        <w:gridCol w:w="992"/>
        <w:gridCol w:w="1418"/>
        <w:gridCol w:w="1134"/>
        <w:gridCol w:w="1275"/>
      </w:tblGrid>
      <w:tr>
        <w:tblPrEx>
          <w:tblLayout w:type="fixed"/>
          <w:tblCellMar>
            <w:top w:w="0" w:type="dxa"/>
            <w:left w:w="108" w:type="dxa"/>
            <w:bottom w:w="0" w:type="dxa"/>
            <w:right w:w="108" w:type="dxa"/>
          </w:tblCellMar>
        </w:tblPrEx>
        <w:trPr>
          <w:trHeight w:val="270" w:hRule="atLeast"/>
        </w:trPr>
        <w:tc>
          <w:tcPr>
            <w:tcW w:w="7512"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含量单位：</w:t>
            </w:r>
            <w:r>
              <w:rPr>
                <w:rFonts w:hint="eastAsia" w:asciiTheme="minorEastAsia" w:hAnsiTheme="minorEastAsia" w:eastAsiaTheme="minorEastAsia" w:cstheme="minorEastAsia"/>
                <w:color w:val="4C4C4C" w:themeColor="text1"/>
                <w:position w:val="-10"/>
                <w14:textFill>
                  <w14:solidFill>
                    <w14:schemeClr w14:val="tx1"/>
                  </w14:solidFill>
                </w14:textFill>
              </w:rPr>
              <w:object>
                <v:shape id="_x0000_i1041" o:spt="75" type="#_x0000_t75" style="height:17.2pt;width:36.55pt;" o:ole="t" filled="f" o:preferrelative="t" stroked="f" coordsize="21600,21600">
                  <v:path/>
                  <v:fill on="f" focussize="0,0"/>
                  <v:stroke on="f"/>
                  <v:imagedata r:id="rId47" o:title=""/>
                  <o:lock v:ext="edit" aspectratio="t"/>
                  <w10:wrap type="none"/>
                  <w10:anchorlock/>
                </v:shape>
                <o:OLEObject Type="Embed" ProgID="Equation.DSMT4" ShapeID="_x0000_i1041" DrawAspect="Content" ObjectID="_1468075741">
                  <o:LockedField>false</o:LockedField>
                </o:OLEObject>
              </w:object>
            </w:r>
          </w:p>
        </w:tc>
      </w:tr>
      <w:tr>
        <w:tblPrEx>
          <w:tblLayout w:type="fixed"/>
          <w:tblCellMar>
            <w:top w:w="0" w:type="dxa"/>
            <w:left w:w="108" w:type="dxa"/>
            <w:bottom w:w="0" w:type="dxa"/>
            <w:right w:w="108" w:type="dxa"/>
          </w:tblCellMar>
        </w:tblPrEx>
        <w:trPr>
          <w:trHeight w:val="270" w:hRule="atLeast"/>
        </w:trPr>
        <w:tc>
          <w:tcPr>
            <w:tcW w:w="1417"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项目</w:t>
            </w:r>
          </w:p>
        </w:tc>
        <w:tc>
          <w:tcPr>
            <w:tcW w:w="1276"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一级</w:t>
            </w:r>
          </w:p>
        </w:tc>
        <w:tc>
          <w:tcPr>
            <w:tcW w:w="3544" w:type="dxa"/>
            <w:gridSpan w:val="3"/>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二级</w:t>
            </w:r>
          </w:p>
        </w:tc>
        <w:tc>
          <w:tcPr>
            <w:tcW w:w="1275"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三级</w:t>
            </w:r>
          </w:p>
        </w:tc>
      </w:tr>
      <w:tr>
        <w:tblPrEx>
          <w:tblLayout w:type="fixed"/>
          <w:tblCellMar>
            <w:top w:w="0" w:type="dxa"/>
            <w:left w:w="108" w:type="dxa"/>
            <w:bottom w:w="0" w:type="dxa"/>
            <w:right w:w="108" w:type="dxa"/>
          </w:tblCellMar>
        </w:tblPrEx>
        <w:trPr>
          <w:trHeight w:val="315" w:hRule="atLeast"/>
        </w:trPr>
        <w:tc>
          <w:tcPr>
            <w:tcW w:w="1417"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土壤</w:t>
            </w:r>
            <w:r>
              <w:rPr>
                <w:rFonts w:hint="eastAsia" w:asciiTheme="minorEastAsia" w:hAnsiTheme="minorEastAsia" w:eastAsiaTheme="minorEastAsia" w:cstheme="minorEastAsia"/>
                <w:bCs/>
                <w:color w:val="4C4C4C" w:themeColor="text1"/>
                <w:sz w:val="24"/>
                <w14:textFill>
                  <w14:solidFill>
                    <w14:schemeClr w14:val="tx1"/>
                  </w14:solidFill>
                </w14:textFill>
              </w:rPr>
              <w:t>PH</w:t>
            </w:r>
            <w:r>
              <w:rPr>
                <w:rFonts w:hint="eastAsia" w:asciiTheme="minorEastAsia" w:hAnsiTheme="minorEastAsia" w:eastAsiaTheme="minorEastAsia" w:cstheme="minorEastAsia"/>
                <w:bCs/>
                <w:color w:val="4C4C4C" w:themeColor="text1"/>
                <w:sz w:val="24"/>
                <w14:textFill>
                  <w14:solidFill>
                    <w14:schemeClr w14:val="tx1"/>
                  </w14:solidFill>
                </w14:textFill>
              </w:rPr>
              <w:t>值</w:t>
            </w:r>
          </w:p>
        </w:tc>
        <w:tc>
          <w:tcPr>
            <w:tcW w:w="1276"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自然背景</w:t>
            </w:r>
          </w:p>
        </w:tc>
        <w:tc>
          <w:tcPr>
            <w:tcW w:w="992"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&lt;6.5</w:t>
            </w:r>
          </w:p>
        </w:tc>
        <w:tc>
          <w:tcPr>
            <w:tcW w:w="1418"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6.5～7.5</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&gt;7.5</w:t>
            </w:r>
          </w:p>
        </w:tc>
        <w:tc>
          <w:tcPr>
            <w:tcW w:w="1275"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&gt;7.5</w:t>
            </w:r>
          </w:p>
        </w:tc>
      </w:tr>
      <w:tr>
        <w:tblPrEx>
          <w:tblLayout w:type="fixed"/>
          <w:tblCellMar>
            <w:top w:w="0" w:type="dxa"/>
            <w:left w:w="108" w:type="dxa"/>
            <w:bottom w:w="0" w:type="dxa"/>
            <w:right w:w="108" w:type="dxa"/>
          </w:tblCellMar>
        </w:tblPrEx>
        <w:trPr>
          <w:trHeight w:val="315" w:hRule="atLeast"/>
        </w:trPr>
        <w:tc>
          <w:tcPr>
            <w:tcW w:w="1417"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 xml:space="preserve">As </w:t>
            </w:r>
          </w:p>
        </w:tc>
        <w:tc>
          <w:tcPr>
            <w:tcW w:w="1276"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15</w:t>
            </w:r>
          </w:p>
        </w:tc>
        <w:tc>
          <w:tcPr>
            <w:tcW w:w="992"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30</w:t>
            </w:r>
          </w:p>
        </w:tc>
        <w:tc>
          <w:tcPr>
            <w:tcW w:w="1418"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25</w:t>
            </w:r>
          </w:p>
        </w:tc>
        <w:tc>
          <w:tcPr>
            <w:tcW w:w="1134"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20</w:t>
            </w:r>
          </w:p>
        </w:tc>
        <w:tc>
          <w:tcPr>
            <w:tcW w:w="1275"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30</w:t>
            </w:r>
          </w:p>
        </w:tc>
      </w:tr>
      <w:tr>
        <w:tblPrEx>
          <w:tblLayout w:type="fixed"/>
          <w:tblCellMar>
            <w:top w:w="0" w:type="dxa"/>
            <w:left w:w="108" w:type="dxa"/>
            <w:bottom w:w="0" w:type="dxa"/>
            <w:right w:w="108" w:type="dxa"/>
          </w:tblCellMar>
        </w:tblPrEx>
        <w:trPr>
          <w:trHeight w:val="315" w:hRule="atLeast"/>
        </w:trPr>
        <w:tc>
          <w:tcPr>
            <w:tcW w:w="1417"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 xml:space="preserve">Cd </w:t>
            </w:r>
          </w:p>
        </w:tc>
        <w:tc>
          <w:tcPr>
            <w:tcW w:w="1276"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0.2</w:t>
            </w:r>
          </w:p>
        </w:tc>
        <w:tc>
          <w:tcPr>
            <w:tcW w:w="992"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0.3</w:t>
            </w:r>
          </w:p>
        </w:tc>
        <w:tc>
          <w:tcPr>
            <w:tcW w:w="1418"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0.3</w:t>
            </w:r>
          </w:p>
        </w:tc>
        <w:tc>
          <w:tcPr>
            <w:tcW w:w="1134"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0.6</w:t>
            </w:r>
          </w:p>
        </w:tc>
        <w:tc>
          <w:tcPr>
            <w:tcW w:w="1275"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w:t>
            </w:r>
          </w:p>
        </w:tc>
      </w:tr>
      <w:tr>
        <w:tblPrEx>
          <w:tblLayout w:type="fixed"/>
          <w:tblCellMar>
            <w:top w:w="0" w:type="dxa"/>
            <w:left w:w="108" w:type="dxa"/>
            <w:bottom w:w="0" w:type="dxa"/>
            <w:right w:w="108" w:type="dxa"/>
          </w:tblCellMar>
        </w:tblPrEx>
        <w:trPr>
          <w:trHeight w:val="315" w:hRule="atLeast"/>
        </w:trPr>
        <w:tc>
          <w:tcPr>
            <w:tcW w:w="1417"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 xml:space="preserve">Cr </w:t>
            </w:r>
          </w:p>
        </w:tc>
        <w:tc>
          <w:tcPr>
            <w:tcW w:w="1276"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90</w:t>
            </w:r>
          </w:p>
        </w:tc>
        <w:tc>
          <w:tcPr>
            <w:tcW w:w="992"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250</w:t>
            </w:r>
          </w:p>
        </w:tc>
        <w:tc>
          <w:tcPr>
            <w:tcW w:w="1418"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300</w:t>
            </w:r>
          </w:p>
        </w:tc>
        <w:tc>
          <w:tcPr>
            <w:tcW w:w="1134"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350</w:t>
            </w:r>
          </w:p>
        </w:tc>
        <w:tc>
          <w:tcPr>
            <w:tcW w:w="1275"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400</w:t>
            </w:r>
          </w:p>
        </w:tc>
      </w:tr>
      <w:tr>
        <w:tblPrEx>
          <w:tblLayout w:type="fixed"/>
          <w:tblCellMar>
            <w:top w:w="0" w:type="dxa"/>
            <w:left w:w="108" w:type="dxa"/>
            <w:bottom w:w="0" w:type="dxa"/>
            <w:right w:w="108" w:type="dxa"/>
          </w:tblCellMar>
        </w:tblPrEx>
        <w:trPr>
          <w:trHeight w:val="315" w:hRule="atLeast"/>
        </w:trPr>
        <w:tc>
          <w:tcPr>
            <w:tcW w:w="1417"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 xml:space="preserve">Cu </w:t>
            </w:r>
          </w:p>
        </w:tc>
        <w:tc>
          <w:tcPr>
            <w:tcW w:w="1276"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35</w:t>
            </w:r>
          </w:p>
        </w:tc>
        <w:tc>
          <w:tcPr>
            <w:tcW w:w="992"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50</w:t>
            </w:r>
          </w:p>
        </w:tc>
        <w:tc>
          <w:tcPr>
            <w:tcW w:w="1418"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100</w:t>
            </w:r>
          </w:p>
        </w:tc>
        <w:tc>
          <w:tcPr>
            <w:tcW w:w="1134"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100</w:t>
            </w:r>
          </w:p>
        </w:tc>
        <w:tc>
          <w:tcPr>
            <w:tcW w:w="1275"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400</w:t>
            </w:r>
          </w:p>
        </w:tc>
      </w:tr>
      <w:tr>
        <w:tblPrEx>
          <w:tblLayout w:type="fixed"/>
          <w:tblCellMar>
            <w:top w:w="0" w:type="dxa"/>
            <w:left w:w="108" w:type="dxa"/>
            <w:bottom w:w="0" w:type="dxa"/>
            <w:right w:w="108" w:type="dxa"/>
          </w:tblCellMar>
        </w:tblPrEx>
        <w:trPr>
          <w:trHeight w:val="315" w:hRule="atLeast"/>
        </w:trPr>
        <w:tc>
          <w:tcPr>
            <w:tcW w:w="1417"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 xml:space="preserve">Hg </w:t>
            </w:r>
          </w:p>
        </w:tc>
        <w:tc>
          <w:tcPr>
            <w:tcW w:w="1276"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0.15</w:t>
            </w:r>
          </w:p>
        </w:tc>
        <w:tc>
          <w:tcPr>
            <w:tcW w:w="992"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0.3</w:t>
            </w:r>
          </w:p>
        </w:tc>
        <w:tc>
          <w:tcPr>
            <w:tcW w:w="1418"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0.5</w:t>
            </w:r>
          </w:p>
        </w:tc>
        <w:tc>
          <w:tcPr>
            <w:tcW w:w="1134"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w:t>
            </w:r>
          </w:p>
        </w:tc>
        <w:tc>
          <w:tcPr>
            <w:tcW w:w="1275"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1.5</w:t>
            </w:r>
          </w:p>
        </w:tc>
      </w:tr>
      <w:tr>
        <w:tblPrEx>
          <w:tblLayout w:type="fixed"/>
          <w:tblCellMar>
            <w:top w:w="0" w:type="dxa"/>
            <w:left w:w="108" w:type="dxa"/>
            <w:bottom w:w="0" w:type="dxa"/>
            <w:right w:w="108" w:type="dxa"/>
          </w:tblCellMar>
        </w:tblPrEx>
        <w:trPr>
          <w:trHeight w:val="315" w:hRule="atLeast"/>
        </w:trPr>
        <w:tc>
          <w:tcPr>
            <w:tcW w:w="1417"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 xml:space="preserve">Ni </w:t>
            </w:r>
          </w:p>
        </w:tc>
        <w:tc>
          <w:tcPr>
            <w:tcW w:w="1276"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40</w:t>
            </w:r>
          </w:p>
        </w:tc>
        <w:tc>
          <w:tcPr>
            <w:tcW w:w="992"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40</w:t>
            </w:r>
          </w:p>
        </w:tc>
        <w:tc>
          <w:tcPr>
            <w:tcW w:w="1418"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50</w:t>
            </w:r>
          </w:p>
        </w:tc>
        <w:tc>
          <w:tcPr>
            <w:tcW w:w="1134"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60</w:t>
            </w:r>
          </w:p>
        </w:tc>
        <w:tc>
          <w:tcPr>
            <w:tcW w:w="1275"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200</w:t>
            </w:r>
          </w:p>
        </w:tc>
      </w:tr>
      <w:tr>
        <w:tblPrEx>
          <w:tblLayout w:type="fixed"/>
          <w:tblCellMar>
            <w:top w:w="0" w:type="dxa"/>
            <w:left w:w="108" w:type="dxa"/>
            <w:bottom w:w="0" w:type="dxa"/>
            <w:right w:w="108" w:type="dxa"/>
          </w:tblCellMar>
        </w:tblPrEx>
        <w:trPr>
          <w:trHeight w:val="315" w:hRule="atLeast"/>
        </w:trPr>
        <w:tc>
          <w:tcPr>
            <w:tcW w:w="1417"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 xml:space="preserve">Pb </w:t>
            </w:r>
          </w:p>
        </w:tc>
        <w:tc>
          <w:tcPr>
            <w:tcW w:w="1276"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35</w:t>
            </w:r>
          </w:p>
        </w:tc>
        <w:tc>
          <w:tcPr>
            <w:tcW w:w="992"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250</w:t>
            </w:r>
          </w:p>
        </w:tc>
        <w:tc>
          <w:tcPr>
            <w:tcW w:w="1418"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300</w:t>
            </w:r>
          </w:p>
        </w:tc>
        <w:tc>
          <w:tcPr>
            <w:tcW w:w="1134"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350</w:t>
            </w:r>
          </w:p>
        </w:tc>
        <w:tc>
          <w:tcPr>
            <w:tcW w:w="1275"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500</w:t>
            </w:r>
          </w:p>
        </w:tc>
      </w:tr>
      <w:tr>
        <w:tblPrEx>
          <w:tblLayout w:type="fixed"/>
          <w:tblCellMar>
            <w:top w:w="0" w:type="dxa"/>
            <w:left w:w="108" w:type="dxa"/>
            <w:bottom w:w="0" w:type="dxa"/>
            <w:right w:w="108" w:type="dxa"/>
          </w:tblCellMar>
        </w:tblPrEx>
        <w:trPr>
          <w:trHeight w:val="315" w:hRule="atLeast"/>
        </w:trPr>
        <w:tc>
          <w:tcPr>
            <w:tcW w:w="1417"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 xml:space="preserve">Zn </w:t>
            </w:r>
          </w:p>
        </w:tc>
        <w:tc>
          <w:tcPr>
            <w:tcW w:w="1276"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100</w:t>
            </w:r>
          </w:p>
        </w:tc>
        <w:tc>
          <w:tcPr>
            <w:tcW w:w="992"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200</w:t>
            </w:r>
          </w:p>
        </w:tc>
        <w:tc>
          <w:tcPr>
            <w:tcW w:w="1418"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250</w:t>
            </w:r>
          </w:p>
        </w:tc>
        <w:tc>
          <w:tcPr>
            <w:tcW w:w="1134"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300</w:t>
            </w:r>
          </w:p>
        </w:tc>
        <w:tc>
          <w:tcPr>
            <w:tcW w:w="1275" w:type="dxa"/>
            <w:tcBorders>
              <w:top w:val="nil"/>
              <w:left w:val="nil"/>
              <w:bottom w:val="single" w:color="auto" w:sz="4" w:space="0"/>
              <w:right w:val="single" w:color="auto" w:sz="4" w:space="0"/>
            </w:tcBorders>
            <w:shd w:val="clear" w:color="auto" w:fill="auto"/>
            <w:vAlign w:val="center"/>
          </w:tcPr>
          <w:p>
            <w:pPr>
              <w:widowControl/>
              <w:jc w:val="right"/>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500</w:t>
            </w:r>
          </w:p>
        </w:tc>
      </w:tr>
    </w:tbl>
    <w:p>
      <w:pPr>
        <w:ind w:left="780"/>
        <w:rPr>
          <w:rFonts w:hint="eastAsia" w:asciiTheme="minorEastAsia" w:hAnsiTheme="minorEastAsia" w:eastAsiaTheme="minorEastAsia" w:cstheme="minorEastAsia"/>
          <w:color w:val="4C4C4C" w:themeColor="text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14:textFill>
            <w14:solidFill>
              <w14:schemeClr w14:val="tx1"/>
            </w14:solidFill>
          </w14:textFill>
        </w:rPr>
        <w:t xml:space="preserve">                       表</w:t>
      </w:r>
      <w:r>
        <w:rPr>
          <w:rFonts w:hint="eastAsia" w:asciiTheme="minorEastAsia" w:hAnsiTheme="minorEastAsia" w:eastAsiaTheme="minorEastAsia" w:cstheme="minorEastAsia"/>
          <w:color w:val="4C4C4C" w:themeColor="text1"/>
          <w14:textFill>
            <w14:solidFill>
              <w14:schemeClr w14:val="tx1"/>
            </w14:solidFill>
          </w14:textFill>
        </w:rPr>
        <w:t>一</w:t>
      </w:r>
    </w:p>
    <w:p>
      <w:pPr>
        <w:autoSpaceDE w:val="0"/>
        <w:autoSpaceDN w:val="0"/>
        <w:spacing w:line="360" w:lineRule="auto"/>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单因子指数污染分级标准见表</w:t>
      </w:r>
      <w:r>
        <w:rPr>
          <w:rFonts w:hint="eastAsia" w:asciiTheme="minorEastAsia" w:hAnsiTheme="minorEastAsia" w:eastAsiaTheme="minorEastAsia" w:cstheme="minorEastAsia"/>
          <w:b/>
          <w:bCs/>
          <w:color w:val="4C4C4C" w:themeColor="text1"/>
          <w:sz w:val="24"/>
          <w14:textFill>
            <w14:solidFill>
              <w14:schemeClr w14:val="tx1"/>
            </w14:solidFill>
          </w14:textFill>
        </w:rPr>
        <w:t>二</w:t>
      </w:r>
    </w:p>
    <w:tbl>
      <w:tblPr>
        <w:tblStyle w:val="6"/>
        <w:tblpPr w:leftFromText="180" w:rightFromText="180" w:vertAnchor="text" w:horzAnchor="page" w:tblpX="1815" w:tblpY="623"/>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autoSpaceDE w:val="0"/>
              <w:autoSpaceDN w:val="0"/>
              <w:spacing w:line="360" w:lineRule="auto"/>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drawing>
                <wp:inline distT="0" distB="0" distL="114300" distR="114300">
                  <wp:extent cx="142875" cy="2286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8"/>
                          <a:stretch>
                            <a:fillRect/>
                          </a:stretch>
                        </pic:blipFill>
                        <pic:spPr>
                          <a:xfrm>
                            <a:off x="0" y="0"/>
                            <a:ext cx="142875" cy="228600"/>
                          </a:xfrm>
                          <a:prstGeom prst="rect">
                            <a:avLst/>
                          </a:prstGeom>
                          <a:noFill/>
                          <a:ln w="9525">
                            <a:noFill/>
                            <a:miter/>
                          </a:ln>
                        </pic:spPr>
                      </pic:pic>
                    </a:graphicData>
                  </a:graphic>
                </wp:inline>
              </w:drawing>
            </w:r>
          </w:p>
        </w:tc>
        <w:tc>
          <w:tcPr>
            <w:tcW w:w="1704" w:type="dxa"/>
            <w:vAlign w:val="top"/>
          </w:tcPr>
          <w:p>
            <w:pPr>
              <w:autoSpaceDE w:val="0"/>
              <w:autoSpaceDN w:val="0"/>
              <w:spacing w:line="360" w:lineRule="auto"/>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12"/>
                <w:sz w:val="24"/>
                <w14:textFill>
                  <w14:solidFill>
                    <w14:schemeClr w14:val="tx1"/>
                  </w14:solidFill>
                </w14:textFill>
              </w:rPr>
              <w:object>
                <v:shape id="_x0000_i1042" o:spt="75" type="#_x0000_t75" style="height:18pt;width:28.95pt;" o:ole="t" filled="f" stroked="f" coordsize="21600,21600">
                  <v:path/>
                  <v:fill on="f" focussize="0,0"/>
                  <v:stroke on="f"/>
                  <v:imagedata r:id="rId50" o:title=""/>
                  <o:lock v:ext="edit" grouping="f" rotation="f" text="f" aspectratio="t"/>
                  <w10:wrap type="none"/>
                  <w10:anchorlock/>
                </v:shape>
                <o:OLEObject Type="Embed" ProgID="Equation.KSEE3" ShapeID="_x0000_i1042" DrawAspect="Content" ObjectID="_1468075742" r:id="rId49">
                  <o:LockedField>false</o:LockedField>
                </o:OLEObject>
              </w:object>
            </w:r>
          </w:p>
        </w:tc>
        <w:tc>
          <w:tcPr>
            <w:tcW w:w="1704" w:type="dxa"/>
            <w:vAlign w:val="top"/>
          </w:tcPr>
          <w:p>
            <w:pPr>
              <w:autoSpaceDE w:val="0"/>
              <w:autoSpaceDN w:val="0"/>
              <w:spacing w:line="360" w:lineRule="auto"/>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12"/>
                <w:sz w:val="24"/>
                <w14:textFill>
                  <w14:solidFill>
                    <w14:schemeClr w14:val="tx1"/>
                  </w14:solidFill>
                </w14:textFill>
              </w:rPr>
              <w:object>
                <v:shape id="_x0000_i1043" o:spt="75" type="#_x0000_t75" style="height:18pt;width:45.95pt;" o:ole="t" filled="f" stroked="f" coordsize="21600,21600">
                  <v:path/>
                  <v:fill on="f" focussize="0,0"/>
                  <v:stroke on="f"/>
                  <v:imagedata r:id="rId52" o:title=""/>
                  <o:lock v:ext="edit" grouping="f" rotation="f" text="f" aspectratio="t"/>
                  <w10:wrap type="none"/>
                  <w10:anchorlock/>
                </v:shape>
                <o:OLEObject Type="Embed" ProgID="Equation.KSEE3" ShapeID="_x0000_i1043" DrawAspect="Content" ObjectID="_1468075743" r:id="rId51">
                  <o:LockedField>false</o:LockedField>
                </o:OLEObject>
              </w:object>
            </w:r>
          </w:p>
        </w:tc>
        <w:tc>
          <w:tcPr>
            <w:tcW w:w="1705" w:type="dxa"/>
            <w:vAlign w:val="top"/>
          </w:tcPr>
          <w:p>
            <w:pPr>
              <w:autoSpaceDE w:val="0"/>
              <w:autoSpaceDN w:val="0"/>
              <w:spacing w:line="360" w:lineRule="auto"/>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12"/>
                <w:sz w:val="24"/>
                <w14:textFill>
                  <w14:solidFill>
                    <w14:schemeClr w14:val="tx1"/>
                  </w14:solidFill>
                </w14:textFill>
              </w:rPr>
              <w:object>
                <v:shape id="_x0000_i1044" o:spt="75" type="#_x0000_t75" style="height:18pt;width:47.95pt;" o:ole="t" filled="f" stroked="f" coordsize="21600,21600">
                  <v:path/>
                  <v:fill on="f" focussize="0,0"/>
                  <v:stroke on="f"/>
                  <v:imagedata r:id="rId54" o:title=""/>
                  <o:lock v:ext="edit" grouping="f" rotation="f" text="f" aspectratio="t"/>
                  <w10:wrap type="none"/>
                  <w10:anchorlock/>
                </v:shape>
                <o:OLEObject Type="Embed" ProgID="Equation.KSEE3" ShapeID="_x0000_i1044" DrawAspect="Content" ObjectID="_1468075744" r:id="rId53">
                  <o:LockedField>false</o:LockedField>
                </o:OLEObject>
              </w:object>
            </w:r>
          </w:p>
        </w:tc>
        <w:tc>
          <w:tcPr>
            <w:tcW w:w="1705" w:type="dxa"/>
            <w:vAlign w:val="top"/>
          </w:tcPr>
          <w:p>
            <w:pPr>
              <w:autoSpaceDE w:val="0"/>
              <w:autoSpaceDN w:val="0"/>
              <w:spacing w:line="360" w:lineRule="auto"/>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12"/>
                <w:sz w:val="24"/>
                <w14:textFill>
                  <w14:solidFill>
                    <w14:schemeClr w14:val="tx1"/>
                  </w14:solidFill>
                </w14:textFill>
              </w:rPr>
              <w:object>
                <v:shape id="_x0000_i1045" o:spt="75" type="#_x0000_t75" style="height:18pt;width:29.95pt;" o:ole="t" filled="f" stroked="f" coordsize="21600,21600">
                  <v:path/>
                  <v:fill on="f" focussize="0,0"/>
                  <v:stroke on="f"/>
                  <v:imagedata r:id="rId56" o:title=""/>
                  <o:lock v:ext="edit" grouping="f" rotation="f" text="f" aspectratio="t"/>
                  <w10:wrap type="none"/>
                  <w10:anchorlock/>
                </v:shape>
                <o:OLEObject Type="Embed" ProgID="Equation.KSEE3" ShapeID="_x0000_i1045" DrawAspect="Content" ObjectID="_1468075745" r:id="rId5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autoSpaceDE w:val="0"/>
              <w:autoSpaceDN w:val="0"/>
              <w:spacing w:line="360" w:lineRule="auto"/>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污染水平</w:t>
            </w:r>
          </w:p>
        </w:tc>
        <w:tc>
          <w:tcPr>
            <w:tcW w:w="1704" w:type="dxa"/>
            <w:vAlign w:val="top"/>
          </w:tcPr>
          <w:p>
            <w:pPr>
              <w:autoSpaceDE w:val="0"/>
              <w:autoSpaceDN w:val="0"/>
              <w:spacing w:line="360" w:lineRule="auto"/>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非污染</w:t>
            </w:r>
          </w:p>
        </w:tc>
        <w:tc>
          <w:tcPr>
            <w:tcW w:w="1704" w:type="dxa"/>
            <w:vAlign w:val="top"/>
          </w:tcPr>
          <w:p>
            <w:pPr>
              <w:autoSpaceDE w:val="0"/>
              <w:autoSpaceDN w:val="0"/>
              <w:spacing w:line="360" w:lineRule="auto"/>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轻污染</w:t>
            </w:r>
          </w:p>
        </w:tc>
        <w:tc>
          <w:tcPr>
            <w:tcW w:w="1705" w:type="dxa"/>
            <w:vAlign w:val="top"/>
          </w:tcPr>
          <w:p>
            <w:pPr>
              <w:autoSpaceDE w:val="0"/>
              <w:autoSpaceDN w:val="0"/>
              <w:spacing w:line="360" w:lineRule="auto"/>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中污染</w:t>
            </w:r>
          </w:p>
        </w:tc>
        <w:tc>
          <w:tcPr>
            <w:tcW w:w="1705" w:type="dxa"/>
            <w:vAlign w:val="top"/>
          </w:tcPr>
          <w:p>
            <w:pPr>
              <w:autoSpaceDE w:val="0"/>
              <w:autoSpaceDN w:val="0"/>
              <w:spacing w:line="360" w:lineRule="auto"/>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重污染</w:t>
            </w:r>
          </w:p>
        </w:tc>
      </w:tr>
    </w:tbl>
    <w:p>
      <w:pPr>
        <w:autoSpaceDE w:val="0"/>
        <w:autoSpaceDN w:val="0"/>
        <w:spacing w:line="360" w:lineRule="auto"/>
        <w:jc w:val="center"/>
        <w:rPr>
          <w:rFonts w:hint="eastAsia" w:asciiTheme="minorEastAsia" w:hAnsiTheme="minorEastAsia" w:eastAsiaTheme="minorEastAsia" w:cstheme="minorEastAsia"/>
          <w:color w:val="4C4C4C" w:themeColor="text1"/>
          <w:sz w:val="24"/>
          <w:szCs w:val="24"/>
          <w14:textFill>
            <w14:solidFill>
              <w14:schemeClr w14:val="tx1"/>
            </w14:solidFill>
          </w14:textFill>
        </w:rPr>
      </w:pPr>
      <w:r>
        <w:rPr>
          <w:rFonts w:hint="eastAsia" w:asciiTheme="minorEastAsia" w:hAnsiTheme="minorEastAsia" w:eastAsiaTheme="minorEastAsia" w:cstheme="minorEastAsia"/>
          <w:color w:val="4C4C4C" w:themeColor="text1"/>
          <w:sz w:val="24"/>
          <w:szCs w:val="24"/>
          <w14:textFill>
            <w14:solidFill>
              <w14:schemeClr w14:val="tx1"/>
            </w14:solidFill>
          </w14:textFill>
        </w:rPr>
        <w:t>表</w:t>
      </w:r>
      <w:r>
        <w:rPr>
          <w:rFonts w:hint="eastAsia" w:asciiTheme="minorEastAsia" w:hAnsiTheme="minorEastAsia" w:eastAsiaTheme="minorEastAsia" w:cstheme="minorEastAsia"/>
          <w:b/>
          <w:bCs/>
          <w:color w:val="4C4C4C" w:themeColor="text1"/>
          <w:sz w:val="24"/>
          <w:szCs w:val="24"/>
          <w14:textFill>
            <w14:solidFill>
              <w14:schemeClr w14:val="tx1"/>
            </w14:solidFill>
          </w14:textFill>
        </w:rPr>
        <w:t>二</w:t>
      </w:r>
      <w:r>
        <w:rPr>
          <w:rFonts w:hint="eastAsia" w:asciiTheme="minorEastAsia" w:hAnsiTheme="minorEastAsia" w:eastAsiaTheme="minorEastAsia" w:cstheme="minorEastAsia"/>
          <w:color w:val="4C4C4C" w:themeColor="text1"/>
          <w:sz w:val="24"/>
          <w:szCs w:val="24"/>
          <w14:textFill>
            <w14:solidFill>
              <w14:schemeClr w14:val="tx1"/>
            </w14:solidFill>
          </w14:textFill>
        </w:rPr>
        <w:t xml:space="preserve"> 土壤单项污染程度分级标准</w:t>
      </w:r>
    </w:p>
    <w:p>
      <w:pPr>
        <w:jc w:val="cente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p>
    <w:p>
      <w:pPr>
        <w:jc w:val="cente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p>
    <w:p>
      <w:pPr>
        <w:jc w:val="cente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p>
    <w:p>
      <w:pPr>
        <w:autoSpaceDE w:val="0"/>
        <w:autoSpaceDN w:val="0"/>
        <w:spacing w:line="360" w:lineRule="auto"/>
        <w:jc w:val="center"/>
        <w:rPr>
          <w:rFonts w:hint="eastAsia" w:asciiTheme="minorEastAsia" w:hAnsiTheme="minorEastAsia" w:eastAsiaTheme="minorEastAsia" w:cstheme="minorEastAsia"/>
          <w:color w:val="4C4C4C" w:themeColor="text1"/>
          <w:sz w:val="32"/>
          <w:szCs w:val="40"/>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14:textFill>
            <w14:solidFill>
              <w14:schemeClr w14:val="tx1"/>
            </w14:solidFill>
          </w14:textFill>
        </w:rPr>
        <w:t>表</w:t>
      </w:r>
      <w:r>
        <w:rPr>
          <w:rFonts w:hint="eastAsia" w:asciiTheme="minorEastAsia" w:hAnsiTheme="minorEastAsia" w:eastAsiaTheme="minorEastAsia" w:cstheme="minorEastAsia"/>
          <w:color w:val="4C4C4C" w:themeColor="text1"/>
          <w:sz w:val="24"/>
          <w:szCs w:val="24"/>
          <w14:textFill>
            <w14:solidFill>
              <w14:schemeClr w14:val="tx1"/>
            </w14:solidFill>
          </w14:textFill>
        </w:rPr>
        <w:t>三</w:t>
      </w:r>
      <w:r>
        <w:rPr>
          <w:rFonts w:hint="eastAsia" w:asciiTheme="minorEastAsia" w:hAnsiTheme="minorEastAsia" w:eastAsiaTheme="minorEastAsia" w:cstheme="minorEastAsia"/>
          <w:color w:val="4C4C4C" w:themeColor="text1"/>
          <w:sz w:val="24"/>
          <w:szCs w:val="24"/>
          <w14:textFill>
            <w14:solidFill>
              <w14:schemeClr w14:val="tx1"/>
            </w14:solidFill>
          </w14:textFill>
        </w:rPr>
        <w:t xml:space="preserve"> 土壤</w:t>
      </w:r>
      <w:r>
        <w:rPr>
          <w:rFonts w:hint="eastAsia" w:asciiTheme="minorEastAsia" w:hAnsiTheme="minorEastAsia" w:eastAsiaTheme="minorEastAsia" w:cstheme="minorEastAsia"/>
          <w:color w:val="4C4C4C" w:themeColor="text1"/>
          <w:sz w:val="24"/>
          <w:szCs w:val="24"/>
          <w14:textFill>
            <w14:solidFill>
              <w14:schemeClr w14:val="tx1"/>
            </w14:solidFill>
          </w14:textFill>
        </w:rPr>
        <w:t>八种重金属</w:t>
      </w:r>
      <w:r>
        <w:rPr>
          <w:rFonts w:hint="eastAsia" w:asciiTheme="minorEastAsia" w:hAnsiTheme="minorEastAsia" w:eastAsiaTheme="minorEastAsia" w:cstheme="minorEastAsia"/>
          <w:color w:val="4C4C4C" w:themeColor="text1"/>
          <w:sz w:val="24"/>
          <w:szCs w:val="24"/>
          <w14:textFill>
            <w14:solidFill>
              <w14:schemeClr w14:val="tx1"/>
            </w14:solidFill>
          </w14:textFill>
        </w:rPr>
        <w:t>单项污染程度</w:t>
      </w:r>
      <w:r>
        <w:rPr>
          <w:rFonts w:hint="eastAsia" w:asciiTheme="minorEastAsia" w:hAnsiTheme="minorEastAsia" w:eastAsiaTheme="minorEastAsia" w:cstheme="minorEastAsia"/>
          <w:color w:val="4C4C4C" w:themeColor="text1"/>
          <w:sz w:val="24"/>
          <w:szCs w:val="24"/>
          <w14:textFill>
            <w14:solidFill>
              <w14:schemeClr w14:val="tx1"/>
            </w14:solidFill>
          </w14:textFill>
        </w:rPr>
        <w:t>表</w:t>
      </w:r>
    </w:p>
    <w:tbl>
      <w:tblPr>
        <w:tblStyle w:val="6"/>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05" w:type="dxa"/>
          <w:left w:w="105" w:type="dxa"/>
          <w:bottom w:w="105" w:type="dxa"/>
          <w:right w:w="105" w:type="dxa"/>
        </w:tblCellMar>
      </w:tblPr>
      <w:tblGrid>
        <w:gridCol w:w="627"/>
        <w:gridCol w:w="985"/>
        <w:gridCol w:w="985"/>
        <w:gridCol w:w="984"/>
        <w:gridCol w:w="985"/>
        <w:gridCol w:w="984"/>
        <w:gridCol w:w="985"/>
        <w:gridCol w:w="985"/>
        <w:gridCol w:w="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05" w:type="dxa"/>
            <w:left w:w="105" w:type="dxa"/>
            <w:bottom w:w="105" w:type="dxa"/>
            <w:right w:w="105" w:type="dxa"/>
          </w:tblCellMar>
        </w:tblPrEx>
        <w:trPr>
          <w:trHeight w:val="524" w:hRule="atLeast"/>
          <w:tblHeader/>
        </w:trPr>
        <w:tc>
          <w:tcPr>
            <w:tcW w:w="627" w:type="dxa"/>
            <w:shd w:val="clear" w:color="auto" w:fill="FFFFFF"/>
            <w:tcMar>
              <w:top w:w="105" w:type="dxa"/>
              <w:left w:w="105" w:type="dxa"/>
              <w:bottom w:w="105" w:type="dxa"/>
              <w:right w:w="105" w:type="dxa"/>
            </w:tcMar>
            <w:vAlign w:val="center"/>
          </w:tcPr>
          <w:p>
            <w:pPr>
              <w:spacing w:line="360" w:lineRule="auto"/>
              <w:jc w:val="center"/>
              <w:rPr>
                <w:rFonts w:hint="eastAsia" w:asciiTheme="minorEastAsia" w:hAnsiTheme="minorEastAsia" w:eastAsiaTheme="minorEastAsia" w:cstheme="minorEastAsia"/>
                <w:b/>
                <w:i w:val="0"/>
                <w:caps w:val="0"/>
                <w:color w:val="4C4C4C" w:themeColor="text1"/>
                <w:spacing w:val="0"/>
                <w:sz w:val="16"/>
                <w:szCs w:val="16"/>
                <w14:textFill>
                  <w14:solidFill>
                    <w14:schemeClr w14:val="tx1"/>
                  </w14:solidFill>
                </w14:textFill>
              </w:rPr>
            </w:pPr>
            <w:r>
              <w:rPr>
                <w:rFonts w:hint="eastAsia" w:asciiTheme="minorEastAsia" w:hAnsiTheme="minorEastAsia" w:eastAsiaTheme="minorEastAsia" w:cstheme="minorEastAsia"/>
                <w:b/>
                <w:i w:val="0"/>
                <w:caps w:val="0"/>
                <w:color w:val="4C4C4C" w:themeColor="text1"/>
                <w:spacing w:val="0"/>
                <w:sz w:val="16"/>
                <w:szCs w:val="16"/>
                <w14:textFill>
                  <w14:solidFill>
                    <w14:schemeClr w14:val="tx1"/>
                  </w14:solidFill>
                </w14:textFill>
              </w:rPr>
              <w:t>区域</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b/>
                <w:i w:val="0"/>
                <w:caps w:val="0"/>
                <w:color w:val="4C4C4C" w:themeColor="text1"/>
                <w:spacing w:val="0"/>
                <w:sz w:val="21"/>
                <w:szCs w:val="21"/>
                <w14:textFill>
                  <w14:solidFill>
                    <w14:schemeClr w14:val="tx1"/>
                  </w14:solidFill>
                </w14:textFill>
              </w:rPr>
            </w:pPr>
            <w:r>
              <w:rPr>
                <w:rFonts w:hint="eastAsia" w:asciiTheme="minorEastAsia" w:hAnsiTheme="minorEastAsia" w:eastAsiaTheme="minorEastAsia" w:cstheme="minorEastAsia"/>
                <w:b/>
                <w:i w:val="0"/>
                <w:caps w:val="0"/>
                <w:color w:val="4C4C4C" w:themeColor="text1"/>
                <w:spacing w:val="0"/>
                <w:kern w:val="0"/>
                <w:sz w:val="21"/>
                <w:szCs w:val="21"/>
                <w:lang w:val="en-US" w:eastAsia="zh-CN" w:bidi="ar"/>
                <w14:textFill>
                  <w14:solidFill>
                    <w14:schemeClr w14:val="tx1"/>
                  </w14:solidFill>
                </w14:textFill>
              </w:rPr>
              <w:t>As</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b/>
                <w:i w:val="0"/>
                <w:caps w:val="0"/>
                <w:color w:val="4C4C4C" w:themeColor="text1"/>
                <w:spacing w:val="0"/>
                <w:sz w:val="21"/>
                <w:szCs w:val="21"/>
                <w14:textFill>
                  <w14:solidFill>
                    <w14:schemeClr w14:val="tx1"/>
                  </w14:solidFill>
                </w14:textFill>
              </w:rPr>
            </w:pPr>
            <w:r>
              <w:rPr>
                <w:rFonts w:hint="eastAsia" w:asciiTheme="minorEastAsia" w:hAnsiTheme="minorEastAsia" w:eastAsiaTheme="minorEastAsia" w:cstheme="minorEastAsia"/>
                <w:b/>
                <w:i w:val="0"/>
                <w:caps w:val="0"/>
                <w:color w:val="4C4C4C" w:themeColor="text1"/>
                <w:spacing w:val="0"/>
                <w:kern w:val="0"/>
                <w:sz w:val="21"/>
                <w:szCs w:val="21"/>
                <w:lang w:val="en-US" w:eastAsia="zh-CN" w:bidi="ar"/>
                <w14:textFill>
                  <w14:solidFill>
                    <w14:schemeClr w14:val="tx1"/>
                  </w14:solidFill>
                </w14:textFill>
              </w:rPr>
              <w:t>Cd</w:t>
            </w:r>
          </w:p>
        </w:tc>
        <w:tc>
          <w:tcPr>
            <w:tcW w:w="984"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b/>
                <w:i w:val="0"/>
                <w:caps w:val="0"/>
                <w:color w:val="4C4C4C" w:themeColor="text1"/>
                <w:spacing w:val="0"/>
                <w:sz w:val="21"/>
                <w:szCs w:val="21"/>
                <w14:textFill>
                  <w14:solidFill>
                    <w14:schemeClr w14:val="tx1"/>
                  </w14:solidFill>
                </w14:textFill>
              </w:rPr>
            </w:pPr>
            <w:r>
              <w:rPr>
                <w:rFonts w:hint="eastAsia" w:asciiTheme="minorEastAsia" w:hAnsiTheme="minorEastAsia" w:eastAsiaTheme="minorEastAsia" w:cstheme="minorEastAsia"/>
                <w:b/>
                <w:i w:val="0"/>
                <w:caps w:val="0"/>
                <w:color w:val="4C4C4C" w:themeColor="text1"/>
                <w:spacing w:val="0"/>
                <w:kern w:val="0"/>
                <w:sz w:val="21"/>
                <w:szCs w:val="21"/>
                <w:lang w:val="en-US" w:eastAsia="zh-CN" w:bidi="ar"/>
                <w14:textFill>
                  <w14:solidFill>
                    <w14:schemeClr w14:val="tx1"/>
                  </w14:solidFill>
                </w14:textFill>
              </w:rPr>
              <w:t>Cr</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b/>
                <w:i w:val="0"/>
                <w:caps w:val="0"/>
                <w:color w:val="4C4C4C" w:themeColor="text1"/>
                <w:spacing w:val="0"/>
                <w:sz w:val="21"/>
                <w:szCs w:val="21"/>
                <w14:textFill>
                  <w14:solidFill>
                    <w14:schemeClr w14:val="tx1"/>
                  </w14:solidFill>
                </w14:textFill>
              </w:rPr>
            </w:pPr>
            <w:r>
              <w:rPr>
                <w:rFonts w:hint="eastAsia" w:asciiTheme="minorEastAsia" w:hAnsiTheme="minorEastAsia" w:eastAsiaTheme="minorEastAsia" w:cstheme="minorEastAsia"/>
                <w:b/>
                <w:i w:val="0"/>
                <w:caps w:val="0"/>
                <w:color w:val="4C4C4C" w:themeColor="text1"/>
                <w:spacing w:val="0"/>
                <w:kern w:val="0"/>
                <w:sz w:val="21"/>
                <w:szCs w:val="21"/>
                <w:lang w:val="en-US" w:eastAsia="zh-CN" w:bidi="ar"/>
                <w14:textFill>
                  <w14:solidFill>
                    <w14:schemeClr w14:val="tx1"/>
                  </w14:solidFill>
                </w14:textFill>
              </w:rPr>
              <w:t>Cu</w:t>
            </w:r>
          </w:p>
        </w:tc>
        <w:tc>
          <w:tcPr>
            <w:tcW w:w="984"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b/>
                <w:i w:val="0"/>
                <w:caps w:val="0"/>
                <w:color w:val="4C4C4C" w:themeColor="text1"/>
                <w:spacing w:val="0"/>
                <w:sz w:val="21"/>
                <w:szCs w:val="21"/>
                <w14:textFill>
                  <w14:solidFill>
                    <w14:schemeClr w14:val="tx1"/>
                  </w14:solidFill>
                </w14:textFill>
              </w:rPr>
            </w:pPr>
            <w:r>
              <w:rPr>
                <w:rFonts w:hint="eastAsia" w:asciiTheme="minorEastAsia" w:hAnsiTheme="minorEastAsia" w:eastAsiaTheme="minorEastAsia" w:cstheme="minorEastAsia"/>
                <w:b/>
                <w:i w:val="0"/>
                <w:caps w:val="0"/>
                <w:color w:val="4C4C4C" w:themeColor="text1"/>
                <w:spacing w:val="0"/>
                <w:kern w:val="0"/>
                <w:sz w:val="21"/>
                <w:szCs w:val="21"/>
                <w:lang w:val="en-US" w:eastAsia="zh-CN" w:bidi="ar"/>
                <w14:textFill>
                  <w14:solidFill>
                    <w14:schemeClr w14:val="tx1"/>
                  </w14:solidFill>
                </w14:textFill>
              </w:rPr>
              <w:t>Hg</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b/>
                <w:i w:val="0"/>
                <w:caps w:val="0"/>
                <w:color w:val="4C4C4C" w:themeColor="text1"/>
                <w:spacing w:val="0"/>
                <w:sz w:val="21"/>
                <w:szCs w:val="21"/>
                <w14:textFill>
                  <w14:solidFill>
                    <w14:schemeClr w14:val="tx1"/>
                  </w14:solidFill>
                </w14:textFill>
              </w:rPr>
            </w:pPr>
            <w:r>
              <w:rPr>
                <w:rFonts w:hint="eastAsia" w:asciiTheme="minorEastAsia" w:hAnsiTheme="minorEastAsia" w:eastAsiaTheme="minorEastAsia" w:cstheme="minorEastAsia"/>
                <w:b/>
                <w:i w:val="0"/>
                <w:caps w:val="0"/>
                <w:color w:val="4C4C4C" w:themeColor="text1"/>
                <w:spacing w:val="0"/>
                <w:kern w:val="0"/>
                <w:sz w:val="21"/>
                <w:szCs w:val="21"/>
                <w:lang w:val="en-US" w:eastAsia="zh-CN" w:bidi="ar"/>
                <w14:textFill>
                  <w14:solidFill>
                    <w14:schemeClr w14:val="tx1"/>
                  </w14:solidFill>
                </w14:textFill>
              </w:rPr>
              <w:t>Ni</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b/>
                <w:i w:val="0"/>
                <w:caps w:val="0"/>
                <w:color w:val="4C4C4C" w:themeColor="text1"/>
                <w:spacing w:val="0"/>
                <w:sz w:val="21"/>
                <w:szCs w:val="21"/>
                <w14:textFill>
                  <w14:solidFill>
                    <w14:schemeClr w14:val="tx1"/>
                  </w14:solidFill>
                </w14:textFill>
              </w:rPr>
            </w:pPr>
            <w:r>
              <w:rPr>
                <w:rFonts w:hint="eastAsia" w:asciiTheme="minorEastAsia" w:hAnsiTheme="minorEastAsia" w:eastAsiaTheme="minorEastAsia" w:cstheme="minorEastAsia"/>
                <w:b/>
                <w:i w:val="0"/>
                <w:caps w:val="0"/>
                <w:color w:val="4C4C4C" w:themeColor="text1"/>
                <w:spacing w:val="0"/>
                <w:kern w:val="0"/>
                <w:sz w:val="21"/>
                <w:szCs w:val="21"/>
                <w:lang w:val="en-US" w:eastAsia="zh-CN" w:bidi="ar"/>
                <w14:textFill>
                  <w14:solidFill>
                    <w14:schemeClr w14:val="tx1"/>
                  </w14:solidFill>
                </w14:textFill>
              </w:rPr>
              <w:t>Pb</w:t>
            </w:r>
          </w:p>
        </w:tc>
        <w:tc>
          <w:tcPr>
            <w:tcW w:w="984"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b/>
                <w:i w:val="0"/>
                <w:caps w:val="0"/>
                <w:color w:val="4C4C4C" w:themeColor="text1"/>
                <w:spacing w:val="0"/>
                <w:sz w:val="21"/>
                <w:szCs w:val="21"/>
                <w14:textFill>
                  <w14:solidFill>
                    <w14:schemeClr w14:val="tx1"/>
                  </w14:solidFill>
                </w14:textFill>
              </w:rPr>
            </w:pPr>
            <w:r>
              <w:rPr>
                <w:rFonts w:hint="eastAsia" w:asciiTheme="minorEastAsia" w:hAnsiTheme="minorEastAsia" w:eastAsiaTheme="minorEastAsia" w:cstheme="minorEastAsia"/>
                <w:b/>
                <w:i w:val="0"/>
                <w:caps w:val="0"/>
                <w:color w:val="4C4C4C" w:themeColor="text1"/>
                <w:spacing w:val="0"/>
                <w:kern w:val="0"/>
                <w:sz w:val="21"/>
                <w:szCs w:val="21"/>
                <w:lang w:val="en-US" w:eastAsia="zh-CN" w:bidi="ar"/>
                <w14:textFill>
                  <w14:solidFill>
                    <w14:schemeClr w14:val="tx1"/>
                  </w14:solidFill>
                </w14:textFill>
              </w:rPr>
              <w:t>Zn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05" w:type="dxa"/>
            <w:left w:w="105" w:type="dxa"/>
            <w:bottom w:w="105" w:type="dxa"/>
            <w:right w:w="105" w:type="dxa"/>
          </w:tblCellMar>
        </w:tblPrEx>
        <w:trPr>
          <w:trHeight w:val="838" w:hRule="atLeast"/>
        </w:trPr>
        <w:tc>
          <w:tcPr>
            <w:tcW w:w="627"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b/>
                <w:i w:val="0"/>
                <w:caps w:val="0"/>
                <w:color w:val="4C4C4C" w:themeColor="text1"/>
                <w:spacing w:val="0"/>
                <w:sz w:val="16"/>
                <w:szCs w:val="16"/>
                <w:shd w:val="clear" w:color="auto" w:fill="auto"/>
                <w14:textFill>
                  <w14:solidFill>
                    <w14:schemeClr w14:val="tx1"/>
                  </w14:solidFill>
                </w14:textFill>
              </w:rPr>
            </w:pPr>
            <w:r>
              <w:rPr>
                <w:rFonts w:hint="eastAsia" w:asciiTheme="minorEastAsia" w:hAnsiTheme="minorEastAsia" w:eastAsiaTheme="minorEastAsia" w:cstheme="minorEastAsia"/>
                <w:b/>
                <w:i w:val="0"/>
                <w:caps w:val="0"/>
                <w:color w:val="4C4C4C" w:themeColor="text1"/>
                <w:spacing w:val="0"/>
                <w:kern w:val="0"/>
                <w:sz w:val="16"/>
                <w:szCs w:val="16"/>
                <w:shd w:val="clear" w:color="auto" w:fill="auto"/>
                <w:lang w:val="en-US" w:eastAsia="zh-CN" w:bidi="ar"/>
                <w14:textFill>
                  <w14:solidFill>
                    <w14:schemeClr w14:val="tx1"/>
                  </w14:solidFill>
                </w14:textFill>
              </w:rPr>
              <w:t>1</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0.369413</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2.548660</w:t>
            </w:r>
          </w:p>
        </w:tc>
        <w:tc>
          <w:tcPr>
            <w:tcW w:w="984"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0.423701</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1.791065</w:t>
            </w:r>
          </w:p>
        </w:tc>
        <w:tc>
          <w:tcPr>
            <w:tcW w:w="984"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0.788096</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0.512090</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1.124061</w:t>
            </w:r>
          </w:p>
        </w:tc>
        <w:tc>
          <w:tcPr>
            <w:tcW w:w="984"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1.758549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05" w:type="dxa"/>
            <w:left w:w="105" w:type="dxa"/>
            <w:bottom w:w="105" w:type="dxa"/>
            <w:right w:w="105" w:type="dxa"/>
          </w:tblCellMar>
        </w:tblPrEx>
        <w:trPr>
          <w:trHeight w:val="838" w:hRule="atLeast"/>
        </w:trPr>
        <w:tc>
          <w:tcPr>
            <w:tcW w:w="627"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b/>
                <w:i w:val="0"/>
                <w:caps w:val="0"/>
                <w:color w:val="4C4C4C" w:themeColor="text1"/>
                <w:spacing w:val="0"/>
                <w:sz w:val="16"/>
                <w:szCs w:val="16"/>
                <w:shd w:val="clear" w:color="auto" w:fill="auto"/>
                <w14:textFill>
                  <w14:solidFill>
                    <w14:schemeClr w14:val="tx1"/>
                  </w14:solidFill>
                </w14:textFill>
              </w:rPr>
            </w:pPr>
            <w:r>
              <w:rPr>
                <w:rFonts w:hint="eastAsia" w:asciiTheme="minorEastAsia" w:hAnsiTheme="minorEastAsia" w:eastAsiaTheme="minorEastAsia" w:cstheme="minorEastAsia"/>
                <w:b/>
                <w:i w:val="0"/>
                <w:caps w:val="0"/>
                <w:color w:val="4C4C4C" w:themeColor="text1"/>
                <w:spacing w:val="0"/>
                <w:kern w:val="0"/>
                <w:sz w:val="16"/>
                <w:szCs w:val="16"/>
                <w:shd w:val="clear" w:color="auto" w:fill="auto"/>
                <w:lang w:val="en-US" w:eastAsia="zh-CN" w:bidi="ar"/>
                <w14:textFill>
                  <w14:solidFill>
                    <w14:schemeClr w14:val="tx1"/>
                  </w14:solidFill>
                </w14:textFill>
              </w:rPr>
              <w:t>2</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0.648247</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2.716862</w:t>
            </w:r>
          </w:p>
        </w:tc>
        <w:tc>
          <w:tcPr>
            <w:tcW w:w="984"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0.233086</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2.219490</w:t>
            </w:r>
          </w:p>
        </w:tc>
        <w:tc>
          <w:tcPr>
            <w:tcW w:w="984"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2.574240</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0.573882</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1.043540</w:t>
            </w:r>
          </w:p>
        </w:tc>
        <w:tc>
          <w:tcPr>
            <w:tcW w:w="984"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2.794981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05" w:type="dxa"/>
            <w:left w:w="105" w:type="dxa"/>
            <w:bottom w:w="105" w:type="dxa"/>
            <w:right w:w="105" w:type="dxa"/>
          </w:tblCellMar>
        </w:tblPrEx>
        <w:trPr>
          <w:trHeight w:val="838" w:hRule="atLeast"/>
        </w:trPr>
        <w:tc>
          <w:tcPr>
            <w:tcW w:w="627"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b/>
                <w:i w:val="0"/>
                <w:caps w:val="0"/>
                <w:color w:val="4C4C4C" w:themeColor="text1"/>
                <w:spacing w:val="0"/>
                <w:sz w:val="16"/>
                <w:szCs w:val="16"/>
                <w:shd w:val="clear" w:color="auto" w:fill="auto"/>
                <w14:textFill>
                  <w14:solidFill>
                    <w14:schemeClr w14:val="tx1"/>
                  </w14:solidFill>
                </w14:textFill>
              </w:rPr>
            </w:pPr>
            <w:r>
              <w:rPr>
                <w:rFonts w:hint="eastAsia" w:asciiTheme="minorEastAsia" w:hAnsiTheme="minorEastAsia" w:eastAsiaTheme="minorEastAsia" w:cstheme="minorEastAsia"/>
                <w:b/>
                <w:i w:val="0"/>
                <w:caps w:val="0"/>
                <w:color w:val="4C4C4C" w:themeColor="text1"/>
                <w:spacing w:val="0"/>
                <w:kern w:val="0"/>
                <w:sz w:val="16"/>
                <w:szCs w:val="16"/>
                <w:shd w:val="clear" w:color="auto" w:fill="auto"/>
                <w:lang w:val="en-US" w:eastAsia="zh-CN" w:bidi="ar"/>
                <w14:textFill>
                  <w14:solidFill>
                    <w14:schemeClr w14:val="tx1"/>
                  </w14:solidFill>
                </w14:textFill>
              </w:rPr>
              <w:t>3</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0.331222</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1.025614</w:t>
            </w:r>
          </w:p>
        </w:tc>
        <w:tc>
          <w:tcPr>
            <w:tcW w:w="984"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0.418759</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0.503447</w:t>
            </w:r>
          </w:p>
        </w:tc>
        <w:tc>
          <w:tcPr>
            <w:tcW w:w="984"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0.298126</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1.069510</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0.281818</w:t>
            </w:r>
          </w:p>
        </w:tc>
        <w:tc>
          <w:tcPr>
            <w:tcW w:w="984"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0.682232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05" w:type="dxa"/>
            <w:left w:w="105" w:type="dxa"/>
            <w:bottom w:w="105" w:type="dxa"/>
            <w:right w:w="105" w:type="dxa"/>
          </w:tblCellMar>
        </w:tblPrEx>
        <w:trPr>
          <w:trHeight w:val="838" w:hRule="atLeast"/>
        </w:trPr>
        <w:tc>
          <w:tcPr>
            <w:tcW w:w="627"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b/>
                <w:i w:val="0"/>
                <w:caps w:val="0"/>
                <w:color w:val="4C4C4C" w:themeColor="text1"/>
                <w:spacing w:val="0"/>
                <w:sz w:val="16"/>
                <w:szCs w:val="16"/>
                <w:shd w:val="clear" w:color="auto" w:fill="auto"/>
                <w14:textFill>
                  <w14:solidFill>
                    <w14:schemeClr w14:val="tx1"/>
                  </w14:solidFill>
                </w14:textFill>
              </w:rPr>
            </w:pPr>
            <w:r>
              <w:rPr>
                <w:rFonts w:hint="eastAsia" w:asciiTheme="minorEastAsia" w:hAnsiTheme="minorEastAsia" w:eastAsiaTheme="minorEastAsia" w:cstheme="minorEastAsia"/>
                <w:b/>
                <w:i w:val="0"/>
                <w:caps w:val="0"/>
                <w:color w:val="4C4C4C" w:themeColor="text1"/>
                <w:spacing w:val="0"/>
                <w:kern w:val="0"/>
                <w:sz w:val="16"/>
                <w:szCs w:val="16"/>
                <w:shd w:val="clear" w:color="auto" w:fill="auto"/>
                <w:lang w:val="en-US" w:eastAsia="zh-CN" w:bidi="ar"/>
                <w14:textFill>
                  <w14:solidFill>
                    <w14:schemeClr w14:val="tx1"/>
                  </w14:solidFill>
                </w14:textFill>
              </w:rPr>
              <w:t>4</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0.866594</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2.235289</w:t>
            </w:r>
          </w:p>
        </w:tc>
        <w:tc>
          <w:tcPr>
            <w:tcW w:w="984"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0.731553</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1.999004</w:t>
            </w:r>
          </w:p>
        </w:tc>
        <w:tc>
          <w:tcPr>
            <w:tcW w:w="984"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2.692976</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0.450572</w:t>
            </w:r>
          </w:p>
        </w:tc>
        <w:tc>
          <w:tcPr>
            <w:tcW w:w="985"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0.428601</w:t>
            </w:r>
          </w:p>
        </w:tc>
        <w:tc>
          <w:tcPr>
            <w:tcW w:w="984" w:type="dxa"/>
            <w:shd w:val="clear" w:color="auto" w:fill="FFFFFF"/>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2.473568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05" w:type="dxa"/>
            <w:left w:w="105" w:type="dxa"/>
            <w:bottom w:w="105" w:type="dxa"/>
            <w:right w:w="105" w:type="dxa"/>
          </w:tblCellMar>
        </w:tblPrEx>
        <w:trPr>
          <w:trHeight w:val="838" w:hRule="atLeast"/>
        </w:trPr>
        <w:tc>
          <w:tcPr>
            <w:tcW w:w="627"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b/>
                <w:i w:val="0"/>
                <w:caps w:val="0"/>
                <w:color w:val="4C4C4C" w:themeColor="text1"/>
                <w:spacing w:val="0"/>
                <w:sz w:val="16"/>
                <w:szCs w:val="16"/>
                <w:shd w:val="clear" w:color="auto" w:fill="auto"/>
                <w14:textFill>
                  <w14:solidFill>
                    <w14:schemeClr w14:val="tx1"/>
                  </w14:solidFill>
                </w14:textFill>
              </w:rPr>
            </w:pPr>
            <w:r>
              <w:rPr>
                <w:rFonts w:hint="eastAsia" w:asciiTheme="minorEastAsia" w:hAnsiTheme="minorEastAsia" w:eastAsiaTheme="minorEastAsia" w:cstheme="minorEastAsia"/>
                <w:b/>
                <w:i w:val="0"/>
                <w:caps w:val="0"/>
                <w:color w:val="4C4C4C" w:themeColor="text1"/>
                <w:spacing w:val="0"/>
                <w:kern w:val="0"/>
                <w:sz w:val="16"/>
                <w:szCs w:val="16"/>
                <w:shd w:val="clear" w:color="auto" w:fill="auto"/>
                <w:lang w:val="en-US" w:eastAsia="zh-CN" w:bidi="ar"/>
                <w14:textFill>
                  <w14:solidFill>
                    <w14:schemeClr w14:val="tx1"/>
                  </w14:solidFill>
                </w14:textFill>
              </w:rPr>
              <w:t>5</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0.373906</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2.223047</w:t>
            </w:r>
          </w:p>
        </w:tc>
        <w:tc>
          <w:tcPr>
            <w:tcW w:w="984"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0.248190</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1.033873</w:t>
            </w:r>
          </w:p>
        </w:tc>
        <w:tc>
          <w:tcPr>
            <w:tcW w:w="984"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1.900962</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0.464101</w:t>
            </w:r>
          </w:p>
        </w:tc>
        <w:tc>
          <w:tcPr>
            <w:tcW w:w="985"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0.444299</w:t>
            </w:r>
          </w:p>
        </w:tc>
        <w:tc>
          <w:tcPr>
            <w:tcW w:w="984" w:type="dxa"/>
            <w:shd w:val="clear" w:color="auto" w:fill="FFFFFF" w:themeFill="background1"/>
            <w:tcMar>
              <w:top w:w="105" w:type="dxa"/>
              <w:left w:w="105" w:type="dxa"/>
              <w:bottom w:w="105" w:type="dxa"/>
              <w:right w:w="105" w:type="dxa"/>
            </w:tcMar>
            <w:vAlign w:val="center"/>
          </w:tcPr>
          <w:p>
            <w:pPr>
              <w:keepNext w:val="0"/>
              <w:keepLines w:val="0"/>
              <w:widowControl/>
              <w:suppressLineNumbers w:val="0"/>
              <w:spacing w:line="360" w:lineRule="auto"/>
              <w:ind w:left="0" w:firstLine="0"/>
              <w:jc w:val="center"/>
              <w:textAlignment w:val="center"/>
              <w:rPr>
                <w:rFonts w:hint="eastAsia" w:asciiTheme="minorEastAsia" w:hAnsiTheme="minorEastAsia" w:eastAsiaTheme="minorEastAsia" w:cstheme="minorEastAsia"/>
                <w:i w:val="0"/>
                <w:caps w:val="0"/>
                <w:color w:val="4C4C4C" w:themeColor="text1"/>
                <w:spacing w:val="0"/>
                <w:sz w:val="18"/>
                <w:szCs w:val="18"/>
                <w:shd w:val="clear" w:color="auto" w:fill="auto"/>
                <w14:textFill>
                  <w14:solidFill>
                    <w14:schemeClr w14:val="tx1"/>
                  </w14:solidFill>
                </w14:textFill>
              </w:rPr>
            </w:pPr>
            <w:r>
              <w:rPr>
                <w:rFonts w:hint="eastAsia" w:asciiTheme="minorEastAsia" w:hAnsiTheme="minorEastAsia" w:eastAsiaTheme="minorEastAsia" w:cstheme="minorEastAsia"/>
                <w:i w:val="0"/>
                <w:caps w:val="0"/>
                <w:color w:val="4C4C4C" w:themeColor="text1"/>
                <w:spacing w:val="0"/>
                <w:kern w:val="0"/>
                <w:sz w:val="18"/>
                <w:szCs w:val="18"/>
                <w:shd w:val="clear" w:color="auto" w:fill="auto"/>
                <w:lang w:val="en-US" w:eastAsia="zh-CN" w:bidi="ar"/>
                <w14:textFill>
                  <w14:solidFill>
                    <w14:schemeClr w14:val="tx1"/>
                  </w14:solidFill>
                </w14:textFill>
              </w:rPr>
              <w:t>1.275968</w:t>
            </w:r>
          </w:p>
        </w:tc>
      </w:tr>
    </w:tbl>
    <w:p>
      <w:pPr>
        <w:autoSpaceDE w:val="0"/>
        <w:autoSpaceDN w:val="0"/>
        <w:spacing w:line="360" w:lineRule="auto"/>
        <w:jc w:val="both"/>
        <w:rPr>
          <w:rFonts w:hint="eastAsia" w:asciiTheme="minorEastAsia" w:hAnsiTheme="minorEastAsia" w:eastAsiaTheme="minorEastAsia" w:cstheme="minorEastAsia"/>
          <w:color w:val="4C4C4C" w:themeColor="text1"/>
          <w:sz w:val="21"/>
          <w:szCs w:val="21"/>
          <w14:textFill>
            <w14:solidFill>
              <w14:schemeClr w14:val="tx1"/>
            </w14:solidFill>
          </w14:textFill>
        </w:rPr>
      </w:pPr>
    </w:p>
    <w:p>
      <w:pPr>
        <w:numPr>
          <w:ilvl w:val="0"/>
          <w:numId w:val="4"/>
        </w:numPr>
        <w:autoSpaceDE w:val="0"/>
        <w:autoSpaceDN w:val="0"/>
        <w:spacing w:line="360" w:lineRule="auto"/>
        <w:jc w:val="both"/>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同时我们还可以利用Excel绘制五个区域八种重金属污染程度图如下(图十）</w:t>
      </w:r>
    </w:p>
    <w:p>
      <w:pPr>
        <w:widowControl w:val="0"/>
        <w:numPr>
          <w:ilvl w:val="0"/>
          <w:numId w:val="0"/>
        </w:numPr>
        <w:autoSpaceDE w:val="0"/>
        <w:autoSpaceDN w:val="0"/>
        <w:spacing w:line="360" w:lineRule="auto"/>
        <w:jc w:val="both"/>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drawing>
          <wp:inline distT="0" distB="0" distL="114300" distR="114300">
            <wp:extent cx="5271770" cy="2860675"/>
            <wp:effectExtent l="0" t="0" r="1270" b="4445"/>
            <wp:docPr id="15" name="图片 1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3"/>
                    <pic:cNvPicPr>
                      <a:picLocks noChangeAspect="1"/>
                    </pic:cNvPicPr>
                  </pic:nvPicPr>
                  <pic:blipFill>
                    <a:blip r:embed="rId57"/>
                    <a:stretch>
                      <a:fillRect/>
                    </a:stretch>
                  </pic:blipFill>
                  <pic:spPr>
                    <a:xfrm>
                      <a:off x="0" y="0"/>
                      <a:ext cx="5271770" cy="2860675"/>
                    </a:xfrm>
                    <a:prstGeom prst="rect">
                      <a:avLst/>
                    </a:prstGeom>
                  </pic:spPr>
                </pic:pic>
              </a:graphicData>
            </a:graphic>
          </wp:inline>
        </w:drawing>
      </w:r>
    </w:p>
    <w:p>
      <w:pPr>
        <w:widowControl w:val="0"/>
        <w:numPr>
          <w:ilvl w:val="0"/>
          <w:numId w:val="0"/>
        </w:numPr>
        <w:autoSpaceDE w:val="0"/>
        <w:autoSpaceDN w:val="0"/>
        <w:spacing w:line="360" w:lineRule="auto"/>
        <w:jc w:val="center"/>
        <w:rPr>
          <w:rFonts w:hint="eastAsia" w:asciiTheme="minorEastAsia" w:hAnsiTheme="minorEastAsia" w:eastAsiaTheme="minorEastAsia" w:cstheme="minorEastAsia"/>
          <w:color w:val="4C4C4C" w:themeColor="text1"/>
          <w:sz w:val="24"/>
          <w:szCs w:val="24"/>
          <w14:textFill>
            <w14:solidFill>
              <w14:schemeClr w14:val="tx1"/>
            </w14:solidFill>
          </w14:textFill>
        </w:rPr>
      </w:pPr>
      <w:r>
        <w:rPr>
          <w:rFonts w:hint="eastAsia" w:asciiTheme="minorEastAsia" w:hAnsiTheme="minorEastAsia" w:eastAsiaTheme="minorEastAsia" w:cstheme="minorEastAsia"/>
          <w:color w:val="4C4C4C" w:themeColor="text1"/>
          <w:sz w:val="24"/>
          <w:szCs w:val="24"/>
          <w14:textFill>
            <w14:solidFill>
              <w14:schemeClr w14:val="tx1"/>
            </w14:solidFill>
          </w14:textFill>
        </w:rPr>
        <w:t>图十</w:t>
      </w:r>
    </w:p>
    <w:p>
      <w:pPr>
        <w:widowControl w:val="0"/>
        <w:numPr>
          <w:ilvl w:val="0"/>
          <w:numId w:val="0"/>
        </w:numPr>
        <w:autoSpaceDE w:val="0"/>
        <w:autoSpaceDN w:val="0"/>
        <w:spacing w:line="360" w:lineRule="auto"/>
        <w:ind w:firstLine="420" w:firstLineChars="0"/>
        <w:jc w:val="both"/>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14:textFill>
            <w14:solidFill>
              <w14:schemeClr w14:val="tx1"/>
            </w14:solidFill>
          </w14:textFill>
        </w:rPr>
        <w:t>由图十可知区域一也就是生活区，Cd，Cu，Pb，Zn数值超过了一，也就是出现了污染情况，尤其Cu为中污染。区域二,也就是工业区Cd，Cu，Hg，Pb，Zn出现污染情况，其中Cd，Cu，Hg，Zn均为中度污染，区域三则只有Cd，Ni出现了轻污染情况。区域四也就是交通区Cu为轻度污染，Cd，Hg，Zn为中度污染，区域五也就是公园绿地则有Hg，Cu，Zn出现了轻度污染，而d则出现了中度污染。</w:t>
      </w:r>
    </w:p>
    <w:p>
      <w:pPr>
        <w:spacing w:line="360" w:lineRule="auto"/>
        <w:ind w:firstLine="420" w:firstLineChars="0"/>
        <w:jc w:val="both"/>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综合以上分析，可以得出，</w:t>
      </w: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五处</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城区的不同区域均受到不同程度的污染。</w:t>
      </w: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其中Cd在五类城区中都超过了一，存在污染情况。而Cu与Hg，Zn则都在四种以上区域存在污染情况且部分区域污染较重。</w:t>
      </w:r>
    </w:p>
    <w:p>
      <w:pPr>
        <w:spacing w:line="360" w:lineRule="auto"/>
        <w:ind w:firstLine="480" w:firstLineChars="200"/>
        <w:jc w:val="both"/>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单因子指数可以判断出环境的主要污染因子，但</w:t>
      </w: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在本题中土壤中的重金属</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污染由</w:t>
      </w: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八种</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污染因子复合污染导致，故单因子指数法不能全面综合</w:t>
      </w: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得</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反应</w:t>
      </w: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城区</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土壤</w:t>
      </w: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重金属的</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污染程度，</w:t>
      </w: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因此</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，我们采用内梅罗污染综合指数法</w:t>
      </w: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对此</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进行分析。</w:t>
      </w:r>
    </w:p>
    <w:p>
      <w:pPr>
        <w:spacing w:line="360" w:lineRule="auto"/>
        <w:ind w:firstLine="480" w:firstLineChars="200"/>
        <w:jc w:val="both"/>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p>
    <w:p>
      <w:pPr>
        <w:numPr>
          <w:ilvl w:val="0"/>
          <w:numId w:val="5"/>
        </w:numPr>
        <w:jc w:val="both"/>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内梅罗多因子综合分析法</w:t>
      </w:r>
    </w:p>
    <w:p>
      <w:pPr>
        <w:autoSpaceDE w:val="0"/>
        <w:autoSpaceDN w:val="0"/>
        <w:spacing w:line="360" w:lineRule="auto"/>
        <w:ind w:firstLine="420" w:firstLineChars="0"/>
        <w:rPr>
          <w:rFonts w:hint="eastAsia" w:asciiTheme="minorEastAsia" w:hAnsiTheme="minorEastAsia" w:eastAsiaTheme="minorEastAsia" w:cstheme="minorEastAsia"/>
          <w:color w:val="4C4C4C" w:themeColor="text1"/>
          <w:sz w:val="24"/>
          <w:szCs w:val="24"/>
          <w14:textFill>
            <w14:solidFill>
              <w14:schemeClr w14:val="tx1"/>
            </w14:solidFill>
          </w14:textFill>
        </w:rPr>
      </w:pPr>
      <w:r>
        <w:rPr>
          <w:rFonts w:hint="eastAsia" w:asciiTheme="minorEastAsia" w:hAnsiTheme="minorEastAsia" w:eastAsiaTheme="minorEastAsia" w:cstheme="minorEastAsia"/>
          <w:color w:val="4C4C4C" w:themeColor="text1"/>
          <w:sz w:val="24"/>
          <w:szCs w:val="24"/>
          <w14:textFill>
            <w14:solidFill>
              <w14:schemeClr w14:val="tx1"/>
            </w14:solidFill>
          </w14:textFill>
        </w:rPr>
        <w:t>单</w:t>
      </w:r>
      <w:r>
        <w:rPr>
          <w:rFonts w:hint="eastAsia" w:asciiTheme="minorEastAsia" w:hAnsiTheme="minorEastAsia" w:eastAsiaTheme="minorEastAsia" w:cstheme="minorEastAsia"/>
          <w:color w:val="4C4C4C" w:themeColor="text1"/>
          <w:sz w:val="24"/>
          <w:szCs w:val="24"/>
          <w14:textFill>
            <w14:solidFill>
              <w14:schemeClr w14:val="tx1"/>
            </w14:solidFill>
          </w14:textFill>
        </w:rPr>
        <w:t>内梅罗</w:t>
      </w:r>
      <w:r>
        <w:rPr>
          <w:rFonts w:hint="eastAsia" w:asciiTheme="minorEastAsia" w:hAnsiTheme="minorEastAsia" w:eastAsiaTheme="minorEastAsia" w:cstheme="minorEastAsia"/>
          <w:color w:val="4C4C4C" w:themeColor="text1"/>
          <w:sz w:val="24"/>
          <w:szCs w:val="24"/>
          <w14:textFill>
            <w14:solidFill>
              <w14:schemeClr w14:val="tx1"/>
            </w14:solidFill>
          </w14:textFill>
        </w:rPr>
        <w:t>综合污染指数兼顾了单因子污染指数平均值和最高值，可以突出污染较重的重金属污染物的作用</w:t>
      </w:r>
      <w:r>
        <w:rPr>
          <w:rFonts w:hint="eastAsia" w:asciiTheme="minorEastAsia" w:hAnsiTheme="minorEastAsia" w:eastAsiaTheme="minorEastAsia" w:cstheme="minorEastAsia"/>
          <w:color w:val="4C4C4C" w:themeColor="text1"/>
          <w:sz w:val="24"/>
          <w:szCs w:val="24"/>
          <w14:textFill>
            <w14:solidFill>
              <w14:schemeClr w14:val="tx1"/>
            </w14:solidFill>
          </w14:textFill>
        </w:rPr>
        <w:t>，对于多因子的污染情况有较强的描述能力</w:t>
      </w:r>
      <w:r>
        <w:rPr>
          <w:rFonts w:hint="eastAsia" w:asciiTheme="minorEastAsia" w:hAnsiTheme="minorEastAsia" w:eastAsiaTheme="minorEastAsia" w:cstheme="minorEastAsia"/>
          <w:color w:val="4C4C4C" w:themeColor="text1"/>
          <w:sz w:val="24"/>
          <w:szCs w:val="24"/>
          <w14:textFill>
            <w14:solidFill>
              <w14:schemeClr w14:val="tx1"/>
            </w14:solidFill>
          </w14:textFill>
        </w:rPr>
        <w:t>。综合污染指数计算方法如下：</w:t>
      </w:r>
    </w:p>
    <w:p>
      <w:pPr>
        <w:autoSpaceDE w:val="0"/>
        <w:autoSpaceDN w:val="0"/>
        <w:spacing w:line="360" w:lineRule="auto"/>
        <w:jc w:val="center"/>
        <w:rPr>
          <w:rFonts w:hint="eastAsia" w:asciiTheme="minorEastAsia" w:hAnsiTheme="minorEastAsia" w:eastAsiaTheme="minorEastAsia" w:cstheme="minorEastAsia"/>
          <w:color w:val="4C4C4C" w:themeColor="text1"/>
          <w:sz w:val="24"/>
          <w:szCs w:val="24"/>
          <w14:textFill>
            <w14:solidFill>
              <w14:schemeClr w14:val="tx1"/>
            </w14:solidFill>
          </w14:textFill>
        </w:rPr>
      </w:pPr>
      <w:r>
        <w:rPr>
          <w:rFonts w:hint="eastAsia" w:asciiTheme="minorEastAsia" w:hAnsiTheme="minorEastAsia" w:eastAsiaTheme="minorEastAsia" w:cstheme="minorEastAsia"/>
          <w:color w:val="4C4C4C" w:themeColor="text1"/>
          <w:sz w:val="24"/>
          <w:szCs w:val="24"/>
          <w14:textFill>
            <w14:solidFill>
              <w14:schemeClr w14:val="tx1"/>
            </w14:solidFill>
          </w14:textFill>
        </w:rPr>
        <w:t xml:space="preserve">                         </w:t>
      </w:r>
      <w:r>
        <w:rPr>
          <w:rFonts w:hint="eastAsia" w:asciiTheme="minorEastAsia" w:hAnsiTheme="minorEastAsia" w:eastAsiaTheme="minorEastAsia" w:cstheme="minorEastAsia"/>
          <w:color w:val="4C4C4C" w:themeColor="text1"/>
          <w:position w:val="-26"/>
          <w:sz w:val="24"/>
          <w:szCs w:val="24"/>
          <w14:textFill>
            <w14:solidFill>
              <w14:schemeClr w14:val="tx1"/>
            </w14:solidFill>
          </w14:textFill>
        </w:rPr>
        <w:object>
          <v:shape id="_x0000_i1046" o:spt="75" type="#_x0000_t75" style="height:49.4pt;width:120.1pt;" o:ole="t" filled="f" o:preferrelative="t" stroked="f" coordsize="21600,21600">
            <v:path/>
            <v:fill on="f" focussize="0,0"/>
            <v:stroke on="f"/>
            <v:imagedata r:id="rId59" o:title=""/>
            <o:lock v:ext="edit" aspectratio="t"/>
            <w10:wrap type="none"/>
            <w10:anchorlock/>
          </v:shape>
          <o:OLEObject Type="Embed" ProgID="Equation.KSEE3" ShapeID="_x0000_i1046" DrawAspect="Content" ObjectID="_1468075746" r:id="rId58">
            <o:LockedField>false</o:LockedField>
          </o:OLEObject>
        </w:object>
      </w:r>
      <w:r>
        <w:rPr>
          <w:rFonts w:hint="eastAsia" w:asciiTheme="minorEastAsia" w:hAnsiTheme="minorEastAsia" w:eastAsiaTheme="minorEastAsia" w:cstheme="minorEastAsia"/>
          <w:color w:val="4C4C4C" w:themeColor="text1"/>
          <w:sz w:val="24"/>
          <w:szCs w:val="24"/>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szCs w:val="24"/>
          <w14:textFill>
            <w14:solidFill>
              <w14:schemeClr w14:val="tx1"/>
            </w14:solidFill>
          </w14:textFill>
        </w:rPr>
        <w:t xml:space="preserve"> （2）</w:t>
      </w:r>
    </w:p>
    <w:p>
      <w:pPr>
        <w:autoSpaceDE w:val="0"/>
        <w:autoSpaceDN w:val="0"/>
        <w:spacing w:line="360" w:lineRule="auto"/>
        <w:jc w:val="center"/>
        <w:rPr>
          <w:rFonts w:hint="eastAsia" w:asciiTheme="minorEastAsia" w:hAnsiTheme="minorEastAsia" w:eastAsiaTheme="minorEastAsia" w:cstheme="minorEastAsia"/>
          <w:color w:val="4C4C4C" w:themeColor="text1"/>
          <w:sz w:val="24"/>
          <w:szCs w:val="24"/>
          <w14:textFill>
            <w14:solidFill>
              <w14:schemeClr w14:val="tx1"/>
            </w14:solidFill>
          </w14:textFill>
        </w:rPr>
      </w:pPr>
    </w:p>
    <w:p>
      <w:pPr>
        <w:autoSpaceDE w:val="0"/>
        <w:autoSpaceDN w:val="0"/>
        <w:spacing w:line="360" w:lineRule="auto"/>
        <w:rPr>
          <w:rFonts w:hint="eastAsia" w:asciiTheme="minorEastAsia" w:hAnsiTheme="minorEastAsia" w:eastAsiaTheme="minorEastAsia" w:cstheme="minorEastAsia"/>
          <w:color w:val="4C4C4C" w:themeColor="text1"/>
          <w:sz w:val="24"/>
          <w:szCs w:val="24"/>
          <w14:textFill>
            <w14:solidFill>
              <w14:schemeClr w14:val="tx1"/>
            </w14:solidFill>
          </w14:textFill>
        </w:rPr>
      </w:pPr>
      <w:r>
        <w:rPr>
          <w:rFonts w:hint="eastAsia" w:asciiTheme="minorEastAsia" w:hAnsiTheme="minorEastAsia" w:eastAsiaTheme="minorEastAsia" w:cstheme="minorEastAsia"/>
          <w:color w:val="4C4C4C" w:themeColor="text1"/>
          <w:sz w:val="24"/>
          <w:szCs w:val="24"/>
          <w14:textFill>
            <w14:solidFill>
              <w14:schemeClr w14:val="tx1"/>
            </w14:solidFill>
          </w14:textFill>
        </w:rPr>
        <w:t>式中：</w:t>
      </w:r>
      <w:r>
        <w:rPr>
          <w:rFonts w:hint="eastAsia" w:asciiTheme="minorEastAsia" w:hAnsiTheme="minorEastAsia" w:eastAsiaTheme="minorEastAsia" w:cstheme="minorEastAsia"/>
          <w:color w:val="4C4C4C" w:themeColor="text1"/>
          <w:sz w:val="24"/>
          <w:szCs w:val="24"/>
          <w14:textFill>
            <w14:solidFill>
              <w14:schemeClr w14:val="tx1"/>
            </w14:solidFill>
          </w14:textFill>
        </w:rPr>
        <w:drawing>
          <wp:inline distT="0" distB="0" distL="114300" distR="114300">
            <wp:extent cx="209550" cy="22860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0"/>
                    <a:stretch>
                      <a:fillRect/>
                    </a:stretch>
                  </pic:blipFill>
                  <pic:spPr>
                    <a:xfrm>
                      <a:off x="0" y="0"/>
                      <a:ext cx="209550" cy="228600"/>
                    </a:xfrm>
                    <a:prstGeom prst="rect">
                      <a:avLst/>
                    </a:prstGeom>
                    <a:noFill/>
                    <a:ln w="9525">
                      <a:noFill/>
                      <a:miter/>
                    </a:ln>
                  </pic:spPr>
                </pic:pic>
              </a:graphicData>
            </a:graphic>
          </wp:inline>
        </w:drawing>
      </w:r>
      <w:r>
        <w:rPr>
          <w:rFonts w:hint="eastAsia" w:asciiTheme="minorEastAsia" w:hAnsiTheme="minorEastAsia" w:eastAsiaTheme="minorEastAsia" w:cstheme="minorEastAsia"/>
          <w:color w:val="4C4C4C" w:themeColor="text1"/>
          <w:sz w:val="24"/>
          <w:szCs w:val="24"/>
          <w14:textFill>
            <w14:solidFill>
              <w14:schemeClr w14:val="tx1"/>
            </w14:solidFill>
          </w14:textFill>
        </w:rPr>
        <w:t>是采样点的综合污染指数；</w:t>
      </w:r>
      <w:r>
        <w:rPr>
          <w:rFonts w:hint="eastAsia" w:asciiTheme="minorEastAsia" w:hAnsiTheme="minorEastAsia" w:eastAsiaTheme="minorEastAsia" w:cstheme="minorEastAsia"/>
          <w:color w:val="4C4C4C" w:themeColor="text1"/>
          <w:sz w:val="24"/>
          <w:szCs w:val="24"/>
          <w14:textFill>
            <w14:solidFill>
              <w14:schemeClr w14:val="tx1"/>
            </w14:solidFill>
          </w14:textFill>
        </w:rPr>
        <w:drawing>
          <wp:inline distT="0" distB="0" distL="114300" distR="114300">
            <wp:extent cx="314325" cy="228600"/>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314325" cy="228600"/>
                    </a:xfrm>
                    <a:prstGeom prst="rect">
                      <a:avLst/>
                    </a:prstGeom>
                    <a:noFill/>
                    <a:ln w="9525">
                      <a:noFill/>
                      <a:miter/>
                    </a:ln>
                  </pic:spPr>
                </pic:pic>
              </a:graphicData>
            </a:graphic>
          </wp:inline>
        </w:drawing>
      </w:r>
      <w:r>
        <w:rPr>
          <w:rFonts w:hint="eastAsia" w:asciiTheme="minorEastAsia" w:hAnsiTheme="minorEastAsia" w:eastAsiaTheme="minorEastAsia" w:cstheme="minorEastAsia"/>
          <w:color w:val="4C4C4C" w:themeColor="text1"/>
          <w:sz w:val="24"/>
          <w:szCs w:val="24"/>
          <w14:textFill>
            <w14:solidFill>
              <w14:schemeClr w14:val="tx1"/>
            </w14:solidFill>
          </w14:textFill>
        </w:rPr>
        <w:t>为</w:t>
      </w:r>
      <w:r>
        <w:rPr>
          <w:rFonts w:hint="eastAsia" w:asciiTheme="minorEastAsia" w:hAnsiTheme="minorEastAsia" w:eastAsiaTheme="minorEastAsia" w:cstheme="minorEastAsia"/>
          <w:color w:val="4C4C4C" w:themeColor="text1"/>
          <w:sz w:val="24"/>
          <w:szCs w:val="24"/>
          <w14:textFill>
            <w14:solidFill>
              <w14:schemeClr w14:val="tx1"/>
            </w14:solidFill>
          </w14:textFill>
        </w:rPr>
        <w:t>第</w:t>
      </w:r>
      <w:r>
        <w:rPr>
          <w:rFonts w:hint="eastAsia" w:asciiTheme="minorEastAsia" w:hAnsiTheme="minorEastAsia" w:eastAsiaTheme="minorEastAsia" w:cstheme="minorEastAsia"/>
          <w:i/>
          <w:iCs/>
          <w:color w:val="4C4C4C" w:themeColor="text1"/>
          <w:sz w:val="24"/>
          <w:szCs w:val="24"/>
          <w14:textFill>
            <w14:solidFill>
              <w14:schemeClr w14:val="tx1"/>
            </w14:solidFill>
          </w14:textFill>
        </w:rPr>
        <w:t>i</w:t>
      </w:r>
      <w:r>
        <w:rPr>
          <w:rFonts w:hint="eastAsia" w:asciiTheme="minorEastAsia" w:hAnsiTheme="minorEastAsia" w:eastAsiaTheme="minorEastAsia" w:cstheme="minorEastAsia"/>
          <w:color w:val="4C4C4C" w:themeColor="text1"/>
          <w:sz w:val="24"/>
          <w:szCs w:val="24"/>
          <w14:textFill>
            <w14:solidFill>
              <w14:schemeClr w14:val="tx1"/>
            </w14:solidFill>
          </w14:textFill>
        </w:rPr>
        <w:t>采样点</w:t>
      </w:r>
      <w:r>
        <w:rPr>
          <w:rFonts w:hint="eastAsia" w:asciiTheme="minorEastAsia" w:hAnsiTheme="minorEastAsia" w:eastAsiaTheme="minorEastAsia" w:cstheme="minorEastAsia"/>
          <w:color w:val="4C4C4C" w:themeColor="text1"/>
          <w:sz w:val="24"/>
          <w:szCs w:val="24"/>
          <w14:textFill>
            <w14:solidFill>
              <w14:schemeClr w14:val="tx1"/>
            </w14:solidFill>
          </w14:textFill>
        </w:rPr>
        <w:t>土壤</w:t>
      </w:r>
      <w:r>
        <w:rPr>
          <w:rFonts w:hint="eastAsia" w:asciiTheme="minorEastAsia" w:hAnsiTheme="minorEastAsia" w:eastAsiaTheme="minorEastAsia" w:cstheme="minorEastAsia"/>
          <w:color w:val="4C4C4C" w:themeColor="text1"/>
          <w:sz w:val="24"/>
          <w:szCs w:val="24"/>
          <w14:textFill>
            <w14:solidFill>
              <w14:schemeClr w14:val="tx1"/>
            </w14:solidFill>
          </w14:textFill>
        </w:rPr>
        <w:t>重</w:t>
      </w:r>
      <w:r>
        <w:rPr>
          <w:rFonts w:hint="eastAsia" w:asciiTheme="minorEastAsia" w:hAnsiTheme="minorEastAsia" w:eastAsiaTheme="minorEastAsia" w:cstheme="minorEastAsia"/>
          <w:color w:val="4C4C4C" w:themeColor="text1"/>
          <w:sz w:val="24"/>
          <w:szCs w:val="24"/>
          <w14:textFill>
            <w14:solidFill>
              <w14:schemeClr w14:val="tx1"/>
            </w14:solidFill>
          </w14:textFill>
        </w:rPr>
        <w:t>金</w:t>
      </w:r>
      <w:r>
        <w:rPr>
          <w:rFonts w:hint="eastAsia" w:asciiTheme="minorEastAsia" w:hAnsiTheme="minorEastAsia" w:eastAsiaTheme="minorEastAsia" w:cstheme="minorEastAsia"/>
          <w:color w:val="4C4C4C" w:themeColor="text1"/>
          <w:sz w:val="24"/>
          <w:szCs w:val="24"/>
          <w14:textFill>
            <w14:solidFill>
              <w14:schemeClr w14:val="tx1"/>
            </w14:solidFill>
          </w14:textFill>
        </w:rPr>
        <w:t>属污染物</w:t>
      </w:r>
      <w:r>
        <w:rPr>
          <w:rFonts w:hint="eastAsia" w:asciiTheme="minorEastAsia" w:hAnsiTheme="minorEastAsia" w:eastAsiaTheme="minorEastAsia" w:cstheme="minorEastAsia"/>
          <w:color w:val="4C4C4C" w:themeColor="text1"/>
          <w:sz w:val="24"/>
          <w:szCs w:val="24"/>
          <w14:textFill>
            <w14:solidFill>
              <w14:schemeClr w14:val="tx1"/>
            </w14:solidFill>
          </w14:textFill>
        </w:rPr>
        <w:t>的</w:t>
      </w:r>
      <w:r>
        <w:rPr>
          <w:rFonts w:hint="eastAsia" w:asciiTheme="minorEastAsia" w:hAnsiTheme="minorEastAsia" w:eastAsiaTheme="minorEastAsia" w:cstheme="minorEastAsia"/>
          <w:color w:val="4C4C4C" w:themeColor="text1"/>
          <w:sz w:val="24"/>
          <w:szCs w:val="24"/>
          <w14:textFill>
            <w14:solidFill>
              <w14:schemeClr w14:val="tx1"/>
            </w14:solidFill>
          </w14:textFill>
        </w:rPr>
        <w:t>单</w:t>
      </w:r>
      <w:r>
        <w:rPr>
          <w:rFonts w:hint="eastAsia" w:asciiTheme="minorEastAsia" w:hAnsiTheme="minorEastAsia" w:eastAsiaTheme="minorEastAsia" w:cstheme="minorEastAsia"/>
          <w:color w:val="4C4C4C" w:themeColor="text1"/>
          <w:sz w:val="24"/>
          <w:szCs w:val="24"/>
          <w14:textFill>
            <w14:solidFill>
              <w14:schemeClr w14:val="tx1"/>
            </w14:solidFill>
          </w14:textFill>
        </w:rPr>
        <w:t>因子</w:t>
      </w:r>
      <w:r>
        <w:rPr>
          <w:rFonts w:hint="eastAsia" w:asciiTheme="minorEastAsia" w:hAnsiTheme="minorEastAsia" w:eastAsiaTheme="minorEastAsia" w:cstheme="minorEastAsia"/>
          <w:color w:val="4C4C4C" w:themeColor="text1"/>
          <w:sz w:val="24"/>
          <w:szCs w:val="24"/>
          <w14:textFill>
            <w14:solidFill>
              <w14:schemeClr w14:val="tx1"/>
            </w14:solidFill>
          </w14:textFill>
        </w:rPr>
        <w:t>污染指数中的最大值；</w:t>
      </w:r>
      <w:r>
        <w:rPr>
          <w:rFonts w:hint="eastAsia" w:asciiTheme="minorEastAsia" w:hAnsiTheme="minorEastAsia" w:eastAsiaTheme="minorEastAsia" w:cstheme="minorEastAsia"/>
          <w:color w:val="4C4C4C" w:themeColor="text1"/>
          <w:position w:val="-28"/>
          <w:sz w:val="24"/>
          <w:szCs w:val="24"/>
          <w14:textFill>
            <w14:solidFill>
              <w14:schemeClr w14:val="tx1"/>
            </w14:solidFill>
          </w14:textFill>
        </w:rPr>
        <w:object>
          <v:shape id="_x0000_i1047" o:spt="75" type="#_x0000_t75" style="height:33.95pt;width:57.95pt;" o:ole="t" filled="f" stroked="f" coordsize="21600,21600">
            <v:path/>
            <v:fill on="f" focussize="0,0"/>
            <v:stroke on="f"/>
            <v:imagedata r:id="rId62" o:title=""/>
            <o:lock v:ext="edit" grouping="f" rotation="f" text="f" aspectratio="t"/>
            <w10:wrap type="none"/>
            <w10:anchorlock/>
          </v:shape>
          <o:OLEObject Type="Embed" ProgID="Equation.KSEE3" ShapeID="_x0000_i1047" DrawAspect="Content" ObjectID="_1468075747" r:id="rId61">
            <o:LockedField>false</o:LockedField>
          </o:OLEObject>
        </w:object>
      </w:r>
      <w:r>
        <w:rPr>
          <w:rFonts w:hint="eastAsia" w:asciiTheme="minorEastAsia" w:hAnsiTheme="minorEastAsia" w:eastAsiaTheme="minorEastAsia" w:cstheme="minorEastAsia"/>
          <w:color w:val="4C4C4C" w:themeColor="text1"/>
          <w:sz w:val="24"/>
          <w:szCs w:val="24"/>
          <w14:textFill>
            <w14:solidFill>
              <w14:schemeClr w14:val="tx1"/>
            </w14:solidFill>
          </w14:textFill>
        </w:rPr>
        <w:t>则</w:t>
      </w:r>
      <w:r>
        <w:rPr>
          <w:rFonts w:hint="eastAsia" w:asciiTheme="minorEastAsia" w:hAnsiTheme="minorEastAsia" w:eastAsiaTheme="minorEastAsia" w:cstheme="minorEastAsia"/>
          <w:color w:val="4C4C4C" w:themeColor="text1"/>
          <w:sz w:val="24"/>
          <w:szCs w:val="24"/>
          <w14:textFill>
            <w14:solidFill>
              <w14:schemeClr w14:val="tx1"/>
            </w14:solidFill>
          </w14:textFill>
        </w:rPr>
        <w:t>为单因子指数</w:t>
      </w:r>
      <w:r>
        <w:rPr>
          <w:rFonts w:hint="eastAsia" w:asciiTheme="minorEastAsia" w:hAnsiTheme="minorEastAsia" w:eastAsiaTheme="minorEastAsia" w:cstheme="minorEastAsia"/>
          <w:color w:val="4C4C4C" w:themeColor="text1"/>
          <w:sz w:val="24"/>
          <w:szCs w:val="24"/>
          <w14:textFill>
            <w14:solidFill>
              <w14:schemeClr w14:val="tx1"/>
            </w14:solidFill>
          </w14:textFill>
        </w:rPr>
        <w:t>的</w:t>
      </w:r>
      <w:r>
        <w:rPr>
          <w:rFonts w:hint="eastAsia" w:asciiTheme="minorEastAsia" w:hAnsiTheme="minorEastAsia" w:eastAsiaTheme="minorEastAsia" w:cstheme="minorEastAsia"/>
          <w:color w:val="4C4C4C" w:themeColor="text1"/>
          <w:sz w:val="24"/>
          <w:szCs w:val="24"/>
          <w14:textFill>
            <w14:solidFill>
              <w14:schemeClr w14:val="tx1"/>
            </w14:solidFill>
          </w14:textFill>
        </w:rPr>
        <w:t>平均值</w:t>
      </w:r>
      <w:r>
        <w:rPr>
          <w:rFonts w:hint="eastAsia" w:asciiTheme="minorEastAsia" w:hAnsiTheme="minorEastAsia" w:eastAsiaTheme="minorEastAsia" w:cstheme="minorEastAsia"/>
          <w:color w:val="4C4C4C" w:themeColor="text1"/>
          <w:sz w:val="24"/>
          <w:szCs w:val="24"/>
          <w14:textFill>
            <w14:solidFill>
              <w14:schemeClr w14:val="tx1"/>
            </w14:solidFill>
          </w14:textFill>
        </w:rPr>
        <w:t>。单因子指数即之前我们计算的数据</w:t>
      </w:r>
      <w:r>
        <w:rPr>
          <w:rFonts w:hint="eastAsia" w:asciiTheme="minorEastAsia" w:hAnsiTheme="minorEastAsia" w:eastAsiaTheme="minorEastAsia" w:cstheme="minorEastAsia"/>
          <w:color w:val="4C4C4C" w:themeColor="text1"/>
          <w:sz w:val="24"/>
          <w:szCs w:val="24"/>
          <w14:textFill>
            <w14:solidFill>
              <w14:schemeClr w14:val="tx1"/>
            </w14:solidFill>
          </w14:textFill>
        </w:rPr>
        <w:t>。</w:t>
      </w:r>
    </w:p>
    <w:p>
      <w:pPr>
        <w:autoSpaceDE w:val="0"/>
        <w:autoSpaceDN w:val="0"/>
        <w:spacing w:line="360" w:lineRule="auto"/>
        <w:rPr>
          <w:rFonts w:hint="eastAsia" w:asciiTheme="minorEastAsia" w:hAnsiTheme="minorEastAsia" w:eastAsiaTheme="minorEastAsia" w:cstheme="minorEastAsia"/>
          <w:color w:val="4C4C4C" w:themeColor="text1"/>
          <w:sz w:val="24"/>
          <w:szCs w:val="24"/>
          <w14:textFill>
            <w14:solidFill>
              <w14:schemeClr w14:val="tx1"/>
            </w14:solidFill>
          </w14:textFill>
        </w:rPr>
      </w:pPr>
    </w:p>
    <w:p>
      <w:pPr>
        <w:autoSpaceDE w:val="0"/>
        <w:autoSpaceDN w:val="0"/>
        <w:spacing w:line="360" w:lineRule="auto"/>
        <w:rPr>
          <w:rFonts w:hint="eastAsia" w:asciiTheme="minorEastAsia" w:hAnsiTheme="minorEastAsia" w:eastAsiaTheme="minorEastAsia" w:cstheme="minorEastAsia"/>
          <w:color w:val="4C4C4C" w:themeColor="text1"/>
          <w:sz w:val="24"/>
          <w:szCs w:val="24"/>
          <w14:textFill>
            <w14:solidFill>
              <w14:schemeClr w14:val="tx1"/>
            </w14:solidFill>
          </w14:textFill>
        </w:rPr>
      </w:pPr>
    </w:p>
    <w:p>
      <w:pPr>
        <w:autoSpaceDE w:val="0"/>
        <w:autoSpaceDN w:val="0"/>
        <w:spacing w:line="360" w:lineRule="auto"/>
        <w:rPr>
          <w:rFonts w:hint="eastAsia" w:asciiTheme="minorEastAsia" w:hAnsiTheme="minorEastAsia" w:eastAsiaTheme="minorEastAsia" w:cstheme="minorEastAsia"/>
          <w:color w:val="4C4C4C" w:themeColor="text1"/>
          <w:sz w:val="24"/>
          <w:szCs w:val="24"/>
          <w14:textFill>
            <w14:solidFill>
              <w14:schemeClr w14:val="tx1"/>
            </w14:solidFill>
          </w14:textFill>
        </w:rPr>
      </w:pPr>
    </w:p>
    <w:p>
      <w:pPr>
        <w:autoSpaceDE w:val="0"/>
        <w:autoSpaceDN w:val="0"/>
        <w:spacing w:line="360" w:lineRule="auto"/>
        <w:rPr>
          <w:rFonts w:hint="eastAsia" w:asciiTheme="minorEastAsia" w:hAnsiTheme="minorEastAsia" w:eastAsiaTheme="minorEastAsia" w:cstheme="minorEastAsia"/>
          <w:color w:val="4C4C4C" w:themeColor="text1"/>
          <w:sz w:val="24"/>
          <w:szCs w:val="24"/>
          <w14:textFill>
            <w14:solidFill>
              <w14:schemeClr w14:val="tx1"/>
            </w14:solidFill>
          </w14:textFill>
        </w:rPr>
      </w:pPr>
    </w:p>
    <w:p>
      <w:pPr>
        <w:autoSpaceDE w:val="0"/>
        <w:autoSpaceDN w:val="0"/>
        <w:spacing w:line="360" w:lineRule="auto"/>
        <w:rPr>
          <w:rFonts w:hint="eastAsia" w:asciiTheme="minorEastAsia" w:hAnsiTheme="minorEastAsia" w:eastAsiaTheme="minorEastAsia" w:cstheme="minorEastAsia"/>
          <w:color w:val="4C4C4C" w:themeColor="text1"/>
          <w:sz w:val="24"/>
          <w:szCs w:val="24"/>
          <w14:textFill>
            <w14:solidFill>
              <w14:schemeClr w14:val="tx1"/>
            </w14:solidFill>
          </w14:textFill>
        </w:rPr>
      </w:pPr>
    </w:p>
    <w:p>
      <w:pPr>
        <w:autoSpaceDE w:val="0"/>
        <w:autoSpaceDN w:val="0"/>
        <w:spacing w:line="360" w:lineRule="auto"/>
        <w:jc w:val="center"/>
        <w:rPr>
          <w:rFonts w:hint="eastAsia" w:asciiTheme="minorEastAsia" w:hAnsiTheme="minorEastAsia" w:eastAsiaTheme="minorEastAsia" w:cstheme="minorEastAsia"/>
          <w:color w:val="4C4C4C" w:themeColor="text1"/>
          <w:sz w:val="24"/>
          <w:szCs w:val="24"/>
          <w14:textFill>
            <w14:solidFill>
              <w14:schemeClr w14:val="tx1"/>
            </w14:solidFill>
          </w14:textFill>
        </w:rPr>
      </w:pPr>
      <w:r>
        <w:rPr>
          <w:rFonts w:hint="eastAsia" w:asciiTheme="minorEastAsia" w:hAnsiTheme="minorEastAsia" w:eastAsiaTheme="minorEastAsia" w:cstheme="minorEastAsia"/>
          <w:color w:val="4C4C4C" w:themeColor="text1"/>
          <w:sz w:val="24"/>
          <w:szCs w:val="24"/>
          <w14:textFill>
            <w14:solidFill>
              <w14:schemeClr w14:val="tx1"/>
            </w14:solidFill>
          </w14:textFill>
        </w:rPr>
        <w:t>表四</w:t>
      </w:r>
      <w:r>
        <w:rPr>
          <w:rFonts w:hint="eastAsia" w:asciiTheme="minorEastAsia" w:hAnsiTheme="minorEastAsia" w:eastAsiaTheme="minorEastAsia" w:cstheme="minorEastAsia"/>
          <w:color w:val="4C4C4C" w:themeColor="text1"/>
          <w:sz w:val="24"/>
          <w:szCs w:val="24"/>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szCs w:val="24"/>
          <w14:textFill>
            <w14:solidFill>
              <w14:schemeClr w14:val="tx1"/>
            </w14:solidFill>
          </w14:textFill>
        </w:rPr>
        <w:t>内梅罗系数对</w:t>
      </w:r>
      <w:r>
        <w:rPr>
          <w:rFonts w:hint="eastAsia" w:asciiTheme="minorEastAsia" w:hAnsiTheme="minorEastAsia" w:eastAsiaTheme="minorEastAsia" w:cstheme="minorEastAsia"/>
          <w:color w:val="4C4C4C" w:themeColor="text1"/>
          <w:sz w:val="24"/>
          <w:szCs w:val="24"/>
          <w14:textFill>
            <w14:solidFill>
              <w14:schemeClr w14:val="tx1"/>
            </w14:solidFill>
          </w14:textFill>
        </w:rPr>
        <w:t>土壤综合污染程度分级标准</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660"/>
        <w:gridCol w:w="2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土壤综合污染等级</w:t>
            </w:r>
          </w:p>
        </w:tc>
        <w:tc>
          <w:tcPr>
            <w:tcW w:w="213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土壤综合污染指数</w:t>
            </w:r>
          </w:p>
        </w:tc>
        <w:tc>
          <w:tcPr>
            <w:tcW w:w="166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污染程度</w:t>
            </w:r>
          </w:p>
        </w:tc>
        <w:tc>
          <w:tcPr>
            <w:tcW w:w="2602"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污染水平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1</w:t>
            </w:r>
          </w:p>
        </w:tc>
        <w:tc>
          <w:tcPr>
            <w:tcW w:w="213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12"/>
                <w:sz w:val="24"/>
                <w14:textFill>
                  <w14:solidFill>
                    <w14:schemeClr w14:val="tx1"/>
                  </w14:solidFill>
                </w14:textFill>
              </w:rPr>
              <w:object>
                <v:shape id="_x0000_i1048" o:spt="75" type="#_x0000_t75" style="height:18pt;width:44.95pt;" o:ole="t" filled="f" stroked="f" coordsize="21600,21600">
                  <v:path/>
                  <v:fill on="f" focussize="0,0"/>
                  <v:stroke on="f"/>
                  <v:imagedata r:id="rId64" o:title=""/>
                  <o:lock v:ext="edit" grouping="f" rotation="f" text="f" aspectratio="t"/>
                  <w10:wrap type="none"/>
                  <w10:anchorlock/>
                </v:shape>
                <o:OLEObject Type="Embed" ProgID="Equation.KSEE3" ShapeID="_x0000_i1048" DrawAspect="Content" ObjectID="_1468075748" r:id="rId63">
                  <o:LockedField>false</o:LockedField>
                </o:OLEObject>
              </w:object>
            </w:r>
          </w:p>
        </w:tc>
        <w:tc>
          <w:tcPr>
            <w:tcW w:w="166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安全</w:t>
            </w:r>
          </w:p>
        </w:tc>
        <w:tc>
          <w:tcPr>
            <w:tcW w:w="2602"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清洁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2</w:t>
            </w:r>
          </w:p>
        </w:tc>
        <w:tc>
          <w:tcPr>
            <w:tcW w:w="213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12"/>
                <w:sz w:val="24"/>
                <w14:textFill>
                  <w14:solidFill>
                    <w14:schemeClr w14:val="tx1"/>
                  </w14:solidFill>
                </w14:textFill>
              </w:rPr>
              <w:object>
                <v:shape id="_x0000_i1049" o:spt="75" type="#_x0000_t75" style="height:18pt;width:69.95pt;" o:ole="t" filled="f" stroked="f" coordsize="21600,21600">
                  <v:path/>
                  <v:fill on="f" focussize="0,0"/>
                  <v:stroke on="f"/>
                  <v:imagedata r:id="rId66" o:title=""/>
                  <o:lock v:ext="edit" grouping="f" rotation="f" text="f" aspectratio="t"/>
                  <w10:wrap type="none"/>
                  <w10:anchorlock/>
                </v:shape>
                <o:OLEObject Type="Embed" ProgID="Equation.KSEE3" ShapeID="_x0000_i1049" DrawAspect="Content" ObjectID="_1468075749" r:id="rId65">
                  <o:LockedField>false</o:LockedField>
                </o:OLEObject>
              </w:object>
            </w:r>
          </w:p>
        </w:tc>
        <w:tc>
          <w:tcPr>
            <w:tcW w:w="166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警戒线</w:t>
            </w:r>
          </w:p>
        </w:tc>
        <w:tc>
          <w:tcPr>
            <w:tcW w:w="2602"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尚清洁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3</w:t>
            </w:r>
          </w:p>
        </w:tc>
        <w:tc>
          <w:tcPr>
            <w:tcW w:w="213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12"/>
                <w:sz w:val="24"/>
                <w14:textFill>
                  <w14:solidFill>
                    <w14:schemeClr w14:val="tx1"/>
                  </w14:solidFill>
                </w14:textFill>
              </w:rPr>
              <w:object>
                <v:shape id="_x0000_i1050" o:spt="75" type="#_x0000_t75" style="height:18pt;width:69.95pt;" o:ole="t" filled="f" stroked="f" coordsize="21600,21600">
                  <v:path/>
                  <v:fill on="f" focussize="0,0"/>
                  <v:stroke on="f"/>
                  <v:imagedata r:id="rId68" o:title=""/>
                  <o:lock v:ext="edit" grouping="f" rotation="f" text="f" aspectratio="t"/>
                  <w10:wrap type="none"/>
                  <w10:anchorlock/>
                </v:shape>
                <o:OLEObject Type="Embed" ProgID="Equation.KSEE3" ShapeID="_x0000_i1050" DrawAspect="Content" ObjectID="_1468075750" r:id="rId67">
                  <o:LockedField>false</o:LockedField>
                </o:OLEObject>
              </w:object>
            </w:r>
          </w:p>
        </w:tc>
        <w:tc>
          <w:tcPr>
            <w:tcW w:w="166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轻污染</w:t>
            </w:r>
          </w:p>
        </w:tc>
        <w:tc>
          <w:tcPr>
            <w:tcW w:w="2602"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污染物超过起初污染值，作物开始污染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4</w:t>
            </w:r>
          </w:p>
        </w:tc>
        <w:tc>
          <w:tcPr>
            <w:tcW w:w="213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12"/>
                <w:sz w:val="24"/>
                <w14:textFill>
                  <w14:solidFill>
                    <w14:schemeClr w14:val="tx1"/>
                  </w14:solidFill>
                </w14:textFill>
              </w:rPr>
              <w:object>
                <v:shape id="_x0000_i1051" o:spt="75" type="#_x0000_t75" style="height:18pt;width:70.95pt;" o:ole="t" filled="f" stroked="f" coordsize="21600,21600">
                  <v:path/>
                  <v:fill on="f" focussize="0,0"/>
                  <v:stroke on="f"/>
                  <v:imagedata r:id="rId70" o:title=""/>
                  <o:lock v:ext="edit" grouping="f" rotation="f" text="f" aspectratio="t"/>
                  <w10:wrap type="none"/>
                  <w10:anchorlock/>
                </v:shape>
                <o:OLEObject Type="Embed" ProgID="Equation.KSEE3" ShapeID="_x0000_i1051" DrawAspect="Content" ObjectID="_1468075751" r:id="rId69">
                  <o:LockedField>false</o:LockedField>
                </o:OLEObject>
              </w:object>
            </w:r>
          </w:p>
        </w:tc>
        <w:tc>
          <w:tcPr>
            <w:tcW w:w="166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中污染</w:t>
            </w:r>
          </w:p>
        </w:tc>
        <w:tc>
          <w:tcPr>
            <w:tcW w:w="2602"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土壤和作物污染明显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5</w:t>
            </w:r>
          </w:p>
        </w:tc>
        <w:tc>
          <w:tcPr>
            <w:tcW w:w="213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12"/>
                <w:sz w:val="24"/>
                <w14:textFill>
                  <w14:solidFill>
                    <w14:schemeClr w14:val="tx1"/>
                  </w14:solidFill>
                </w14:textFill>
              </w:rPr>
              <w:object>
                <v:shape id="_x0000_i1052" o:spt="75" type="#_x0000_t75" style="height:18pt;width:43.95pt;" o:ole="t" filled="f" stroked="f" coordsize="21600,21600">
                  <v:path/>
                  <v:fill on="f" focussize="0,0"/>
                  <v:stroke on="f"/>
                  <v:imagedata r:id="rId72" o:title=""/>
                  <o:lock v:ext="edit" grouping="f" rotation="f" text="f" aspectratio="t"/>
                  <w10:wrap type="none"/>
                  <w10:anchorlock/>
                </v:shape>
                <o:OLEObject Type="Embed" ProgID="Equation.KSEE3" ShapeID="_x0000_i1052" DrawAspect="Content" ObjectID="_1468075752" r:id="rId71">
                  <o:LockedField>false</o:LockedField>
                </o:OLEObject>
              </w:object>
            </w:r>
          </w:p>
        </w:tc>
        <w:tc>
          <w:tcPr>
            <w:tcW w:w="1660"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重污染</w:t>
            </w:r>
          </w:p>
        </w:tc>
        <w:tc>
          <w:tcPr>
            <w:tcW w:w="2602" w:type="dxa"/>
            <w:vAlign w:val="top"/>
          </w:tcPr>
          <w:p>
            <w:pPr>
              <w:autoSpaceDE w:val="0"/>
              <w:autoSpaceDN w:val="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土壤和作物污染严重</w:t>
            </w:r>
          </w:p>
        </w:tc>
      </w:tr>
    </w:tbl>
    <w:p>
      <w:pPr>
        <w:jc w:val="both"/>
        <w:rPr>
          <w:rFonts w:hint="eastAsia" w:asciiTheme="minorEastAsia" w:hAnsiTheme="minorEastAsia" w:eastAsiaTheme="minorEastAsia" w:cstheme="minorEastAsia"/>
          <w:color w:val="4C4C4C" w:themeColor="text1"/>
          <w:sz w:val="28"/>
          <w:szCs w:val="36"/>
          <w:lang w:eastAsia="zh-CN"/>
          <w14:textFill>
            <w14:solidFill>
              <w14:schemeClr w14:val="tx1"/>
            </w14:solidFill>
          </w14:textFill>
        </w:rPr>
      </w:pPr>
    </w:p>
    <w:p>
      <w:pPr>
        <w:jc w:val="center"/>
        <w:rPr>
          <w:rFonts w:hint="eastAsia" w:asciiTheme="minorEastAsia" w:hAnsiTheme="minorEastAsia" w:eastAsiaTheme="minorEastAsia" w:cstheme="minorEastAsia"/>
          <w:color w:val="4C4C4C" w:themeColor="text1"/>
          <w:sz w:val="28"/>
          <w:szCs w:val="36"/>
          <w:lang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36"/>
          <w:lang w:eastAsia="zh-CN"/>
          <w14:textFill>
            <w14:solidFill>
              <w14:schemeClr w14:val="tx1"/>
            </w14:solidFill>
          </w14:textFill>
        </w:rPr>
        <w:drawing>
          <wp:inline distT="0" distB="0" distL="114300" distR="114300">
            <wp:extent cx="4587875" cy="2758440"/>
            <wp:effectExtent l="0" t="0" r="3175" b="3810"/>
            <wp:docPr id="20" name="图片 20"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5"/>
                    <pic:cNvPicPr>
                      <a:picLocks noChangeAspect="1"/>
                    </pic:cNvPicPr>
                  </pic:nvPicPr>
                  <pic:blipFill>
                    <a:blip r:embed="rId73"/>
                    <a:stretch>
                      <a:fillRect/>
                    </a:stretch>
                  </pic:blipFill>
                  <pic:spPr>
                    <a:xfrm>
                      <a:off x="0" y="0"/>
                      <a:ext cx="4587875" cy="2758440"/>
                    </a:xfrm>
                    <a:prstGeom prst="rect">
                      <a:avLst/>
                    </a:prstGeom>
                  </pic:spPr>
                </pic:pic>
              </a:graphicData>
            </a:graphic>
          </wp:inline>
        </w:drawing>
      </w:r>
    </w:p>
    <w:p>
      <w:pPr>
        <w:jc w:val="cente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图十一 五种城区的内梅罗综合系数</w:t>
      </w:r>
    </w:p>
    <w:p>
      <w:pPr>
        <w:spacing w:line="360" w:lineRule="auto"/>
        <w:ind w:firstLine="420" w:firstLineChars="0"/>
        <w:jc w:val="both"/>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t>由图表可知区域二，区域四为中度污染，区域一，区域五为轻污染，区域三尚清洁</w:t>
      </w:r>
    </w:p>
    <w:p>
      <w:pPr>
        <w:rPr>
          <w:rFonts w:hint="eastAsia" w:asciiTheme="minorEastAsia" w:hAnsiTheme="minorEastAsia" w:eastAsiaTheme="minorEastAsia" w:cstheme="minorEastAsia"/>
          <w:bCs/>
          <w:color w:val="4C4C4C" w:themeColor="text1"/>
          <w:sz w:val="28"/>
          <w:szCs w:val="28"/>
          <w14:textFill>
            <w14:solidFill>
              <w14:schemeClr w14:val="tx1"/>
            </w14:solidFill>
          </w14:textFill>
        </w:rPr>
      </w:pPr>
      <w:r>
        <w:rPr>
          <w:rFonts w:hint="eastAsia" w:asciiTheme="minorEastAsia" w:hAnsiTheme="minorEastAsia" w:eastAsiaTheme="minorEastAsia" w:cstheme="minorEastAsia"/>
          <w:bCs/>
          <w:color w:val="4C4C4C" w:themeColor="text1"/>
          <w:sz w:val="28"/>
          <w:szCs w:val="28"/>
          <w14:textFill>
            <w14:solidFill>
              <w14:schemeClr w14:val="tx1"/>
            </w14:solidFill>
          </w14:textFill>
        </w:rPr>
        <w:t>5.2 问题二</w:t>
      </w:r>
      <w:r>
        <w:rPr>
          <w:rFonts w:hint="eastAsia" w:asciiTheme="minorEastAsia" w:hAnsiTheme="minorEastAsia" w:eastAsiaTheme="minorEastAsia" w:cstheme="minorEastAsia"/>
          <w:bCs/>
          <w:color w:val="4C4C4C" w:themeColor="text1"/>
          <w:sz w:val="28"/>
          <w:szCs w:val="28"/>
          <w14:textFill>
            <w14:solidFill>
              <w14:schemeClr w14:val="tx1"/>
            </w14:solidFill>
          </w14:textFill>
        </w:rPr>
        <w:t>模型的建立与求解</w:t>
      </w:r>
    </w:p>
    <w:p>
      <w:pPr>
        <w:spacing w:line="360" w:lineRule="auto"/>
        <w:ind w:firstLine="420" w:firstLineChars="0"/>
        <w:jc w:val="left"/>
        <w:rPr>
          <w:rFonts w:hint="eastAsia" w:asciiTheme="minorEastAsia" w:hAnsiTheme="minorEastAsia" w:eastAsiaTheme="minorEastAsia" w:cstheme="minorEastAsia"/>
          <w:bCs/>
          <w:color w:val="4C4C4C" w:themeColor="text1"/>
          <w:sz w:val="24"/>
          <w:szCs w:val="24"/>
          <w14:textFill>
            <w14:solidFill>
              <w14:schemeClr w14:val="tx1"/>
            </w14:solidFill>
          </w14:textFill>
        </w:rPr>
      </w:pPr>
      <w:r>
        <w:rPr>
          <w:rFonts w:hint="eastAsia" w:asciiTheme="minorEastAsia" w:hAnsiTheme="minorEastAsia" w:eastAsiaTheme="minorEastAsia" w:cstheme="minorEastAsia"/>
          <w:bCs/>
          <w:color w:val="4C4C4C" w:themeColor="text1"/>
          <w:sz w:val="24"/>
          <w:szCs w:val="24"/>
          <w14:textFill>
            <w14:solidFill>
              <w14:schemeClr w14:val="tx1"/>
            </w14:solidFill>
          </w14:textFill>
        </w:rPr>
        <w:t>本题需要求解土壤污染的主要情况，所以我们首先需要知道在没有污染的情况下，土地的原始背景值，于是此处我们采用附表二与附表三中的数据计算土壤累计污染指数：</w:t>
      </w:r>
    </w:p>
    <w:p>
      <w:pPr>
        <w:spacing w:line="360" w:lineRule="auto"/>
        <w:jc w:val="left"/>
        <w:rPr>
          <w:rFonts w:hint="eastAsia" w:asciiTheme="minorEastAsia" w:hAnsiTheme="minorEastAsia" w:eastAsiaTheme="minorEastAsia" w:cstheme="minorEastAsia"/>
          <w:bCs/>
          <w:color w:val="4C4C4C" w:themeColor="text1"/>
          <w:sz w:val="24"/>
          <w:szCs w:val="24"/>
          <w14:textFill>
            <w14:solidFill>
              <w14:schemeClr w14:val="tx1"/>
            </w14:solidFill>
          </w14:textFill>
        </w:rPr>
      </w:pPr>
      <w:r>
        <w:rPr>
          <w:rFonts w:hint="eastAsia" w:asciiTheme="minorEastAsia" w:hAnsiTheme="minorEastAsia" w:eastAsiaTheme="minorEastAsia" w:cstheme="minorEastAsia"/>
          <w:bCs/>
          <w:color w:val="4C4C4C" w:themeColor="text1"/>
          <w:sz w:val="24"/>
          <w:szCs w:val="24"/>
          <w14:textFill>
            <w14:solidFill>
              <w14:schemeClr w14:val="tx1"/>
            </w14:solidFill>
          </w14:textFill>
        </w:rPr>
        <w:t>土壤累积污染指数计算公式：</w:t>
      </w:r>
    </w:p>
    <w:p>
      <w:pPr>
        <w:spacing w:line="360" w:lineRule="auto"/>
        <w:jc w:val="center"/>
        <w:rPr>
          <w:rFonts w:hint="eastAsia" w:asciiTheme="minorEastAsia" w:hAnsiTheme="minorEastAsia" w:eastAsiaTheme="minorEastAsia" w:cstheme="minorEastAsia"/>
          <w:color w:val="4C4C4C" w:themeColor="text1"/>
          <w:position w:val="-12"/>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position w:val="-12"/>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position w:val="-30"/>
          <w:sz w:val="24"/>
          <w:szCs w:val="24"/>
          <w:lang w:val="zh-CN" w:eastAsia="zh-CN"/>
          <w14:textFill>
            <w14:solidFill>
              <w14:schemeClr w14:val="tx1"/>
            </w14:solidFill>
          </w14:textFill>
        </w:rPr>
        <w:object>
          <v:shape id="_x0000_i1053" o:spt="75" type="#_x0000_t75" style="height:37pt;width:57.65pt;" o:ole="t" filled="f" o:preferrelative="t" stroked="f" coordsize="21600,21600">
            <v:path/>
            <v:fill on="f" focussize="0,0"/>
            <v:stroke on="f"/>
            <v:imagedata r:id="rId75" o:title=""/>
            <o:lock v:ext="edit" aspectratio="t"/>
            <w10:wrap type="none"/>
            <w10:anchorlock/>
          </v:shape>
          <o:OLEObject Type="Embed" ProgID="Equation.KSEE3" ShapeID="_x0000_i1053" DrawAspect="Content" ObjectID="_1468075753" r:id="rId74">
            <o:LockedField>false</o:LockedField>
          </o:OLEObject>
        </w:object>
      </w:r>
      <w:r>
        <w:rPr>
          <w:rFonts w:hint="eastAsia" w:asciiTheme="minorEastAsia" w:hAnsiTheme="minorEastAsia" w:eastAsiaTheme="minorEastAsia" w:cstheme="minorEastAsia"/>
          <w:color w:val="4C4C4C" w:themeColor="text1"/>
          <w:position w:val="-12"/>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position w:val="-12"/>
          <w:sz w:val="24"/>
          <w:szCs w:val="24"/>
          <w:lang w:val="en-US" w:eastAsia="zh-CN"/>
          <w14:textFill>
            <w14:solidFill>
              <w14:schemeClr w14:val="tx1"/>
            </w14:solidFill>
          </w14:textFill>
        </w:rPr>
        <w:t>（3）</w:t>
      </w:r>
    </w:p>
    <w:p>
      <w:pPr>
        <w:spacing w:line="360" w:lineRule="auto"/>
        <w:jc w:val="both"/>
        <w:rPr>
          <w:rFonts w:hint="eastAsia" w:asciiTheme="minorEastAsia" w:hAnsiTheme="minorEastAsia" w:eastAsiaTheme="minorEastAsia" w:cstheme="minorEastAsia"/>
          <w:color w:val="4C4C4C" w:themeColor="text1"/>
          <w:position w:val="-12"/>
          <w:sz w:val="24"/>
          <w:szCs w:val="24"/>
          <w:lang w:eastAsia="zh-CN"/>
          <w14:textFill>
            <w14:solidFill>
              <w14:schemeClr w14:val="tx1"/>
            </w14:solidFill>
          </w14:textFill>
        </w:rPr>
      </w:pPr>
      <w:r>
        <w:rPr>
          <w:rFonts w:hint="eastAsia" w:asciiTheme="minorEastAsia" w:hAnsiTheme="minorEastAsia" w:eastAsiaTheme="minorEastAsia" w:cstheme="minorEastAsia"/>
          <w:color w:val="4C4C4C" w:themeColor="text1"/>
          <w:position w:val="-12"/>
          <w:sz w:val="24"/>
          <w:szCs w:val="24"/>
          <w:lang w:eastAsia="zh-CN"/>
          <w14:textFill>
            <w14:solidFill>
              <w14:schemeClr w14:val="tx1"/>
            </w14:solidFill>
          </w14:textFill>
        </w:rPr>
        <w:t>其中</w:t>
      </w:r>
      <w:r>
        <w:rPr>
          <w:rFonts w:hint="eastAsia" w:asciiTheme="minorEastAsia" w:hAnsiTheme="minorEastAsia" w:eastAsiaTheme="minorEastAsia" w:cstheme="minorEastAsia"/>
          <w:color w:val="4C4C4C" w:themeColor="text1"/>
          <w:position w:val="-12"/>
          <w:sz w:val="24"/>
          <w:szCs w:val="24"/>
          <w:lang w:eastAsia="zh-CN"/>
          <w14:textFill>
            <w14:solidFill>
              <w14:schemeClr w14:val="tx1"/>
            </w14:solidFill>
          </w14:textFill>
        </w:rPr>
        <w:object>
          <v:shape id="_x0000_i1054" o:spt="75" type="#_x0000_t75" style="height:18pt;width:15pt;" o:ole="t" filled="f" o:preferrelative="t" stroked="f" coordsize="21600,21600">
            <v:path/>
            <v:fill on="f" focussize="0,0"/>
            <v:stroke on="f"/>
            <v:imagedata r:id="rId77" o:title=""/>
            <o:lock v:ext="edit" aspectratio="t"/>
            <w10:wrap type="none"/>
            <w10:anchorlock/>
          </v:shape>
          <o:OLEObject Type="Embed" ProgID="Equation.KSEE3" ShapeID="_x0000_i1054" DrawAspect="Content" ObjectID="_1468075754" r:id="rId76">
            <o:LockedField>false</o:LockedField>
          </o:OLEObject>
        </w:object>
      </w:r>
      <w:r>
        <w:rPr>
          <w:rFonts w:hint="eastAsia" w:asciiTheme="minorEastAsia" w:hAnsiTheme="minorEastAsia" w:eastAsiaTheme="minorEastAsia" w:cstheme="minorEastAsia"/>
          <w:color w:val="4C4C4C" w:themeColor="text1"/>
          <w:position w:val="-12"/>
          <w:sz w:val="24"/>
          <w:szCs w:val="24"/>
          <w:lang w:eastAsia="zh-CN"/>
          <w14:textFill>
            <w14:solidFill>
              <w14:schemeClr w14:val="tx1"/>
            </w14:solidFill>
          </w14:textFill>
        </w:rPr>
        <w:t>为土壤累计污染指数，</w:t>
      </w:r>
      <w:r>
        <w:rPr>
          <w:rFonts w:hint="eastAsia" w:asciiTheme="minorEastAsia" w:hAnsiTheme="minorEastAsia" w:eastAsiaTheme="minorEastAsia" w:cstheme="minorEastAsia"/>
          <w:color w:val="4C4C4C" w:themeColor="text1"/>
          <w:position w:val="-12"/>
          <w:sz w:val="24"/>
          <w:szCs w:val="24"/>
          <w:lang w:eastAsia="zh-CN"/>
          <w14:textFill>
            <w14:solidFill>
              <w14:schemeClr w14:val="tx1"/>
            </w14:solidFill>
          </w14:textFill>
        </w:rPr>
        <w:object>
          <v:shape id="_x0000_i1055" o:spt="75" type="#_x0000_t75" style="height:20pt;width:15pt;" o:ole="t" filled="f" o:preferrelative="t" stroked="f" coordsize="21600,21600">
            <v:path/>
            <v:fill on="f" focussize="0,0"/>
            <v:stroke on="f"/>
            <v:imagedata r:id="rId79" o:title=""/>
            <o:lock v:ext="edit" aspectratio="t"/>
            <w10:wrap type="none"/>
            <w10:anchorlock/>
          </v:shape>
          <o:OLEObject Type="Embed" ProgID="Equation.KSEE3" ShapeID="_x0000_i1055" DrawAspect="Content" ObjectID="_1468075755" r:id="rId78">
            <o:LockedField>false</o:LockedField>
          </o:OLEObject>
        </w:object>
      </w:r>
      <w:r>
        <w:rPr>
          <w:rFonts w:hint="eastAsia" w:asciiTheme="minorEastAsia" w:hAnsiTheme="minorEastAsia" w:eastAsiaTheme="minorEastAsia" w:cstheme="minorEastAsia"/>
          <w:color w:val="4C4C4C" w:themeColor="text1"/>
          <w:position w:val="-12"/>
          <w:sz w:val="24"/>
          <w:szCs w:val="24"/>
          <w:lang w:eastAsia="zh-CN"/>
          <w14:textFill>
            <w14:solidFill>
              <w14:schemeClr w14:val="tx1"/>
            </w14:solidFill>
          </w14:textFill>
        </w:rPr>
        <w:t>为每种重金属的平均实测含量，</w:t>
      </w:r>
      <w:r>
        <w:rPr>
          <w:rFonts w:hint="eastAsia" w:asciiTheme="minorEastAsia" w:hAnsiTheme="minorEastAsia" w:eastAsiaTheme="minorEastAsia" w:cstheme="minorEastAsia"/>
          <w:color w:val="4C4C4C" w:themeColor="text1"/>
          <w:position w:val="-12"/>
          <w:sz w:val="24"/>
          <w:szCs w:val="24"/>
          <w:lang w:eastAsia="zh-CN"/>
          <w14:textFill>
            <w14:solidFill>
              <w14:schemeClr w14:val="tx1"/>
            </w14:solidFill>
          </w14:textFill>
        </w:rPr>
        <w:object>
          <v:shape id="_x0000_i1056" o:spt="75" type="#_x0000_t75" style="height:18pt;width:18pt;" o:ole="t" filled="f" o:preferrelative="t" stroked="f" coordsize="21600,21600">
            <v:path/>
            <v:fill on="f" focussize="0,0"/>
            <v:stroke on="f"/>
            <v:imagedata r:id="rId81" o:title=""/>
            <o:lock v:ext="edit" aspectratio="t"/>
            <w10:wrap type="none"/>
            <w10:anchorlock/>
          </v:shape>
          <o:OLEObject Type="Embed" ProgID="Equation.KSEE3" ShapeID="_x0000_i1056" DrawAspect="Content" ObjectID="_1468075756" r:id="rId80">
            <o:LockedField>false</o:LockedField>
          </o:OLEObject>
        </w:object>
      </w:r>
      <w:r>
        <w:rPr>
          <w:rFonts w:hint="eastAsia" w:asciiTheme="minorEastAsia" w:hAnsiTheme="minorEastAsia" w:eastAsiaTheme="minorEastAsia" w:cstheme="minorEastAsia"/>
          <w:color w:val="4C4C4C" w:themeColor="text1"/>
          <w:position w:val="-12"/>
          <w:sz w:val="24"/>
          <w:szCs w:val="24"/>
          <w:lang w:eastAsia="zh-CN"/>
          <w14:textFill>
            <w14:solidFill>
              <w14:schemeClr w14:val="tx1"/>
            </w14:solidFill>
          </w14:textFill>
        </w:rPr>
        <w:t>为本地土壤的原始背景值；计算后得出数据如下（表五）。</w:t>
      </w:r>
    </w:p>
    <w:p>
      <w:pPr>
        <w:spacing w:line="360" w:lineRule="auto"/>
        <w:jc w:val="both"/>
        <w:rPr>
          <w:rFonts w:hint="eastAsia" w:asciiTheme="minorEastAsia" w:hAnsiTheme="minorEastAsia" w:eastAsiaTheme="minorEastAsia" w:cstheme="minorEastAsia"/>
          <w:color w:val="4C4C4C" w:themeColor="text1"/>
          <w:position w:val="-12"/>
          <w:sz w:val="24"/>
          <w:szCs w:val="24"/>
          <w:lang w:eastAsia="zh-CN"/>
          <w14:textFill>
            <w14:solidFill>
              <w14:schemeClr w14:val="tx1"/>
            </w14:solidFill>
          </w14:textFill>
        </w:rPr>
      </w:pPr>
    </w:p>
    <w:p>
      <w:pPr>
        <w:ind w:firstLine="435"/>
        <w:jc w:val="center"/>
        <w:rPr>
          <w:rFonts w:hint="eastAsia" w:asciiTheme="minorEastAsia" w:hAnsiTheme="minorEastAsia" w:eastAsiaTheme="minorEastAsia" w:cstheme="minorEastAsia"/>
          <w:color w:val="4C4C4C" w:themeColor="text1"/>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val="zh-CN" w:eastAsia="zh-CN"/>
          <w14:textFill>
            <w14:solidFill>
              <w14:schemeClr w14:val="tx1"/>
            </w14:solidFill>
          </w14:textFill>
        </w:rPr>
        <w:t>表</w:t>
      </w: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五 全国污染累积指数图</w:t>
      </w:r>
    </w:p>
    <w:p>
      <w:pPr>
        <w:jc w:val="both"/>
        <w:rPr>
          <w:rFonts w:hint="eastAsia" w:asciiTheme="minorEastAsia" w:hAnsiTheme="minorEastAsia" w:eastAsiaTheme="minorEastAsia" w:cstheme="minorEastAsia"/>
          <w:color w:val="4C4C4C" w:themeColor="text1"/>
          <w:position w:val="-12"/>
          <w:lang w:val="zh-CN" w:eastAsia="zh-CN"/>
          <w14:textFill>
            <w14:solidFill>
              <w14:schemeClr w14:val="tx1"/>
            </w14:solidFill>
          </w14:textFill>
        </w:rPr>
      </w:pPr>
    </w:p>
    <w:tbl>
      <w:tblPr>
        <w:tblStyle w:val="6"/>
        <w:tblW w:w="8662" w:type="dxa"/>
        <w:tblInd w:w="0" w:type="dxa"/>
        <w:tblLayout w:type="fixed"/>
        <w:tblCellMar>
          <w:top w:w="0" w:type="dxa"/>
          <w:left w:w="108" w:type="dxa"/>
          <w:bottom w:w="0" w:type="dxa"/>
          <w:right w:w="108" w:type="dxa"/>
        </w:tblCellMar>
      </w:tblPr>
      <w:tblGrid>
        <w:gridCol w:w="1271"/>
        <w:gridCol w:w="1423"/>
        <w:gridCol w:w="1432"/>
        <w:gridCol w:w="1265"/>
        <w:gridCol w:w="1428"/>
        <w:gridCol w:w="1843"/>
      </w:tblGrid>
      <w:tr>
        <w:tblPrEx>
          <w:tblLayout w:type="fixed"/>
          <w:tblCellMar>
            <w:top w:w="0" w:type="dxa"/>
            <w:left w:w="108" w:type="dxa"/>
            <w:bottom w:w="0" w:type="dxa"/>
            <w:right w:w="108" w:type="dxa"/>
          </w:tblCellMar>
        </w:tblPrEx>
        <w:trPr>
          <w:trHeight w:val="285" w:hRule="atLeast"/>
        </w:trPr>
        <w:tc>
          <w:tcPr>
            <w:tcW w:w="1271" w:type="dxa"/>
            <w:tcBorders>
              <w:top w:val="single" w:color="auto" w:sz="4" w:space="0"/>
              <w:left w:val="single" w:color="auto" w:sz="4" w:space="0"/>
              <w:bottom w:val="single" w:color="auto" w:sz="4" w:space="0"/>
              <w:right w:val="nil"/>
              <w:tl2br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p>
        </w:tc>
        <w:tc>
          <w:tcPr>
            <w:tcW w:w="142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全区平均值</w:t>
            </w:r>
          </w:p>
        </w:tc>
        <w:tc>
          <w:tcPr>
            <w:tcW w:w="1432"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背景平均值</w:t>
            </w:r>
          </w:p>
        </w:tc>
        <w:tc>
          <w:tcPr>
            <w:tcW w:w="126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标准偏差</w:t>
            </w:r>
          </w:p>
        </w:tc>
        <w:tc>
          <w:tcPr>
            <w:tcW w:w="142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范围</w:t>
            </w:r>
          </w:p>
        </w:tc>
        <w:tc>
          <w:tcPr>
            <w:tcW w:w="184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污染物累积指数</w:t>
            </w:r>
          </w:p>
        </w:tc>
      </w:tr>
      <w:tr>
        <w:tblPrEx>
          <w:tblLayout w:type="fixed"/>
          <w:tblCellMar>
            <w:top w:w="0" w:type="dxa"/>
            <w:left w:w="108" w:type="dxa"/>
            <w:bottom w:w="0" w:type="dxa"/>
            <w:right w:w="108" w:type="dxa"/>
          </w:tblCellMar>
        </w:tblPrEx>
        <w:trPr>
          <w:trHeight w:val="315" w:hRule="atLeast"/>
        </w:trPr>
        <w:tc>
          <w:tcPr>
            <w:tcW w:w="1271"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color w:val="4C4C4C" w:themeColor="text1"/>
                <w:kern w:val="0"/>
                <w:sz w:val="24"/>
                <w14:textFill>
                  <w14:solidFill>
                    <w14:schemeClr w14:val="tx1"/>
                  </w14:solidFill>
                </w14:textFill>
              </w:rPr>
            </w:pPr>
            <w:r>
              <w:rPr>
                <w:rFonts w:hint="eastAsia" w:asciiTheme="minorEastAsia" w:hAnsiTheme="minorEastAsia" w:eastAsiaTheme="minorEastAsia" w:cstheme="minorEastAsia"/>
                <w:color w:val="4C4C4C" w:themeColor="text1"/>
                <w:kern w:val="0"/>
                <w:sz w:val="24"/>
                <w14:textFill>
                  <w14:solidFill>
                    <w14:schemeClr w14:val="tx1"/>
                  </w14:solidFill>
                </w14:textFill>
              </w:rPr>
              <w:t>As (μg/g)</w:t>
            </w:r>
          </w:p>
        </w:tc>
        <w:tc>
          <w:tcPr>
            <w:tcW w:w="1423"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5.90</w:t>
            </w:r>
          </w:p>
        </w:tc>
        <w:tc>
          <w:tcPr>
            <w:tcW w:w="1432"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3.6</w:t>
            </w:r>
          </w:p>
        </w:tc>
        <w:tc>
          <w:tcPr>
            <w:tcW w:w="1265"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0.9</w:t>
            </w:r>
          </w:p>
        </w:tc>
        <w:tc>
          <w:tcPr>
            <w:tcW w:w="1428"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1.8~5.4</w:t>
            </w:r>
          </w:p>
        </w:tc>
        <w:tc>
          <w:tcPr>
            <w:tcW w:w="1843" w:type="dxa"/>
            <w:tcBorders>
              <w:top w:val="nil"/>
              <w:left w:val="nil"/>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1.54</w:t>
            </w:r>
          </w:p>
        </w:tc>
      </w:tr>
      <w:tr>
        <w:tblPrEx>
          <w:tblLayout w:type="fixed"/>
          <w:tblCellMar>
            <w:top w:w="0" w:type="dxa"/>
            <w:left w:w="108" w:type="dxa"/>
            <w:bottom w:w="0" w:type="dxa"/>
            <w:right w:w="108" w:type="dxa"/>
          </w:tblCellMar>
        </w:tblPrEx>
        <w:trPr>
          <w:trHeight w:val="315" w:hRule="atLeast"/>
        </w:trPr>
        <w:tc>
          <w:tcPr>
            <w:tcW w:w="1271"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color w:val="4C4C4C" w:themeColor="text1"/>
                <w:kern w:val="0"/>
                <w:sz w:val="24"/>
                <w14:textFill>
                  <w14:solidFill>
                    <w14:schemeClr w14:val="tx1"/>
                  </w14:solidFill>
                </w14:textFill>
              </w:rPr>
            </w:pPr>
            <w:r>
              <w:rPr>
                <w:rFonts w:hint="eastAsia" w:asciiTheme="minorEastAsia" w:hAnsiTheme="minorEastAsia" w:eastAsiaTheme="minorEastAsia" w:cstheme="minorEastAsia"/>
                <w:color w:val="4C4C4C" w:themeColor="text1"/>
                <w:kern w:val="0"/>
                <w:sz w:val="24"/>
                <w14:textFill>
                  <w14:solidFill>
                    <w14:schemeClr w14:val="tx1"/>
                  </w14:solidFill>
                </w14:textFill>
              </w:rPr>
              <w:t>Cd (ng/g)</w:t>
            </w:r>
          </w:p>
        </w:tc>
        <w:tc>
          <w:tcPr>
            <w:tcW w:w="1423"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295.49</w:t>
            </w:r>
          </w:p>
        </w:tc>
        <w:tc>
          <w:tcPr>
            <w:tcW w:w="1432"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130</w:t>
            </w:r>
          </w:p>
        </w:tc>
        <w:tc>
          <w:tcPr>
            <w:tcW w:w="1265"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30</w:t>
            </w:r>
          </w:p>
        </w:tc>
        <w:tc>
          <w:tcPr>
            <w:tcW w:w="1428"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70~190</w:t>
            </w:r>
          </w:p>
        </w:tc>
        <w:tc>
          <w:tcPr>
            <w:tcW w:w="1843" w:type="dxa"/>
            <w:tcBorders>
              <w:top w:val="nil"/>
              <w:left w:val="nil"/>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2.18</w:t>
            </w:r>
          </w:p>
        </w:tc>
      </w:tr>
      <w:tr>
        <w:tblPrEx>
          <w:tblLayout w:type="fixed"/>
          <w:tblCellMar>
            <w:top w:w="0" w:type="dxa"/>
            <w:left w:w="108" w:type="dxa"/>
            <w:bottom w:w="0" w:type="dxa"/>
            <w:right w:w="108" w:type="dxa"/>
          </w:tblCellMar>
        </w:tblPrEx>
        <w:trPr>
          <w:trHeight w:val="315" w:hRule="atLeast"/>
        </w:trPr>
        <w:tc>
          <w:tcPr>
            <w:tcW w:w="1271"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color w:val="4C4C4C" w:themeColor="text1"/>
                <w:kern w:val="0"/>
                <w:sz w:val="24"/>
                <w14:textFill>
                  <w14:solidFill>
                    <w14:schemeClr w14:val="tx1"/>
                  </w14:solidFill>
                </w14:textFill>
              </w:rPr>
            </w:pPr>
            <w:r>
              <w:rPr>
                <w:rFonts w:hint="eastAsia" w:asciiTheme="minorEastAsia" w:hAnsiTheme="minorEastAsia" w:eastAsiaTheme="minorEastAsia" w:cstheme="minorEastAsia"/>
                <w:color w:val="4C4C4C" w:themeColor="text1"/>
                <w:kern w:val="0"/>
                <w:sz w:val="24"/>
                <w14:textFill>
                  <w14:solidFill>
                    <w14:schemeClr w14:val="tx1"/>
                  </w14:solidFill>
                </w14:textFill>
              </w:rPr>
              <w:t>Cr (μg/g)</w:t>
            </w:r>
          </w:p>
        </w:tc>
        <w:tc>
          <w:tcPr>
            <w:tcW w:w="1423"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52.64</w:t>
            </w:r>
          </w:p>
        </w:tc>
        <w:tc>
          <w:tcPr>
            <w:tcW w:w="1432"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31</w:t>
            </w:r>
          </w:p>
        </w:tc>
        <w:tc>
          <w:tcPr>
            <w:tcW w:w="1265"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9</w:t>
            </w:r>
          </w:p>
        </w:tc>
        <w:tc>
          <w:tcPr>
            <w:tcW w:w="1428"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13~49</w:t>
            </w:r>
          </w:p>
        </w:tc>
        <w:tc>
          <w:tcPr>
            <w:tcW w:w="1843" w:type="dxa"/>
            <w:tcBorders>
              <w:top w:val="nil"/>
              <w:left w:val="nil"/>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1.52</w:t>
            </w:r>
          </w:p>
        </w:tc>
      </w:tr>
      <w:tr>
        <w:tblPrEx>
          <w:tblLayout w:type="fixed"/>
          <w:tblCellMar>
            <w:top w:w="0" w:type="dxa"/>
            <w:left w:w="108" w:type="dxa"/>
            <w:bottom w:w="0" w:type="dxa"/>
            <w:right w:w="108" w:type="dxa"/>
          </w:tblCellMar>
        </w:tblPrEx>
        <w:trPr>
          <w:trHeight w:val="315" w:hRule="atLeast"/>
        </w:trPr>
        <w:tc>
          <w:tcPr>
            <w:tcW w:w="1271"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color w:val="4C4C4C" w:themeColor="text1"/>
                <w:kern w:val="0"/>
                <w:sz w:val="24"/>
                <w14:textFill>
                  <w14:solidFill>
                    <w14:schemeClr w14:val="tx1"/>
                  </w14:solidFill>
                </w14:textFill>
              </w:rPr>
            </w:pPr>
            <w:r>
              <w:rPr>
                <w:rFonts w:hint="eastAsia" w:asciiTheme="minorEastAsia" w:hAnsiTheme="minorEastAsia" w:eastAsiaTheme="minorEastAsia" w:cstheme="minorEastAsia"/>
                <w:color w:val="4C4C4C" w:themeColor="text1"/>
                <w:kern w:val="0"/>
                <w:sz w:val="24"/>
                <w14:textFill>
                  <w14:solidFill>
                    <w14:schemeClr w14:val="tx1"/>
                  </w14:solidFill>
                </w14:textFill>
              </w:rPr>
              <w:t>Cu (μg/g)</w:t>
            </w:r>
          </w:p>
        </w:tc>
        <w:tc>
          <w:tcPr>
            <w:tcW w:w="1423"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57.39</w:t>
            </w:r>
          </w:p>
        </w:tc>
        <w:tc>
          <w:tcPr>
            <w:tcW w:w="1432"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13.2</w:t>
            </w:r>
          </w:p>
        </w:tc>
        <w:tc>
          <w:tcPr>
            <w:tcW w:w="1265"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3.6</w:t>
            </w:r>
          </w:p>
        </w:tc>
        <w:tc>
          <w:tcPr>
            <w:tcW w:w="1428"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6.0~20.4</w:t>
            </w:r>
          </w:p>
        </w:tc>
        <w:tc>
          <w:tcPr>
            <w:tcW w:w="1843" w:type="dxa"/>
            <w:tcBorders>
              <w:top w:val="nil"/>
              <w:left w:val="nil"/>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3.19</w:t>
            </w:r>
          </w:p>
        </w:tc>
      </w:tr>
      <w:tr>
        <w:tblPrEx>
          <w:tblLayout w:type="fixed"/>
          <w:tblCellMar>
            <w:top w:w="0" w:type="dxa"/>
            <w:left w:w="108" w:type="dxa"/>
            <w:bottom w:w="0" w:type="dxa"/>
            <w:right w:w="108" w:type="dxa"/>
          </w:tblCellMar>
        </w:tblPrEx>
        <w:trPr>
          <w:trHeight w:val="315" w:hRule="atLeast"/>
        </w:trPr>
        <w:tc>
          <w:tcPr>
            <w:tcW w:w="1271"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color w:val="4C4C4C" w:themeColor="text1"/>
                <w:kern w:val="0"/>
                <w:sz w:val="24"/>
                <w14:textFill>
                  <w14:solidFill>
                    <w14:schemeClr w14:val="tx1"/>
                  </w14:solidFill>
                </w14:textFill>
              </w:rPr>
            </w:pPr>
            <w:r>
              <w:rPr>
                <w:rFonts w:hint="eastAsia" w:asciiTheme="minorEastAsia" w:hAnsiTheme="minorEastAsia" w:eastAsiaTheme="minorEastAsia" w:cstheme="minorEastAsia"/>
                <w:color w:val="4C4C4C" w:themeColor="text1"/>
                <w:kern w:val="0"/>
                <w:sz w:val="24"/>
                <w14:textFill>
                  <w14:solidFill>
                    <w14:schemeClr w14:val="tx1"/>
                  </w14:solidFill>
                </w14:textFill>
              </w:rPr>
              <w:t>Hg (ng/g)</w:t>
            </w:r>
          </w:p>
        </w:tc>
        <w:tc>
          <w:tcPr>
            <w:tcW w:w="1423"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267.90</w:t>
            </w:r>
          </w:p>
        </w:tc>
        <w:tc>
          <w:tcPr>
            <w:tcW w:w="1432"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35</w:t>
            </w:r>
          </w:p>
        </w:tc>
        <w:tc>
          <w:tcPr>
            <w:tcW w:w="1265"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8</w:t>
            </w:r>
          </w:p>
        </w:tc>
        <w:tc>
          <w:tcPr>
            <w:tcW w:w="1428"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19~51</w:t>
            </w:r>
          </w:p>
        </w:tc>
        <w:tc>
          <w:tcPr>
            <w:tcW w:w="1843" w:type="dxa"/>
            <w:tcBorders>
              <w:top w:val="nil"/>
              <w:left w:val="nil"/>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3.35</w:t>
            </w:r>
          </w:p>
        </w:tc>
      </w:tr>
      <w:tr>
        <w:tblPrEx>
          <w:tblLayout w:type="fixed"/>
          <w:tblCellMar>
            <w:top w:w="0" w:type="dxa"/>
            <w:left w:w="108" w:type="dxa"/>
            <w:bottom w:w="0" w:type="dxa"/>
            <w:right w:w="108" w:type="dxa"/>
          </w:tblCellMar>
        </w:tblPrEx>
        <w:trPr>
          <w:trHeight w:val="315" w:hRule="atLeast"/>
        </w:trPr>
        <w:tc>
          <w:tcPr>
            <w:tcW w:w="1271"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color w:val="4C4C4C" w:themeColor="text1"/>
                <w:kern w:val="0"/>
                <w:sz w:val="24"/>
                <w14:textFill>
                  <w14:solidFill>
                    <w14:schemeClr w14:val="tx1"/>
                  </w14:solidFill>
                </w14:textFill>
              </w:rPr>
            </w:pPr>
            <w:r>
              <w:rPr>
                <w:rFonts w:hint="eastAsia" w:asciiTheme="minorEastAsia" w:hAnsiTheme="minorEastAsia" w:eastAsiaTheme="minorEastAsia" w:cstheme="minorEastAsia"/>
                <w:color w:val="4C4C4C" w:themeColor="text1"/>
                <w:kern w:val="0"/>
                <w:sz w:val="24"/>
                <w14:textFill>
                  <w14:solidFill>
                    <w14:schemeClr w14:val="tx1"/>
                  </w14:solidFill>
                </w14:textFill>
              </w:rPr>
              <w:t>Ni (μg/g)</w:t>
            </w:r>
          </w:p>
        </w:tc>
        <w:tc>
          <w:tcPr>
            <w:tcW w:w="1423"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17.30</w:t>
            </w:r>
          </w:p>
        </w:tc>
        <w:tc>
          <w:tcPr>
            <w:tcW w:w="1432"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12.3</w:t>
            </w:r>
          </w:p>
        </w:tc>
        <w:tc>
          <w:tcPr>
            <w:tcW w:w="1265"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3.8</w:t>
            </w:r>
          </w:p>
        </w:tc>
        <w:tc>
          <w:tcPr>
            <w:tcW w:w="1428"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4.7~19.9</w:t>
            </w:r>
          </w:p>
        </w:tc>
        <w:tc>
          <w:tcPr>
            <w:tcW w:w="1843" w:type="dxa"/>
            <w:tcBorders>
              <w:top w:val="nil"/>
              <w:left w:val="nil"/>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1.35</w:t>
            </w:r>
          </w:p>
        </w:tc>
      </w:tr>
      <w:tr>
        <w:tblPrEx>
          <w:tblLayout w:type="fixed"/>
          <w:tblCellMar>
            <w:top w:w="0" w:type="dxa"/>
            <w:left w:w="108" w:type="dxa"/>
            <w:bottom w:w="0" w:type="dxa"/>
            <w:right w:w="108" w:type="dxa"/>
          </w:tblCellMar>
        </w:tblPrEx>
        <w:trPr>
          <w:trHeight w:val="315" w:hRule="atLeast"/>
        </w:trPr>
        <w:tc>
          <w:tcPr>
            <w:tcW w:w="1271"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color w:val="4C4C4C" w:themeColor="text1"/>
                <w:kern w:val="0"/>
                <w:sz w:val="24"/>
                <w14:textFill>
                  <w14:solidFill>
                    <w14:schemeClr w14:val="tx1"/>
                  </w14:solidFill>
                </w14:textFill>
              </w:rPr>
            </w:pPr>
            <w:r>
              <w:rPr>
                <w:rFonts w:hint="eastAsia" w:asciiTheme="minorEastAsia" w:hAnsiTheme="minorEastAsia" w:eastAsiaTheme="minorEastAsia" w:cstheme="minorEastAsia"/>
                <w:color w:val="4C4C4C" w:themeColor="text1"/>
                <w:kern w:val="0"/>
                <w:sz w:val="24"/>
                <w14:textFill>
                  <w14:solidFill>
                    <w14:schemeClr w14:val="tx1"/>
                  </w14:solidFill>
                </w14:textFill>
              </w:rPr>
              <w:t>Pb (μg/g)</w:t>
            </w:r>
          </w:p>
        </w:tc>
        <w:tc>
          <w:tcPr>
            <w:tcW w:w="1423"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64.63</w:t>
            </w:r>
          </w:p>
        </w:tc>
        <w:tc>
          <w:tcPr>
            <w:tcW w:w="1432"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31</w:t>
            </w:r>
          </w:p>
        </w:tc>
        <w:tc>
          <w:tcPr>
            <w:tcW w:w="1265"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6</w:t>
            </w:r>
          </w:p>
        </w:tc>
        <w:tc>
          <w:tcPr>
            <w:tcW w:w="1428"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19~43</w:t>
            </w:r>
          </w:p>
        </w:tc>
        <w:tc>
          <w:tcPr>
            <w:tcW w:w="1843" w:type="dxa"/>
            <w:tcBorders>
              <w:top w:val="nil"/>
              <w:left w:val="nil"/>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1.88</w:t>
            </w:r>
          </w:p>
        </w:tc>
      </w:tr>
      <w:tr>
        <w:tblPrEx>
          <w:tblLayout w:type="fixed"/>
          <w:tblCellMar>
            <w:top w:w="0" w:type="dxa"/>
            <w:left w:w="108" w:type="dxa"/>
            <w:bottom w:w="0" w:type="dxa"/>
            <w:right w:w="108" w:type="dxa"/>
          </w:tblCellMar>
        </w:tblPrEx>
        <w:trPr>
          <w:trHeight w:val="315" w:hRule="atLeast"/>
        </w:trPr>
        <w:tc>
          <w:tcPr>
            <w:tcW w:w="1271"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color w:val="4C4C4C" w:themeColor="text1"/>
                <w:kern w:val="0"/>
                <w:sz w:val="24"/>
                <w14:textFill>
                  <w14:solidFill>
                    <w14:schemeClr w14:val="tx1"/>
                  </w14:solidFill>
                </w14:textFill>
              </w:rPr>
            </w:pPr>
            <w:r>
              <w:rPr>
                <w:rFonts w:hint="eastAsia" w:asciiTheme="minorEastAsia" w:hAnsiTheme="minorEastAsia" w:eastAsiaTheme="minorEastAsia" w:cstheme="minorEastAsia"/>
                <w:color w:val="4C4C4C" w:themeColor="text1"/>
                <w:kern w:val="0"/>
                <w:sz w:val="24"/>
                <w14:textFill>
                  <w14:solidFill>
                    <w14:schemeClr w14:val="tx1"/>
                  </w14:solidFill>
                </w14:textFill>
              </w:rPr>
              <w:t>Zn (μg/g)</w:t>
            </w:r>
          </w:p>
        </w:tc>
        <w:tc>
          <w:tcPr>
            <w:tcW w:w="1423"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197.31</w:t>
            </w:r>
          </w:p>
        </w:tc>
        <w:tc>
          <w:tcPr>
            <w:tcW w:w="1432"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69</w:t>
            </w:r>
          </w:p>
        </w:tc>
        <w:tc>
          <w:tcPr>
            <w:tcW w:w="1265"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14</w:t>
            </w:r>
          </w:p>
        </w:tc>
        <w:tc>
          <w:tcPr>
            <w:tcW w:w="1428" w:type="dxa"/>
            <w:tcBorders>
              <w:top w:val="nil"/>
              <w:left w:val="nil"/>
              <w:bottom w:val="single" w:color="auto" w:sz="4" w:space="0"/>
              <w:right w:val="single" w:color="auto" w:sz="4" w:space="0"/>
            </w:tcBorders>
            <w:shd w:val="clear" w:color="auto" w:fill="auto"/>
            <w:vAlign w:val="center"/>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41~97</w:t>
            </w:r>
          </w:p>
        </w:tc>
        <w:tc>
          <w:tcPr>
            <w:tcW w:w="1843" w:type="dxa"/>
            <w:tcBorders>
              <w:top w:val="nil"/>
              <w:left w:val="nil"/>
              <w:bottom w:val="single" w:color="auto" w:sz="4" w:space="0"/>
              <w:right w:val="single" w:color="auto" w:sz="4" w:space="0"/>
            </w:tcBorders>
            <w:shd w:val="clear" w:color="auto" w:fill="auto"/>
            <w:vAlign w:val="bottom"/>
          </w:tcPr>
          <w:p>
            <w:pPr>
              <w:widowControl/>
              <w:jc w:val="center"/>
              <w:rPr>
                <w:rFonts w:hint="eastAsia" w:asciiTheme="minorEastAsia" w:hAnsiTheme="minorEastAsia" w:eastAsiaTheme="minorEastAsia" w:cstheme="minorEastAsia"/>
                <w:bCs/>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14:textFill>
                  <w14:solidFill>
                    <w14:schemeClr w14:val="tx1"/>
                  </w14:solidFill>
                </w14:textFill>
              </w:rPr>
              <w:t>2.22</w:t>
            </w:r>
          </w:p>
        </w:tc>
      </w:tr>
    </w:tbl>
    <w:p>
      <w:pPr>
        <w:jc w:val="center"/>
        <w:rPr>
          <w:rFonts w:hint="eastAsia" w:asciiTheme="minorEastAsia" w:hAnsiTheme="minorEastAsia" w:eastAsiaTheme="minorEastAsia" w:cstheme="minorEastAsia"/>
          <w:color w:val="4C4C4C" w:themeColor="text1"/>
          <w:sz w:val="28"/>
          <w:szCs w:val="36"/>
          <w:lang w:eastAsia="zh-CN"/>
          <w14:textFill>
            <w14:solidFill>
              <w14:schemeClr w14:val="tx1"/>
            </w14:solidFill>
          </w14:textFill>
        </w:rPr>
      </w:pPr>
    </w:p>
    <w:p>
      <w:pPr>
        <w:jc w:val="center"/>
        <w:rPr>
          <w:rFonts w:hint="eastAsia" w:asciiTheme="minorEastAsia" w:hAnsiTheme="minorEastAsia" w:eastAsiaTheme="minorEastAsia" w:cstheme="minorEastAsia"/>
          <w:color w:val="4C4C4C" w:themeColor="text1"/>
          <w:sz w:val="28"/>
          <w:szCs w:val="36"/>
          <w:lang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36"/>
          <w:lang w:eastAsia="zh-CN"/>
          <w14:textFill>
            <w14:solidFill>
              <w14:schemeClr w14:val="tx1"/>
            </w14:solidFill>
          </w14:textFill>
        </w:rPr>
        <w:drawing>
          <wp:inline distT="0" distB="0" distL="114300" distR="114300">
            <wp:extent cx="4587875" cy="2758440"/>
            <wp:effectExtent l="0" t="0" r="3175" b="3810"/>
            <wp:docPr id="23" name="图片 23"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7"/>
                    <pic:cNvPicPr>
                      <a:picLocks noChangeAspect="1"/>
                    </pic:cNvPicPr>
                  </pic:nvPicPr>
                  <pic:blipFill>
                    <a:blip r:embed="rId82"/>
                    <a:stretch>
                      <a:fillRect/>
                    </a:stretch>
                  </pic:blipFill>
                  <pic:spPr>
                    <a:xfrm>
                      <a:off x="0" y="0"/>
                      <a:ext cx="4587875" cy="2758440"/>
                    </a:xfrm>
                    <a:prstGeom prst="rect">
                      <a:avLst/>
                    </a:prstGeom>
                  </pic:spPr>
                </pic:pic>
              </a:graphicData>
            </a:graphic>
          </wp:inline>
        </w:drawing>
      </w:r>
    </w:p>
    <w:p>
      <w:pPr>
        <w:ind w:firstLine="435"/>
        <w:jc w:val="center"/>
        <w:rPr>
          <w:rFonts w:hint="eastAsia" w:asciiTheme="minorEastAsia" w:hAnsiTheme="minorEastAsia" w:eastAsiaTheme="minorEastAsia" w:cstheme="minorEastAsia"/>
          <w:color w:val="4C4C4C"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4C4C4C" w:themeColor="text1"/>
          <w:sz w:val="21"/>
          <w:szCs w:val="21"/>
          <w:lang w:eastAsia="zh-CN"/>
          <w14:textFill>
            <w14:solidFill>
              <w14:schemeClr w14:val="tx1"/>
            </w14:solidFill>
          </w14:textFill>
        </w:rPr>
        <w:t xml:space="preserve">图十二 </w:t>
      </w:r>
      <w:r>
        <w:rPr>
          <w:rFonts w:hint="eastAsia" w:asciiTheme="minorEastAsia" w:hAnsiTheme="minorEastAsia" w:eastAsiaTheme="minorEastAsia" w:cstheme="minorEastAsia"/>
          <w:color w:val="4C4C4C" w:themeColor="text1"/>
          <w:sz w:val="21"/>
          <w:szCs w:val="21"/>
          <w:lang w:val="zh-CN" w:eastAsia="zh-CN"/>
          <w14:textFill>
            <w14:solidFill>
              <w14:schemeClr w14:val="tx1"/>
            </w14:solidFill>
          </w14:textFill>
        </w:rPr>
        <w:t>各区重金属比值图</w:t>
      </w:r>
    </w:p>
    <w:p>
      <w:pPr>
        <w:jc w:val="center"/>
        <w:rPr>
          <w:rFonts w:hint="eastAsia" w:asciiTheme="minorEastAsia" w:hAnsiTheme="minorEastAsia" w:eastAsiaTheme="minorEastAsia" w:cstheme="minorEastAsia"/>
          <w:color w:val="4C4C4C" w:themeColor="text1"/>
          <w:sz w:val="24"/>
          <w:szCs w:val="24"/>
          <w:lang w:eastAsia="zh-CN"/>
          <w14:textFill>
            <w14:solidFill>
              <w14:schemeClr w14:val="tx1"/>
            </w14:solidFill>
          </w14:textFill>
        </w:rPr>
      </w:pP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根据图表数据我们可以推断，城区的重金属污染，与人类的生产生活有密切关系，通过土壤累积污染指数与上图中五种城区八种重金属浓度累计指数与平均背景值的比较，推测此城区的主要重金属污染物为Cd、Cu、Hg、Pb、Zn。因此,由人类生产生活的实际情况推算，该城区的主要污染源可能为工业排放和交通尾气排放。</w:t>
      </w:r>
    </w:p>
    <w:p>
      <w:pPr>
        <w:jc w:val="both"/>
        <w:rPr>
          <w:rFonts w:hint="eastAsia" w:asciiTheme="minorEastAsia" w:hAnsiTheme="minorEastAsia" w:eastAsiaTheme="minorEastAsia" w:cstheme="minorEastAsia"/>
          <w:color w:val="4C4C4C" w:themeColor="text1"/>
          <w:sz w:val="28"/>
          <w:szCs w:val="36"/>
          <w:lang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36"/>
          <w:lang w:eastAsia="zh-CN"/>
          <w14:textFill>
            <w14:solidFill>
              <w14:schemeClr w14:val="tx1"/>
            </w14:solidFill>
          </w14:textFill>
        </w:rPr>
        <w:drawing>
          <wp:inline distT="0" distB="0" distL="114300" distR="114300">
            <wp:extent cx="5271770" cy="2860675"/>
            <wp:effectExtent l="0" t="0" r="1270" b="4445"/>
            <wp:docPr id="24" name="图片 24"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4"/>
                    <pic:cNvPicPr>
                      <a:picLocks noChangeAspect="1"/>
                    </pic:cNvPicPr>
                  </pic:nvPicPr>
                  <pic:blipFill>
                    <a:blip r:embed="rId83"/>
                    <a:stretch>
                      <a:fillRect/>
                    </a:stretch>
                  </pic:blipFill>
                  <pic:spPr>
                    <a:xfrm>
                      <a:off x="0" y="0"/>
                      <a:ext cx="5271770" cy="2860675"/>
                    </a:xfrm>
                    <a:prstGeom prst="rect">
                      <a:avLst/>
                    </a:prstGeom>
                  </pic:spPr>
                </pic:pic>
              </a:graphicData>
            </a:graphic>
          </wp:inline>
        </w:drawing>
      </w:r>
    </w:p>
    <w:p>
      <w:pPr>
        <w:jc w:val="center"/>
        <w:rPr>
          <w:rFonts w:hint="eastAsia" w:asciiTheme="minorEastAsia" w:hAnsiTheme="minorEastAsia" w:eastAsiaTheme="minorEastAsia" w:cstheme="minorEastAsia"/>
          <w:color w:val="4C4C4C" w:themeColor="text1"/>
          <w:sz w:val="28"/>
          <w:szCs w:val="36"/>
          <w:lang w:eastAsia="zh-CN"/>
          <w14:textFill>
            <w14:solidFill>
              <w14:schemeClr w14:val="tx1"/>
            </w14:solidFill>
          </w14:textFill>
        </w:rPr>
      </w:pPr>
      <w:r>
        <w:rPr>
          <w:rFonts w:hint="eastAsia" w:asciiTheme="minorEastAsia" w:hAnsiTheme="minorEastAsia" w:eastAsiaTheme="minorEastAsia" w:cstheme="minorEastAsia"/>
          <w:color w:val="4C4C4C" w:themeColor="text1"/>
          <w:sz w:val="21"/>
          <w:szCs w:val="21"/>
          <w:lang w:eastAsia="zh-CN"/>
          <w14:textFill>
            <w14:solidFill>
              <w14:schemeClr w14:val="tx1"/>
            </w14:solidFill>
          </w14:textFill>
        </w:rPr>
        <w:t>图十三 八种重金属对不同城区的污染程度</w:t>
      </w: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而由图十与图十三我们可知不同重金属污染物对于不同类型城区的贡献程度是不同的,不同的城区的金属污染物类型也确实存在较大的差异.由以上图表我们可以得到.</w:t>
      </w:r>
    </w:p>
    <w:p>
      <w:pPr>
        <w:spacing w:line="360" w:lineRule="auto"/>
        <w:ind w:firstLine="420" w:firstLineChars="0"/>
        <w:jc w:val="both"/>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pPr>
    </w:p>
    <w:p>
      <w:pPr>
        <w:ind w:left="780" w:firstLine="960" w:firstLineChars="400"/>
        <w:jc w:val="both"/>
        <w:rPr>
          <w:rFonts w:hint="eastAsia" w:asciiTheme="minorEastAsia" w:hAnsiTheme="minorEastAsia" w:eastAsiaTheme="minorEastAsia" w:cstheme="minorEastAsia"/>
          <w:color w:val="4C4C4C" w:themeColor="text1"/>
          <w:sz w:val="24"/>
          <w:szCs w:val="32"/>
          <w:lang w:val="zh-CN"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32"/>
          <w:lang w:eastAsia="zh-CN"/>
          <w14:textFill>
            <w14:solidFill>
              <w14:schemeClr w14:val="tx1"/>
            </w14:solidFill>
          </w14:textFill>
        </w:rPr>
        <w:t>表六 不同类型城区的</w:t>
      </w:r>
      <w:r>
        <w:rPr>
          <w:rFonts w:hint="eastAsia" w:asciiTheme="minorEastAsia" w:hAnsiTheme="minorEastAsia" w:eastAsiaTheme="minorEastAsia" w:cstheme="minorEastAsia"/>
          <w:color w:val="4C4C4C" w:themeColor="text1"/>
          <w:sz w:val="24"/>
          <w:szCs w:val="32"/>
          <w:lang w:val="zh-CN" w:eastAsia="zh-CN"/>
          <w14:textFill>
            <w14:solidFill>
              <w14:schemeClr w14:val="tx1"/>
            </w14:solidFill>
          </w14:textFill>
        </w:rPr>
        <w:t>主要污染元素</w:t>
      </w:r>
    </w:p>
    <w:tbl>
      <w:tblPr>
        <w:tblStyle w:val="6"/>
        <w:tblW w:w="8100" w:type="dxa"/>
        <w:tblInd w:w="0" w:type="dxa"/>
        <w:tblLayout w:type="fixed"/>
        <w:tblCellMar>
          <w:top w:w="0" w:type="dxa"/>
          <w:left w:w="108" w:type="dxa"/>
          <w:bottom w:w="0" w:type="dxa"/>
          <w:right w:w="108" w:type="dxa"/>
        </w:tblCellMar>
      </w:tblPr>
      <w:tblGrid>
        <w:gridCol w:w="1466"/>
        <w:gridCol w:w="3284"/>
        <w:gridCol w:w="3350"/>
      </w:tblGrid>
      <w:tr>
        <w:tblPrEx>
          <w:tblLayout w:type="fixed"/>
          <w:tblCellMar>
            <w:top w:w="0" w:type="dxa"/>
            <w:left w:w="108" w:type="dxa"/>
            <w:bottom w:w="0" w:type="dxa"/>
            <w:right w:w="108" w:type="dxa"/>
          </w:tblCellMar>
        </w:tblPrEx>
        <w:trPr>
          <w:trHeight w:val="446" w:hRule="atLeast"/>
        </w:trPr>
        <w:tc>
          <w:tcPr>
            <w:tcW w:w="146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　</w:t>
            </w:r>
          </w:p>
        </w:tc>
        <w:tc>
          <w:tcPr>
            <w:tcW w:w="328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污染贡献元素</w:t>
            </w:r>
          </w:p>
        </w:tc>
        <w:tc>
          <w:tcPr>
            <w:tcW w:w="3350"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主要污染贡献元素</w:t>
            </w:r>
          </w:p>
        </w:tc>
      </w:tr>
      <w:tr>
        <w:tblPrEx>
          <w:tblLayout w:type="fixed"/>
          <w:tblCellMar>
            <w:top w:w="0" w:type="dxa"/>
            <w:left w:w="108" w:type="dxa"/>
            <w:bottom w:w="0" w:type="dxa"/>
            <w:right w:w="108" w:type="dxa"/>
          </w:tblCellMar>
        </w:tblPrEx>
        <w:trPr>
          <w:trHeight w:val="446" w:hRule="atLeast"/>
        </w:trPr>
        <w:tc>
          <w:tcPr>
            <w:tcW w:w="146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一类区</w:t>
            </w:r>
          </w:p>
        </w:tc>
        <w:tc>
          <w:tcPr>
            <w:tcW w:w="3284"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Cd、Cu、Zn</w:t>
            </w:r>
          </w:p>
        </w:tc>
        <w:tc>
          <w:tcPr>
            <w:tcW w:w="3350"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Cd</w:t>
            </w:r>
          </w:p>
        </w:tc>
      </w:tr>
      <w:tr>
        <w:tblPrEx>
          <w:tblLayout w:type="fixed"/>
          <w:tblCellMar>
            <w:top w:w="0" w:type="dxa"/>
            <w:left w:w="108" w:type="dxa"/>
            <w:bottom w:w="0" w:type="dxa"/>
            <w:right w:w="108" w:type="dxa"/>
          </w:tblCellMar>
        </w:tblPrEx>
        <w:trPr>
          <w:trHeight w:val="446" w:hRule="atLeast"/>
        </w:trPr>
        <w:tc>
          <w:tcPr>
            <w:tcW w:w="146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二类区</w:t>
            </w:r>
          </w:p>
        </w:tc>
        <w:tc>
          <w:tcPr>
            <w:tcW w:w="3284"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Cd、Cu、Hg、Zn</w:t>
            </w:r>
          </w:p>
        </w:tc>
        <w:tc>
          <w:tcPr>
            <w:tcW w:w="3350"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Cd,</w:t>
            </w: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Hg</w:t>
            </w: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,Zn</w:t>
            </w:r>
          </w:p>
        </w:tc>
      </w:tr>
      <w:tr>
        <w:tblPrEx>
          <w:tblLayout w:type="fixed"/>
          <w:tblCellMar>
            <w:top w:w="0" w:type="dxa"/>
            <w:left w:w="108" w:type="dxa"/>
            <w:bottom w:w="0" w:type="dxa"/>
            <w:right w:w="108" w:type="dxa"/>
          </w:tblCellMar>
        </w:tblPrEx>
        <w:trPr>
          <w:trHeight w:val="446" w:hRule="atLeast"/>
        </w:trPr>
        <w:tc>
          <w:tcPr>
            <w:tcW w:w="146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三类区</w:t>
            </w:r>
          </w:p>
        </w:tc>
        <w:tc>
          <w:tcPr>
            <w:tcW w:w="3284"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Cd、Ni</w:t>
            </w:r>
          </w:p>
        </w:tc>
        <w:tc>
          <w:tcPr>
            <w:tcW w:w="3350"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Ni</w:t>
            </w:r>
          </w:p>
        </w:tc>
      </w:tr>
      <w:tr>
        <w:tblPrEx>
          <w:tblLayout w:type="fixed"/>
          <w:tblCellMar>
            <w:top w:w="0" w:type="dxa"/>
            <w:left w:w="108" w:type="dxa"/>
            <w:bottom w:w="0" w:type="dxa"/>
            <w:right w:w="108" w:type="dxa"/>
          </w:tblCellMar>
        </w:tblPrEx>
        <w:trPr>
          <w:trHeight w:val="446" w:hRule="atLeast"/>
        </w:trPr>
        <w:tc>
          <w:tcPr>
            <w:tcW w:w="146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四类区</w:t>
            </w:r>
          </w:p>
        </w:tc>
        <w:tc>
          <w:tcPr>
            <w:tcW w:w="3284"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Cd、Cu、Hg、Zn</w:t>
            </w:r>
          </w:p>
        </w:tc>
        <w:tc>
          <w:tcPr>
            <w:tcW w:w="3350"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Hg</w:t>
            </w:r>
          </w:p>
        </w:tc>
      </w:tr>
      <w:tr>
        <w:tblPrEx>
          <w:tblLayout w:type="fixed"/>
          <w:tblCellMar>
            <w:top w:w="0" w:type="dxa"/>
            <w:left w:w="108" w:type="dxa"/>
            <w:bottom w:w="0" w:type="dxa"/>
            <w:right w:w="108" w:type="dxa"/>
          </w:tblCellMar>
        </w:tblPrEx>
        <w:trPr>
          <w:trHeight w:val="460" w:hRule="atLeast"/>
        </w:trPr>
        <w:tc>
          <w:tcPr>
            <w:tcW w:w="1466"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五类区</w:t>
            </w:r>
          </w:p>
        </w:tc>
        <w:tc>
          <w:tcPr>
            <w:tcW w:w="3284"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Cd、Zn</w:t>
            </w:r>
          </w:p>
        </w:tc>
        <w:tc>
          <w:tcPr>
            <w:tcW w:w="3350" w:type="dxa"/>
            <w:tcBorders>
              <w:top w:val="nil"/>
              <w:left w:val="nil"/>
              <w:bottom w:val="single" w:color="auto" w:sz="4" w:space="0"/>
              <w:right w:val="single" w:color="auto" w:sz="4" w:space="0"/>
            </w:tcBorders>
            <w:shd w:val="clear" w:color="auto" w:fill="auto"/>
            <w:vAlign w:val="center"/>
          </w:tcPr>
          <w:p>
            <w:pPr>
              <w:widowControl/>
              <w:jc w:val="left"/>
              <w:rPr>
                <w:rFonts w:hint="eastAsia" w:asciiTheme="minorEastAsia" w:hAnsiTheme="minorEastAsia" w:eastAsiaTheme="minorEastAsia" w:cstheme="minorEastAsia"/>
                <w:color w:val="4C4C4C" w:themeColor="text1"/>
                <w:kern w:val="0"/>
                <w:sz w:val="22"/>
                <w:szCs w:val="22"/>
                <w14:textFill>
                  <w14:solidFill>
                    <w14:schemeClr w14:val="tx1"/>
                  </w14:solidFill>
                </w14:textFill>
              </w:rPr>
            </w:pPr>
            <w:r>
              <w:rPr>
                <w:rFonts w:hint="eastAsia" w:asciiTheme="minorEastAsia" w:hAnsiTheme="minorEastAsia" w:eastAsiaTheme="minorEastAsia" w:cstheme="minorEastAsia"/>
                <w:color w:val="4C4C4C" w:themeColor="text1"/>
                <w:kern w:val="0"/>
                <w:sz w:val="22"/>
                <w:szCs w:val="22"/>
                <w14:textFill>
                  <w14:solidFill>
                    <w14:schemeClr w14:val="tx1"/>
                  </w14:solidFill>
                </w14:textFill>
              </w:rPr>
              <w:t>Cd</w:t>
            </w:r>
          </w:p>
        </w:tc>
      </w:tr>
    </w:tbl>
    <w:p>
      <w:pPr>
        <w:ind w:left="2100" w:leftChars="0" w:firstLine="420" w:firstLineChars="0"/>
        <w:jc w:val="both"/>
        <w:rPr>
          <w:rFonts w:hint="eastAsia" w:asciiTheme="minorEastAsia" w:hAnsiTheme="minorEastAsia" w:eastAsiaTheme="minorEastAsia" w:cstheme="minorEastAsia"/>
          <w:color w:val="4C4C4C" w:themeColor="text1"/>
          <w:lang w:val="zh-CN" w:eastAsia="zh-CN"/>
          <w14:textFill>
            <w14:solidFill>
              <w14:schemeClr w14:val="tx1"/>
            </w14:solidFill>
          </w14:textFill>
        </w:rPr>
      </w:pPr>
    </w:p>
    <w:p>
      <w:pPr>
        <w:ind w:left="2100" w:leftChars="0" w:firstLine="420" w:firstLineChars="0"/>
        <w:jc w:val="both"/>
        <w:rPr>
          <w:rFonts w:hint="eastAsia" w:asciiTheme="minorEastAsia" w:hAnsiTheme="minorEastAsia" w:eastAsiaTheme="minorEastAsia" w:cstheme="minorEastAsia"/>
          <w:color w:val="4C4C4C" w:themeColor="text1"/>
          <w:lang w:val="zh-CN" w:eastAsia="zh-CN"/>
          <w14:textFill>
            <w14:solidFill>
              <w14:schemeClr w14:val="tx1"/>
            </w14:solidFill>
          </w14:textFill>
        </w:rPr>
      </w:pPr>
    </w:p>
    <w:p>
      <w:pPr>
        <w:spacing w:line="360" w:lineRule="auto"/>
        <w:ind w:firstLine="480" w:firstLineChars="200"/>
        <w:rPr>
          <w:rFonts w:hint="eastAsia" w:asciiTheme="minorEastAsia" w:hAnsiTheme="minorEastAsia" w:eastAsiaTheme="minorEastAsia" w:cstheme="minorEastAsia"/>
          <w:bCs/>
          <w:color w:val="4C4C4C" w:themeColor="text1"/>
          <w:sz w:val="24"/>
          <w:szCs w:val="24"/>
          <w14:textFill>
            <w14:solidFill>
              <w14:schemeClr w14:val="tx1"/>
            </w14:solidFill>
          </w14:textFill>
        </w:rPr>
      </w:pPr>
      <w:r>
        <w:rPr>
          <w:rFonts w:hint="eastAsia" w:asciiTheme="minorEastAsia" w:hAnsiTheme="minorEastAsia" w:eastAsiaTheme="minorEastAsia" w:cstheme="minorEastAsia"/>
          <w:bCs/>
          <w:color w:val="4C4C4C" w:themeColor="text1"/>
          <w:sz w:val="24"/>
          <w:szCs w:val="24"/>
          <w14:textFill>
            <w14:solidFill>
              <w14:schemeClr w14:val="tx1"/>
            </w14:solidFill>
          </w14:textFill>
        </w:rPr>
        <w:t>据上图和表分析，该城区不同功能区土壤中重金属污染贡献具有一定的差别，在一类区中，Cd的污染贡献最大，Zn、Cu居其次，根据查阅到的文献资料，Cd、Cu、Zn来源主要为工业废水的排放、煤与塑料制品的焚化金属的开采冶炼与机械加工，由于一类区属于生活区，故可判断其污染源可能为农业生产中含锌化肥施用过量，或是城市垃圾的焚烧与燃煤废气等。在二类区中，Hg、Cd、Zn的污染贡献度最大，Cu居次，Hg、Cd、Zn、的主要来源于工业废水，农业活动，金属的开采冶炼与加工制造等，由于二类区为工业区，可基本判断为工业污染，主要原因可能为矿场，冶金厂，电镀厂，机械制造厂等工业废水、废渣处理不合格，乱排乱放。在三类区中，仅Cd与Ni具有一定的污染贡献，且其含量很低接近于背景值，鉴于第三类城区为山区，推测其两种重金属污染可能为气流运动、降水等沉降累计所致。在四类区中，Cd、Cu、Hg、Zn的污染贡献普遍很大，由于四类区为主干道路区，其污染原因最为可能是汽车尾气的排放，以及汽车轮胎的磨损。在五类区中，Cd、的污染贡献大，Zn次之，鉴于五类区为公园绿地区，推测其污染原因最为可能是：气流运动，降水等沉降积累。</w:t>
      </w:r>
    </w:p>
    <w:p>
      <w:pPr>
        <w:spacing w:line="360" w:lineRule="auto"/>
        <w:ind w:firstLine="480" w:firstLineChars="200"/>
        <w:rPr>
          <w:rFonts w:hint="eastAsia" w:asciiTheme="minorEastAsia" w:hAnsiTheme="minorEastAsia" w:eastAsiaTheme="minorEastAsia" w:cstheme="minorEastAsia"/>
          <w:bCs/>
          <w:color w:val="4C4C4C" w:themeColor="text1"/>
          <w:sz w:val="24"/>
          <w:szCs w:val="24"/>
          <w14:textFill>
            <w14:solidFill>
              <w14:schemeClr w14:val="tx1"/>
            </w14:solidFill>
          </w14:textFill>
        </w:rPr>
      </w:pPr>
      <w:r>
        <w:rPr>
          <w:rFonts w:hint="eastAsia" w:asciiTheme="minorEastAsia" w:hAnsiTheme="minorEastAsia" w:eastAsiaTheme="minorEastAsia" w:cstheme="minorEastAsia"/>
          <w:bCs/>
          <w:color w:val="4C4C4C" w:themeColor="text1"/>
          <w:sz w:val="24"/>
          <w:szCs w:val="24"/>
          <w14:textFill>
            <w14:solidFill>
              <w14:schemeClr w14:val="tx1"/>
            </w14:solidFill>
          </w14:textFill>
        </w:rPr>
        <w:t>综合以上分析，该城区的重金属污染主要原因在于工业排放及交通尾气排放。</w:t>
      </w:r>
    </w:p>
    <w:p>
      <w:pPr>
        <w:jc w:val="both"/>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36"/>
          <w:lang w:val="en-US" w:eastAsia="zh-CN"/>
          <w14:textFill>
            <w14:solidFill>
              <w14:schemeClr w14:val="tx1"/>
            </w14:solidFill>
          </w14:textFill>
        </w:rPr>
        <w:t>5.3 问题三求解</w:t>
      </w:r>
    </w:p>
    <w:p>
      <w:pPr>
        <w:keepNext w:val="0"/>
        <w:keepLines w:val="0"/>
        <w:pageBreakBefore w:val="0"/>
        <w:widowControl w:val="0"/>
        <w:kinsoku/>
        <w:wordWrap/>
        <w:overflowPunct/>
        <w:topLinePunct w:val="0"/>
        <w:autoSpaceDE w:val="0"/>
        <w:autoSpaceDN w:val="0"/>
        <w:bidi w:val="0"/>
        <w:adjustRightInd/>
        <w:snapToGrid/>
        <w:spacing w:before="0" w:beforeLines="0" w:after="0" w:afterLines="0" w:line="360" w:lineRule="auto"/>
        <w:ind w:right="0" w:rightChars="0" w:firstLine="480" w:firstLineChars="200"/>
        <w:jc w:val="both"/>
        <w:textAlignment w:val="auto"/>
        <w:outlineLvl w:val="9"/>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为分析出重金属污染物的传播特征，并由此确定污染源的位置，我们主要根据地统计学模型，主要是根据采样点提供的信息，对未知点进行估计和模拟（参考文献），半方差函数是我们利用的主要工具。</w:t>
      </w:r>
      <w:r>
        <w:rPr>
          <w:rFonts w:hint="eastAsia" w:asciiTheme="minorEastAsia" w:hAnsiTheme="minorEastAsia" w:eastAsiaTheme="minorEastAsia" w:cstheme="minorEastAsia"/>
          <w:color w:val="4C4C4C" w:themeColor="text1"/>
          <w:sz w:val="24"/>
          <w14:textFill>
            <w14:solidFill>
              <w14:schemeClr w14:val="tx1"/>
            </w14:solidFill>
          </w14:textFill>
        </w:rPr>
        <w:t>由于半方差函数的模型要求数据呈正态分布，否则会存在比例效应。在消除特异值后，Pb，As等不符合对数正态分布的8种重金属元素都近似符合对数正态分布，因此在半方差分析时将这8种元素的浓度进行对数转换，连同采样点的地理坐标输入地统计软件</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Gs++的</w:t>
      </w:r>
      <w:r>
        <w:rPr>
          <w:rFonts w:hint="eastAsia" w:asciiTheme="minorEastAsia" w:hAnsiTheme="minorEastAsia" w:eastAsiaTheme="minorEastAsia" w:cstheme="minorEastAsia"/>
          <w:color w:val="4C4C4C" w:themeColor="text1"/>
          <w:sz w:val="24"/>
          <w14:textFill>
            <w14:solidFill>
              <w14:schemeClr w14:val="tx1"/>
            </w14:solidFill>
          </w14:textFill>
        </w:rPr>
        <w:t>正态分布的8种重金属元素都近似符合对数正态分布，拟合半方差函数</w:t>
      </w:r>
    </w:p>
    <w:p>
      <w:pPr>
        <w:keepNext w:val="0"/>
        <w:keepLines w:val="0"/>
        <w:pageBreakBefore w:val="0"/>
        <w:widowControl w:val="0"/>
        <w:kinsoku/>
        <w:wordWrap/>
        <w:overflowPunct/>
        <w:topLinePunct w:val="0"/>
        <w:autoSpaceDE w:val="0"/>
        <w:autoSpaceDN w:val="0"/>
        <w:bidi w:val="0"/>
        <w:adjustRightInd/>
        <w:snapToGrid/>
        <w:spacing w:before="0" w:beforeLines="0" w:after="0" w:afterLines="0" w:line="360" w:lineRule="auto"/>
        <w:ind w:right="0" w:rightChars="0" w:firstLine="480" w:firstLineChars="200"/>
        <w:jc w:val="both"/>
        <w:textAlignment w:val="auto"/>
        <w:outlineLvl w:val="9"/>
        <w:rPr>
          <w:rFonts w:hint="eastAsia" w:asciiTheme="minorEastAsia" w:hAnsiTheme="minorEastAsia" w:eastAsiaTheme="minorEastAsia" w:cstheme="minorEastAsia"/>
          <w:color w:val="4C4C4C" w:themeColor="text1"/>
          <w:sz w:val="24"/>
          <w14:textFill>
            <w14:solidFill>
              <w14:schemeClr w14:val="tx1"/>
            </w14:solidFill>
          </w14:textFill>
        </w:rPr>
      </w:pPr>
    </w:p>
    <w:p>
      <w:pPr>
        <w:ind w:firstLine="480" w:firstLineChars="200"/>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的定义公式为</w:t>
      </w:r>
    </w:p>
    <w:p>
      <w:pPr>
        <w:ind w:firstLine="1440" w:firstLineChars="600"/>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 xml:space="preserve">  </w:t>
      </w:r>
      <w:r>
        <w:rPr>
          <w:rFonts w:hint="eastAsia" w:asciiTheme="minorEastAsia" w:hAnsiTheme="minorEastAsia" w:eastAsiaTheme="minorEastAsia" w:cstheme="minorEastAsia"/>
          <w:color w:val="4C4C4C" w:themeColor="text1"/>
          <w:position w:val="-24"/>
          <w:sz w:val="24"/>
          <w:lang w:eastAsia="zh-CN"/>
          <w14:textFill>
            <w14:solidFill>
              <w14:schemeClr w14:val="tx1"/>
            </w14:solidFill>
          </w14:textFill>
        </w:rPr>
        <w:object>
          <v:shape id="_x0000_i1057" o:spt="75" type="#_x0000_t75" style="height:36.1pt;width:174.75pt;" o:ole="t" filled="f" o:preferrelative="t" stroked="f" coordsize="21600,21600">
            <v:path/>
            <v:fill on="f" focussize="0,0"/>
            <v:stroke on="f"/>
            <v:imagedata r:id="rId85" o:title=""/>
            <o:lock v:ext="edit" aspectratio="t"/>
            <w10:wrap type="none"/>
            <w10:anchorlock/>
          </v:shape>
          <o:OLEObject Type="Embed" ProgID="Equation.KSEE3" ShapeID="_x0000_i1057" DrawAspect="Content" ObjectID="_1468075757" r:id="rId84">
            <o:LockedField>false</o:LockedField>
          </o:OLEObject>
        </w:object>
      </w:r>
      <w:r>
        <w:rPr>
          <w:rFonts w:hint="eastAsia" w:asciiTheme="minorEastAsia" w:hAnsiTheme="minorEastAsia" w:eastAsiaTheme="minorEastAsia" w:cstheme="minorEastAsia"/>
          <w:color w:val="4C4C4C" w:themeColor="text1"/>
          <w:sz w:val="24"/>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14:textFill>
            <w14:solidFill>
              <w14:schemeClr w14:val="tx1"/>
            </w14:solidFill>
          </w14:textFill>
        </w:rPr>
        <w:t>（</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4</w:t>
      </w:r>
      <w:r>
        <w:rPr>
          <w:rFonts w:hint="eastAsia" w:asciiTheme="minorEastAsia" w:hAnsiTheme="minorEastAsia" w:eastAsiaTheme="minorEastAsia" w:cstheme="minorEastAsia"/>
          <w:color w:val="4C4C4C" w:themeColor="text1"/>
          <w:sz w:val="24"/>
          <w14:textFill>
            <w14:solidFill>
              <w14:schemeClr w14:val="tx1"/>
            </w14:solidFill>
          </w14:textFill>
        </w:rPr>
        <w:t>）</w:t>
      </w:r>
    </w:p>
    <w:p>
      <w:pPr>
        <w:ind w:firstLine="1440" w:firstLineChars="600"/>
        <w:rPr>
          <w:rFonts w:hint="eastAsia" w:asciiTheme="minorEastAsia" w:hAnsiTheme="minorEastAsia" w:eastAsiaTheme="minorEastAsia" w:cstheme="minorEastAsia"/>
          <w:color w:val="4C4C4C" w:themeColor="text1"/>
          <w:sz w:val="24"/>
          <w:lang w:eastAsia="zh-CN"/>
          <w14:textFill>
            <w14:solidFill>
              <w14:schemeClr w14:val="tx1"/>
            </w14:solidFill>
          </w14:textFill>
        </w:rPr>
      </w:pPr>
    </w:p>
    <w:p>
      <w:pPr>
        <w:rPr>
          <w:rFonts w:hint="eastAsia" w:asciiTheme="minorEastAsia" w:hAnsiTheme="minorEastAsia" w:eastAsiaTheme="minorEastAsia" w:cstheme="minorEastAsia"/>
          <w:color w:val="4C4C4C" w:themeColor="text1"/>
          <w:sz w:val="24"/>
          <w:szCs w:val="24"/>
          <w14:textFill>
            <w14:solidFill>
              <w14:schemeClr w14:val="tx1"/>
            </w14:solidFill>
          </w14:textFill>
        </w:rPr>
      </w:pPr>
      <w:r>
        <w:rPr>
          <w:rFonts w:hint="eastAsia" w:asciiTheme="minorEastAsia" w:hAnsiTheme="minorEastAsia" w:eastAsiaTheme="minorEastAsia" w:cstheme="minorEastAsia"/>
          <w:color w:val="4C4C4C" w:themeColor="text1"/>
          <w:sz w:val="24"/>
          <w:szCs w:val="24"/>
          <w14:textFill>
            <w14:solidFill>
              <w14:schemeClr w14:val="tx1"/>
            </w14:solidFill>
          </w14:textFill>
        </w:rPr>
        <w:t>其中，</w:t>
      </w:r>
      <w:r>
        <w:rPr>
          <w:rFonts w:hint="eastAsia" w:asciiTheme="minorEastAsia" w:hAnsiTheme="minorEastAsia" w:eastAsiaTheme="minorEastAsia" w:cstheme="minorEastAsia"/>
          <w:color w:val="4C4C4C" w:themeColor="text1"/>
          <w:position w:val="-10"/>
          <w:sz w:val="24"/>
          <w:szCs w:val="24"/>
          <w14:textFill>
            <w14:solidFill>
              <w14:schemeClr w14:val="tx1"/>
            </w14:solidFill>
          </w14:textFill>
        </w:rPr>
        <w:object>
          <v:shape id="_x0000_i1058" o:spt="75" type="#_x0000_t75" style="height:16pt;width:27pt;" o:ole="t" filled="f" o:preferrelative="t" stroked="f" coordsize="21600,21600">
            <v:path/>
            <v:fill on="f" alignshape="1" focussize="0,0"/>
            <v:stroke on="f"/>
            <v:imagedata r:id="rId87" grayscale="f" bilevel="f" o:title=""/>
            <o:lock v:ext="edit" aspectratio="t"/>
            <w10:wrap type="none"/>
            <w10:anchorlock/>
          </v:shape>
          <o:OLEObject Type="Embed" ProgID="Equation.DSMT4" ShapeID="_x0000_i1058" DrawAspect="Content" ObjectID="_1468075758" r:id="rId86">
            <o:LockedField>false</o:LockedField>
          </o:OLEObject>
        </w:object>
      </w:r>
      <w:r>
        <w:rPr>
          <w:rFonts w:hint="eastAsia" w:asciiTheme="minorEastAsia" w:hAnsiTheme="minorEastAsia" w:eastAsiaTheme="minorEastAsia" w:cstheme="minorEastAsia"/>
          <w:color w:val="4C4C4C" w:themeColor="text1"/>
          <w:sz w:val="24"/>
          <w:szCs w:val="24"/>
          <w14:textFill>
            <w14:solidFill>
              <w14:schemeClr w14:val="tx1"/>
            </w14:solidFill>
          </w14:textFill>
        </w:rPr>
        <w:t>和</w:t>
      </w:r>
      <w:r>
        <w:rPr>
          <w:rFonts w:hint="eastAsia" w:asciiTheme="minorEastAsia" w:hAnsiTheme="minorEastAsia" w:eastAsiaTheme="minorEastAsia" w:cstheme="minorEastAsia"/>
          <w:color w:val="4C4C4C" w:themeColor="text1"/>
          <w:position w:val="-10"/>
          <w:sz w:val="24"/>
          <w:szCs w:val="24"/>
          <w14:textFill>
            <w14:solidFill>
              <w14:schemeClr w14:val="tx1"/>
            </w14:solidFill>
          </w14:textFill>
        </w:rPr>
        <w:object>
          <v:shape id="_x0000_i1059" o:spt="75" type="#_x0000_t75" style="height:16pt;width:42.95pt;" o:ole="t" filled="f" stroked="f" coordsize="21600,21600">
            <v:path/>
            <v:fill on="f" focussize="0,0"/>
            <v:stroke on="f"/>
            <v:imagedata r:id="rId89" o:title=""/>
            <o:lock v:ext="edit" aspectratio="t"/>
            <w10:wrap type="none"/>
            <w10:anchorlock/>
          </v:shape>
          <o:OLEObject Type="Embed" ProgID="Equation.DSMT4" ShapeID="_x0000_i1059" DrawAspect="Content" ObjectID="_1468075759" r:id="rId88">
            <o:LockedField>false</o:LockedField>
          </o:OLEObject>
        </w:object>
      </w:r>
      <w:r>
        <w:rPr>
          <w:rFonts w:hint="eastAsia" w:asciiTheme="minorEastAsia" w:hAnsiTheme="minorEastAsia" w:eastAsiaTheme="minorEastAsia" w:cstheme="minorEastAsia"/>
          <w:color w:val="4C4C4C" w:themeColor="text1"/>
          <w:sz w:val="24"/>
          <w:szCs w:val="24"/>
          <w14:textFill>
            <w14:solidFill>
              <w14:schemeClr w14:val="tx1"/>
            </w14:solidFill>
          </w14:textFill>
        </w:rPr>
        <w:t>分别表示两个距离为</w:t>
      </w:r>
      <w:r>
        <w:rPr>
          <w:rFonts w:hint="eastAsia" w:asciiTheme="minorEastAsia" w:hAnsiTheme="minorEastAsia" w:eastAsiaTheme="minorEastAsia" w:cstheme="minorEastAsia"/>
          <w:color w:val="4C4C4C" w:themeColor="text1"/>
          <w:position w:val="-6"/>
          <w:sz w:val="24"/>
          <w:szCs w:val="24"/>
          <w14:textFill>
            <w14:solidFill>
              <w14:schemeClr w14:val="tx1"/>
            </w14:solidFill>
          </w14:textFill>
        </w:rPr>
        <w:object>
          <v:shape id="_x0000_i1060" o:spt="75" type="#_x0000_t75" style="height:13.95pt;width:10pt;" o:ole="t" filled="f" o:preferrelative="t" stroked="f" coordsize="21600,21600">
            <v:path/>
            <v:fill on="f" alignshape="1" focussize="0,0"/>
            <v:stroke on="f"/>
            <v:imagedata r:id="rId91" grayscale="f" bilevel="f" o:title=""/>
            <o:lock v:ext="edit" aspectratio="t"/>
            <w10:wrap type="none"/>
            <w10:anchorlock/>
          </v:shape>
          <o:OLEObject Type="Embed" ProgID="Equation.DSMT4" ShapeID="_x0000_i1060" DrawAspect="Content" ObjectID="_1468075760" r:id="rId90">
            <o:LockedField>false</o:LockedField>
          </o:OLEObject>
        </w:object>
      </w:r>
      <w:r>
        <w:rPr>
          <w:rFonts w:hint="eastAsia" w:asciiTheme="minorEastAsia" w:hAnsiTheme="minorEastAsia" w:eastAsiaTheme="minorEastAsia" w:cstheme="minorEastAsia"/>
          <w:color w:val="4C4C4C" w:themeColor="text1"/>
          <w:sz w:val="24"/>
          <w:szCs w:val="24"/>
          <w14:textFill>
            <w14:solidFill>
              <w14:schemeClr w14:val="tx1"/>
            </w14:solidFill>
          </w14:textFill>
        </w:rPr>
        <w:t>的点的重金属的值。当前面假设成立时，上述半方差函数的值只与距离</w:t>
      </w:r>
      <w:r>
        <w:rPr>
          <w:rFonts w:hint="eastAsia" w:asciiTheme="minorEastAsia" w:hAnsiTheme="minorEastAsia" w:eastAsiaTheme="minorEastAsia" w:cstheme="minorEastAsia"/>
          <w:color w:val="4C4C4C" w:themeColor="text1"/>
          <w:position w:val="-6"/>
          <w:sz w:val="24"/>
          <w:szCs w:val="24"/>
          <w14:textFill>
            <w14:solidFill>
              <w14:schemeClr w14:val="tx1"/>
            </w14:solidFill>
          </w14:textFill>
        </w:rPr>
        <w:object>
          <v:shape id="_x0000_i1061" o:spt="75" type="#_x0000_t75" style="height:13.95pt;width:10pt;" o:ole="t" filled="f" o:preferrelative="t" stroked="f" coordsize="21600,21600">
            <v:path/>
            <v:fill on="f" alignshape="1" focussize="0,0"/>
            <v:stroke on="f"/>
            <v:imagedata r:id="rId91" grayscale="f" bilevel="f" o:title=""/>
            <o:lock v:ext="edit" aspectratio="t"/>
            <w10:wrap type="none"/>
            <w10:anchorlock/>
          </v:shape>
          <o:OLEObject Type="Embed" ProgID="Equation.DSMT4" ShapeID="_x0000_i1061" DrawAspect="Content" ObjectID="_1468075761" r:id="rId92">
            <o:LockedField>false</o:LockedField>
          </o:OLEObject>
        </w:object>
      </w:r>
      <w:r>
        <w:rPr>
          <w:rFonts w:hint="eastAsia" w:asciiTheme="minorEastAsia" w:hAnsiTheme="minorEastAsia" w:eastAsiaTheme="minorEastAsia" w:cstheme="minorEastAsia"/>
          <w:color w:val="4C4C4C" w:themeColor="text1"/>
          <w:sz w:val="24"/>
          <w:szCs w:val="24"/>
          <w14:textFill>
            <w14:solidFill>
              <w14:schemeClr w14:val="tx1"/>
            </w14:solidFill>
          </w14:textFill>
        </w:rPr>
        <w:t>有关，与</w:t>
      </w:r>
      <w:r>
        <w:rPr>
          <w:rFonts w:hint="eastAsia" w:asciiTheme="minorEastAsia" w:hAnsiTheme="minorEastAsia" w:eastAsiaTheme="minorEastAsia" w:cstheme="minorEastAsia"/>
          <w:color w:val="4C4C4C" w:themeColor="text1"/>
          <w:position w:val="-6"/>
          <w:sz w:val="24"/>
          <w:szCs w:val="24"/>
          <w14:textFill>
            <w14:solidFill>
              <w14:schemeClr w14:val="tx1"/>
            </w14:solidFill>
          </w14:textFill>
        </w:rPr>
        <w:object>
          <v:shape id="_x0000_i1062" o:spt="75" type="#_x0000_t75" style="height:11pt;width:10pt;" o:ole="t" filled="f" o:preferrelative="t" stroked="f" coordsize="21600,21600">
            <v:path/>
            <v:fill on="f" alignshape="1" focussize="0,0"/>
            <v:stroke on="f"/>
            <v:imagedata r:id="rId94" grayscale="f" bilevel="f" o:title=""/>
            <o:lock v:ext="edit" aspectratio="t"/>
            <w10:wrap type="none"/>
            <w10:anchorlock/>
          </v:shape>
          <o:OLEObject Type="Embed" ProgID="Equation.DSMT4" ShapeID="_x0000_i1062" DrawAspect="Content" ObjectID="_1468075762" r:id="rId93">
            <o:LockedField>false</o:LockedField>
          </o:OLEObject>
        </w:object>
      </w:r>
      <w:r>
        <w:rPr>
          <w:rFonts w:hint="eastAsia" w:asciiTheme="minorEastAsia" w:hAnsiTheme="minorEastAsia" w:eastAsiaTheme="minorEastAsia" w:cstheme="minorEastAsia"/>
          <w:color w:val="4C4C4C" w:themeColor="text1"/>
          <w:sz w:val="24"/>
          <w:szCs w:val="24"/>
          <w14:textFill>
            <w14:solidFill>
              <w14:schemeClr w14:val="tx1"/>
            </w14:solidFill>
          </w14:textFill>
        </w:rPr>
        <w:t xml:space="preserve">无关，于是记  </w:t>
      </w:r>
    </w:p>
    <w:p>
      <w:pPr>
        <w:ind w:firstLine="1200" w:firstLineChars="500"/>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 xml:space="preserve">   </w:t>
      </w:r>
      <w:r>
        <w:rPr>
          <w:rFonts w:hint="eastAsia" w:asciiTheme="minorEastAsia" w:hAnsiTheme="minorEastAsia" w:eastAsiaTheme="minorEastAsia" w:cstheme="minorEastAsia"/>
          <w:color w:val="4C4C4C" w:themeColor="text1"/>
          <w:position w:val="-24"/>
          <w:sz w:val="24"/>
          <w:lang w:eastAsia="zh-CN"/>
          <w14:textFill>
            <w14:solidFill>
              <w14:schemeClr w14:val="tx1"/>
            </w14:solidFill>
          </w14:textFill>
        </w:rPr>
        <w:object>
          <v:shape id="_x0000_i1063" o:spt="75" type="#_x0000_t75" style="height:38.35pt;width:171.8pt;" o:ole="t" filled="f" o:preferrelative="t" stroked="f" coordsize="21600,21600">
            <v:path/>
            <v:fill on="f" focussize="0,0"/>
            <v:stroke on="f"/>
            <v:imagedata r:id="rId96" o:title=""/>
            <o:lock v:ext="edit" aspectratio="t"/>
            <w10:wrap type="none"/>
            <w10:anchorlock/>
          </v:shape>
          <o:OLEObject Type="Embed" ProgID="Equation.KSEE3" ShapeID="_x0000_i1063" DrawAspect="Content" ObjectID="_1468075763" r:id="rId95">
            <o:LockedField>false</o:LockedField>
          </o:OLEObject>
        </w:object>
      </w:r>
      <w:r>
        <w:rPr>
          <w:rFonts w:hint="eastAsia" w:asciiTheme="minorEastAsia" w:hAnsiTheme="minorEastAsia" w:eastAsiaTheme="minorEastAsia" w:cstheme="minorEastAsia"/>
          <w:color w:val="4C4C4C" w:themeColor="text1"/>
          <w:sz w:val="24"/>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14:textFill>
            <w14:solidFill>
              <w14:schemeClr w14:val="tx1"/>
            </w14:solidFill>
          </w14:textFill>
        </w:rPr>
        <w:t>（</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5</w:t>
      </w:r>
      <w:r>
        <w:rPr>
          <w:rFonts w:hint="eastAsia" w:asciiTheme="minorEastAsia" w:hAnsiTheme="minorEastAsia" w:eastAsiaTheme="minorEastAsia" w:cstheme="minorEastAsia"/>
          <w:color w:val="4C4C4C" w:themeColor="text1"/>
          <w:sz w:val="24"/>
          <w14:textFill>
            <w14:solidFill>
              <w14:schemeClr w14:val="tx1"/>
            </w14:solidFill>
          </w14:textFill>
        </w:rPr>
        <w:t>）</w:t>
      </w:r>
    </w:p>
    <w:p>
      <w:pPr>
        <w:ind w:firstLine="1440" w:firstLineChars="600"/>
        <w:rPr>
          <w:rFonts w:hint="eastAsia" w:asciiTheme="minorEastAsia" w:hAnsiTheme="minorEastAsia" w:eastAsiaTheme="minorEastAsia" w:cstheme="minorEastAsia"/>
          <w:color w:val="4C4C4C" w:themeColor="text1"/>
          <w:sz w:val="24"/>
          <w14:textFill>
            <w14:solidFill>
              <w14:schemeClr w14:val="tx1"/>
            </w14:solidFill>
          </w14:textFill>
        </w:rPr>
      </w:pPr>
    </w:p>
    <w:p>
      <w:pPr>
        <w:ind w:firstLine="480" w:firstLineChars="200"/>
        <w:rPr>
          <w:rFonts w:hint="eastAsia" w:asciiTheme="minorEastAsia" w:hAnsiTheme="minorEastAsia" w:eastAsiaTheme="minorEastAsia" w:cstheme="minorEastAsia"/>
          <w:color w:val="4C4C4C" w:themeColor="text1"/>
          <w:sz w:val="24"/>
          <w14:textFill>
            <w14:solidFill>
              <w14:schemeClr w14:val="tx1"/>
            </w14:solidFill>
          </w14:textFill>
        </w:rPr>
      </w:pPr>
    </w:p>
    <w:p>
      <w:pP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其具体的计算变异函数的公式为</w:t>
      </w:r>
    </w:p>
    <w:p>
      <w:pPr>
        <w:ind w:firstLine="420"/>
        <w:jc w:val="center"/>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 xml:space="preserve">                                </w:t>
      </w:r>
    </w:p>
    <w:p>
      <w:pPr>
        <w:ind w:firstLine="420"/>
        <w:jc w:val="center"/>
        <w:rPr>
          <w:rFonts w:hint="eastAsia" w:asciiTheme="minorEastAsia" w:hAnsiTheme="minorEastAsia" w:eastAsiaTheme="minorEastAsia" w:cstheme="minorEastAsia"/>
          <w:color w:val="4C4C4C" w:themeColor="text1"/>
          <w:sz w:val="24"/>
          <w14:textFill>
            <w14:solidFill>
              <w14:schemeClr w14:val="tx1"/>
            </w14:solidFill>
          </w14:textFill>
        </w:rPr>
      </w:pPr>
    </w:p>
    <w:p>
      <w:pPr>
        <w:ind w:firstLine="420"/>
        <w:jc w:val="cente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position w:val="-28"/>
          <w:sz w:val="24"/>
          <w:lang w:eastAsia="zh-CN"/>
          <w14:textFill>
            <w14:solidFill>
              <w14:schemeClr w14:val="tx1"/>
            </w14:solidFill>
          </w14:textFill>
        </w:rPr>
        <w:object>
          <v:shape id="_x0000_i1064" o:spt="75" type="#_x0000_t75" style="height:37.85pt;width:197.9pt;" o:ole="t" filled="f" o:preferrelative="t" stroked="f" coordsize="21600,21600">
            <v:path/>
            <v:fill on="f" focussize="0,0"/>
            <v:stroke on="f"/>
            <v:imagedata r:id="rId98" o:title=""/>
            <o:lock v:ext="edit" aspectratio="t"/>
            <w10:wrap type="none"/>
            <w10:anchorlock/>
          </v:shape>
          <o:OLEObject Type="Embed" ProgID="Equation.KSEE3" ShapeID="_x0000_i1064" DrawAspect="Content" ObjectID="_1468075764" r:id="rId97">
            <o:LockedField>false</o:LockedField>
          </o:OLEObject>
        </w:objec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14:textFill>
            <w14:solidFill>
              <w14:schemeClr w14:val="tx1"/>
            </w14:solidFill>
          </w14:textFill>
        </w:rPr>
        <w:t>（</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6</w:t>
      </w:r>
      <w:r>
        <w:rPr>
          <w:rFonts w:hint="eastAsia" w:asciiTheme="minorEastAsia" w:hAnsiTheme="minorEastAsia" w:eastAsiaTheme="minorEastAsia" w:cstheme="minorEastAsia"/>
          <w:color w:val="4C4C4C" w:themeColor="text1"/>
          <w:sz w:val="24"/>
          <w14:textFill>
            <w14:solidFill>
              <w14:schemeClr w14:val="tx1"/>
            </w14:solidFill>
          </w14:textFill>
        </w:rPr>
        <w:t>）</w:t>
      </w:r>
    </w:p>
    <w:p>
      <w:pPr>
        <w:keepNext w:val="0"/>
        <w:keepLines w:val="0"/>
        <w:pageBreakBefore w:val="0"/>
        <w:widowControl w:val="0"/>
        <w:kinsoku/>
        <w:wordWrap/>
        <w:overflowPunct/>
        <w:topLinePunct w:val="0"/>
        <w:autoSpaceDE w:val="0"/>
        <w:autoSpaceDN w:val="0"/>
        <w:bidi w:val="0"/>
        <w:adjustRightInd/>
        <w:snapToGrid/>
        <w:spacing w:before="0" w:beforeLines="0" w:after="0" w:afterLines="0" w:line="360" w:lineRule="auto"/>
        <w:ind w:right="0" w:rightChars="0" w:firstLine="480" w:firstLineChars="200"/>
        <w:jc w:val="both"/>
        <w:textAlignment w:val="auto"/>
        <w:outlineLvl w:val="9"/>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并选择最佳拟合模型及其参数，</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使用</w:t>
      </w:r>
      <w:r>
        <w:rPr>
          <w:rFonts w:hint="eastAsia" w:asciiTheme="minorEastAsia" w:hAnsiTheme="minorEastAsia" w:eastAsiaTheme="minorEastAsia" w:cstheme="minorEastAsia"/>
          <w:color w:val="4C4C4C" w:themeColor="text1"/>
          <w:sz w:val="24"/>
          <w14:textFill>
            <w14:solidFill>
              <w14:schemeClr w14:val="tx1"/>
            </w14:solidFill>
          </w14:textFill>
        </w:rPr>
        <w:t>Kriging对各重金属含量进行插值，然后把结果导入到ARCGIS,中，得到研究区内土壤中各重金属含量的空间分布图。在较大尺度上，土壤属性在各方向上相同只是相对的，而各向异性却是绝对的但是在各向同性范围内的空间变异特征作为Kriging插值的依据，可以减小各向异性对插值结果的影响因此，本研究先在样点最大距离的一半范围内探求各向异性特征，寻找各向同性范围，继而以该范围分析土壤重金属的半方差函数，并以此变异特征为依据进行Kriging插值。</w:t>
      </w:r>
    </w:p>
    <w:p>
      <w:pPr>
        <w:keepNext w:val="0"/>
        <w:keepLines w:val="0"/>
        <w:pageBreakBefore w:val="0"/>
        <w:widowControl w:val="0"/>
        <w:kinsoku/>
        <w:wordWrap/>
        <w:overflowPunct/>
        <w:topLinePunct w:val="0"/>
        <w:autoSpaceDE w:val="0"/>
        <w:autoSpaceDN w:val="0"/>
        <w:bidi w:val="0"/>
        <w:adjustRightInd/>
        <w:snapToGrid/>
        <w:spacing w:before="0" w:beforeLines="0" w:after="0" w:afterLines="0" w:line="360" w:lineRule="auto"/>
        <w:ind w:right="0" w:rightChars="0" w:firstLine="480" w:firstLineChars="200"/>
        <w:jc w:val="both"/>
        <w:textAlignment w:val="auto"/>
        <w:outlineLvl w:val="9"/>
        <w:rPr>
          <w:rFonts w:hint="eastAsia" w:asciiTheme="minorEastAsia" w:hAnsiTheme="minorEastAsia" w:eastAsiaTheme="minorEastAsia" w:cstheme="minorEastAsia"/>
          <w:color w:val="4C4C4C" w:themeColor="text1"/>
          <w:sz w:val="24"/>
          <w14:textFill>
            <w14:solidFill>
              <w14:schemeClr w14:val="tx1"/>
            </w14:solidFill>
          </w14:textFill>
        </w:rPr>
      </w:pPr>
    </w:p>
    <w:p>
      <w:pPr>
        <w:ind w:firstLine="480" w:firstLineChars="200"/>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利用GS+软件对八种重金属元素的半方差函数模型的参数进行拟合估计，经过四种理论模型的反复比较得到下表：</w:t>
      </w:r>
    </w:p>
    <w:p>
      <w:pPr>
        <w:ind w:firstLine="480" w:firstLineChars="200"/>
        <w:rPr>
          <w:rFonts w:hint="eastAsia" w:asciiTheme="minorEastAsia" w:hAnsiTheme="minorEastAsia" w:eastAsiaTheme="minorEastAsia" w:cstheme="minorEastAsia"/>
          <w:color w:val="4C4C4C" w:themeColor="text1"/>
          <w:sz w:val="24"/>
          <w14:textFill>
            <w14:solidFill>
              <w14:schemeClr w14:val="tx1"/>
            </w14:solidFill>
          </w14:textFill>
        </w:rPr>
      </w:pPr>
    </w:p>
    <w:p>
      <w:pPr>
        <w:ind w:firstLine="2568" w:firstLineChars="1070"/>
        <w:rPr>
          <w:rFonts w:hint="eastAsia" w:asciiTheme="minorEastAsia" w:hAnsiTheme="minorEastAsia" w:eastAsiaTheme="minorEastAsia" w:cstheme="minorEastAsia"/>
          <w:b w:val="0"/>
          <w:bCs w:val="0"/>
          <w:color w:val="4C4C4C"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表七  半方差函数拟合表</w:t>
      </w:r>
    </w:p>
    <w:tbl>
      <w:tblPr>
        <w:tblStyle w:val="6"/>
        <w:tblW w:w="88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080"/>
        <w:gridCol w:w="1080"/>
        <w:gridCol w:w="1380"/>
        <w:gridCol w:w="1080"/>
        <w:gridCol w:w="1530"/>
        <w:gridCol w:w="1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0" w:hRule="atLeast"/>
        </w:trPr>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元素</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预测模型</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块金值</w:t>
            </w:r>
            <w:r>
              <w:rPr>
                <w:rFonts w:hint="eastAsia" w:asciiTheme="minorEastAsia" w:hAnsiTheme="minorEastAsia" w:eastAsiaTheme="minorEastAsia" w:cstheme="minorEastAsia"/>
                <w:color w:val="4C4C4C" w:themeColor="text1"/>
                <w:position w:val="-12"/>
                <w:sz w:val="24"/>
                <w14:textFill>
                  <w14:solidFill>
                    <w14:schemeClr w14:val="tx1"/>
                  </w14:solidFill>
                </w14:textFill>
              </w:rPr>
              <w:object>
                <v:shape id="_x0000_i1065" o:spt="75" type="#_x0000_t75" style="height:18pt;width:15pt;" o:ole="t" filled="f" o:preferrelative="t" stroked="f" coordsize="21600,21600">
                  <v:path/>
                  <v:fill on="f" focussize="0,0"/>
                  <v:stroke on="f"/>
                  <v:imagedata r:id="rId100" o:title=""/>
                  <o:lock v:ext="edit" aspectratio="t"/>
                  <w10:wrap type="none"/>
                  <w10:anchorlock/>
                </v:shape>
                <o:OLEObject Type="Embed" ProgID="Equation.KSEE3" ShapeID="_x0000_i1065" DrawAspect="Content" ObjectID="_1468075765" r:id="rId99">
                  <o:LockedField>false</o:LockedField>
                </o:OLEObject>
              </w:object>
            </w:r>
          </w:p>
        </w:tc>
        <w:tc>
          <w:tcPr>
            <w:tcW w:w="13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基台值</w:t>
            </w:r>
            <w:r>
              <w:rPr>
                <w:rFonts w:hint="eastAsia" w:asciiTheme="minorEastAsia" w:hAnsiTheme="minorEastAsia" w:eastAsiaTheme="minorEastAsia" w:cstheme="minorEastAsia"/>
                <w:color w:val="4C4C4C" w:themeColor="text1"/>
                <w:position w:val="-12"/>
                <w:sz w:val="24"/>
                <w14:textFill>
                  <w14:solidFill>
                    <w14:schemeClr w14:val="tx1"/>
                  </w14:solidFill>
                </w14:textFill>
              </w:rPr>
              <w:object>
                <v:shape id="_x0000_i1066" o:spt="75" type="#_x0000_t75" style="height:20.9pt;width:41.7pt;" o:ole="t" filled="f" o:preferrelative="t" stroked="f" coordsize="21600,21600">
                  <v:path/>
                  <v:fill on="f" focussize="0,0"/>
                  <v:stroke on="f"/>
                  <v:imagedata r:id="rId102" o:title=""/>
                  <o:lock v:ext="edit" aspectratio="t"/>
                  <w10:wrap type="none"/>
                  <w10:anchorlock/>
                </v:shape>
                <o:OLEObject Type="Embed" ProgID="Equation.KSEE3" ShapeID="_x0000_i1066" DrawAspect="Content" ObjectID="_1468075766" r:id="rId101">
                  <o:LockedField>false</o:LockedField>
                </o:OLEObject>
              </w:objec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position w:val="-30"/>
                <w:sz w:val="24"/>
                <w:u w:val="none"/>
                <w:lang w:eastAsia="zh-CN"/>
                <w14:textFill>
                  <w14:solidFill>
                    <w14:schemeClr w14:val="tx1"/>
                  </w14:solidFill>
                </w14:textFill>
              </w:rPr>
              <w:object>
                <v:shape id="_x0000_i1067" o:spt="75" type="#_x0000_t75" style="height:34pt;width:38pt;" o:ole="t" filled="f" o:preferrelative="t" stroked="f" coordsize="21600,21600">
                  <v:path/>
                  <v:fill on="f" focussize="0,0"/>
                  <v:stroke on="f"/>
                  <v:imagedata r:id="rId104" o:title=""/>
                  <o:lock v:ext="edit" aspectratio="t"/>
                  <w10:wrap type="none"/>
                  <w10:anchorlock/>
                </v:shape>
                <o:OLEObject Type="Embed" ProgID="Equation.KSEE3" ShapeID="_x0000_i1067" DrawAspect="Content" ObjectID="_1468075767" r:id="rId103">
                  <o:LockedField>false</o:LockedField>
                </o:OLEObject>
              </w:object>
            </w:r>
          </w:p>
        </w:tc>
        <w:tc>
          <w:tcPr>
            <w:tcW w:w="153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决定系数R^2</w:t>
            </w:r>
          </w:p>
        </w:tc>
        <w:tc>
          <w:tcPr>
            <w:tcW w:w="1592"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RSS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As</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线性</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0.35</w:t>
            </w:r>
          </w:p>
        </w:tc>
        <w:tc>
          <w:tcPr>
            <w:tcW w:w="13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0.48</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t>0.73</w:t>
            </w:r>
          </w:p>
        </w:tc>
        <w:tc>
          <w:tcPr>
            <w:tcW w:w="153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0.976</w:t>
            </w:r>
          </w:p>
        </w:tc>
        <w:tc>
          <w:tcPr>
            <w:tcW w:w="1592"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5.50E-04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Cd</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线性</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0.42</w:t>
            </w:r>
          </w:p>
        </w:tc>
        <w:tc>
          <w:tcPr>
            <w:tcW w:w="13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0.64</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t>0.66</w:t>
            </w:r>
          </w:p>
        </w:tc>
        <w:tc>
          <w:tcPr>
            <w:tcW w:w="153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0.962</w:t>
            </w:r>
          </w:p>
        </w:tc>
        <w:tc>
          <w:tcPr>
            <w:tcW w:w="1592"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Cr</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线性</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0.35</w:t>
            </w:r>
          </w:p>
        </w:tc>
        <w:tc>
          <w:tcPr>
            <w:tcW w:w="13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0.55</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t>0.64</w:t>
            </w:r>
          </w:p>
        </w:tc>
        <w:tc>
          <w:tcPr>
            <w:tcW w:w="153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0.89</w:t>
            </w:r>
          </w:p>
        </w:tc>
        <w:tc>
          <w:tcPr>
            <w:tcW w:w="1592"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1.20E-03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Cu</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高斯</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0.58</w:t>
            </w:r>
          </w:p>
        </w:tc>
        <w:tc>
          <w:tcPr>
            <w:tcW w:w="13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0.71</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t>0.82</w:t>
            </w:r>
          </w:p>
        </w:tc>
        <w:tc>
          <w:tcPr>
            <w:tcW w:w="153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0.995</w:t>
            </w:r>
          </w:p>
        </w:tc>
        <w:tc>
          <w:tcPr>
            <w:tcW w:w="1592"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7.04E-03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Hg</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高斯</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0.49</w:t>
            </w:r>
          </w:p>
        </w:tc>
        <w:tc>
          <w:tcPr>
            <w:tcW w:w="13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0.68</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t>0.72</w:t>
            </w:r>
          </w:p>
        </w:tc>
        <w:tc>
          <w:tcPr>
            <w:tcW w:w="153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0.976</w:t>
            </w:r>
          </w:p>
        </w:tc>
        <w:tc>
          <w:tcPr>
            <w:tcW w:w="1592"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3.68E-03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Ni</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线性</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0.24</w:t>
            </w:r>
          </w:p>
        </w:tc>
        <w:tc>
          <w:tcPr>
            <w:tcW w:w="13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0.31</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t>0.77</w:t>
            </w:r>
          </w:p>
        </w:tc>
        <w:tc>
          <w:tcPr>
            <w:tcW w:w="153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0.836</w:t>
            </w:r>
          </w:p>
        </w:tc>
        <w:tc>
          <w:tcPr>
            <w:tcW w:w="1592"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2.32E-03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Pb</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线性</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0.29</w:t>
            </w:r>
          </w:p>
        </w:tc>
        <w:tc>
          <w:tcPr>
            <w:tcW w:w="13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0.41</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t>0.71</w:t>
            </w:r>
          </w:p>
        </w:tc>
        <w:tc>
          <w:tcPr>
            <w:tcW w:w="153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0.979</w:t>
            </w:r>
          </w:p>
        </w:tc>
        <w:tc>
          <w:tcPr>
            <w:tcW w:w="1592"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5.28E-03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Zn</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高斯</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0.41</w:t>
            </w:r>
          </w:p>
        </w:tc>
        <w:tc>
          <w:tcPr>
            <w:tcW w:w="13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0.62</w:t>
            </w:r>
          </w:p>
        </w:tc>
        <w:tc>
          <w:tcPr>
            <w:tcW w:w="108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val="en-US" w:eastAsia="zh-CN"/>
                <w14:textFill>
                  <w14:solidFill>
                    <w14:schemeClr w14:val="tx1"/>
                  </w14:solidFill>
                </w14:textFill>
              </w:rPr>
              <w:t>0.66</w:t>
            </w:r>
          </w:p>
        </w:tc>
        <w:tc>
          <w:tcPr>
            <w:tcW w:w="1530"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0.926</w:t>
            </w:r>
          </w:p>
        </w:tc>
        <w:tc>
          <w:tcPr>
            <w:tcW w:w="1592" w:type="dxa"/>
            <w:vAlign w:val="center"/>
          </w:tcPr>
          <w:p>
            <w:pPr>
              <w:kinsoku/>
              <w:autoSpaceDE/>
              <w:autoSpaceDN w:val="0"/>
              <w:jc w:val="left"/>
              <w:textAlignment w:val="cente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pPr>
            <w:r>
              <w:rPr>
                <w:rFonts w:hint="eastAsia" w:asciiTheme="minorEastAsia" w:hAnsiTheme="minorEastAsia" w:eastAsiaTheme="minorEastAsia" w:cstheme="minorEastAsia"/>
                <w:b w:val="0"/>
                <w:i w:val="0"/>
                <w:snapToGrid/>
                <w:color w:val="4C4C4C" w:themeColor="text1"/>
                <w:sz w:val="24"/>
                <w:u w:val="none"/>
                <w:lang w:eastAsia="zh-CN"/>
                <w14:textFill>
                  <w14:solidFill>
                    <w14:schemeClr w14:val="tx1"/>
                  </w14:solidFill>
                </w14:textFill>
              </w:rPr>
              <w:t>1.46E-03</w:t>
            </w:r>
          </w:p>
        </w:tc>
      </w:tr>
    </w:tbl>
    <w:p>
      <w:pPr>
        <w:ind w:left="0" w:leftChars="0" w:right="0" w:rightChars="0" w:firstLine="0" w:firstLineChars="0"/>
        <w:jc w:val="both"/>
        <w:rPr>
          <w:rFonts w:hint="eastAsia" w:asciiTheme="minorEastAsia" w:hAnsiTheme="minorEastAsia" w:eastAsiaTheme="minorEastAsia" w:cstheme="minorEastAsia"/>
          <w:b w:val="0"/>
          <w:bCs w:val="0"/>
          <w:color w:val="4C4C4C" w:themeColor="text1"/>
          <w:sz w:val="24"/>
          <w:lang w:val="en-US" w:eastAsia="zh-CN"/>
          <w14:textFill>
            <w14:solidFill>
              <w14:schemeClr w14:val="tx1"/>
            </w14:solidFill>
          </w14:textFill>
        </w:rPr>
      </w:pPr>
    </w:p>
    <w:p>
      <w:pPr>
        <w:spacing w:line="360" w:lineRule="auto"/>
        <w:ind w:firstLine="480" w:firstLineChars="200"/>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position w:val="-12"/>
          <w:sz w:val="24"/>
          <w14:textFill>
            <w14:solidFill>
              <w14:schemeClr w14:val="tx1"/>
            </w14:solidFill>
          </w14:textFill>
        </w:rPr>
        <w:object>
          <v:shape id="_x0000_i1068" o:spt="75" type="#_x0000_t75" style="height:18pt;width:15pt;" o:ole="t" filled="f" o:preferrelative="t" stroked="f" coordsize="21600,21600">
            <v:path/>
            <v:fill on="f" focussize="0,0"/>
            <v:stroke on="f"/>
            <v:imagedata r:id="rId100" o:title=""/>
            <o:lock v:ext="edit" aspectratio="t"/>
            <w10:wrap type="none"/>
            <w10:anchorlock/>
          </v:shape>
          <o:OLEObject Type="Embed" ProgID="Equation.KSEE3" ShapeID="_x0000_i1068" DrawAspect="Content" ObjectID="_1468075768" r:id="rId105">
            <o:LockedField>false</o:LockedField>
          </o:OLEObject>
        </w:object>
      </w:r>
      <w:r>
        <w:rPr>
          <w:rFonts w:hint="eastAsia" w:asciiTheme="minorEastAsia" w:hAnsiTheme="minorEastAsia" w:eastAsiaTheme="minorEastAsia" w:cstheme="minorEastAsia"/>
          <w:color w:val="4C4C4C" w:themeColor="text1"/>
          <w:sz w:val="24"/>
          <w14:textFill>
            <w14:solidFill>
              <w14:schemeClr w14:val="tx1"/>
            </w14:solidFill>
          </w14:textFill>
        </w:rPr>
        <w:t>为块金方差，它的值越大，表示受随机因素（如人类活动、社会经济和环境影响等）的影响而引起的空间变异性越大。</w:t>
      </w:r>
      <w:r>
        <w:rPr>
          <w:rFonts w:hint="eastAsia" w:asciiTheme="minorEastAsia" w:hAnsiTheme="minorEastAsia" w:eastAsiaTheme="minorEastAsia" w:cstheme="minorEastAsia"/>
          <w:color w:val="4C4C4C" w:themeColor="text1"/>
          <w:sz w:val="24"/>
          <w14:textFill>
            <w14:solidFill>
              <w14:schemeClr w14:val="tx1"/>
            </w14:solidFill>
          </w14:textFill>
        </w:rPr>
        <w:t>C</w:t>
      </w:r>
      <w:r>
        <w:rPr>
          <w:rFonts w:hint="eastAsia" w:asciiTheme="minorEastAsia" w:hAnsiTheme="minorEastAsia" w:eastAsiaTheme="minorEastAsia" w:cstheme="minorEastAsia"/>
          <w:color w:val="4C4C4C" w:themeColor="text1"/>
          <w:sz w:val="24"/>
          <w14:textFill>
            <w14:solidFill>
              <w14:schemeClr w14:val="tx1"/>
            </w14:solidFill>
          </w14:textFill>
        </w:rPr>
        <w:t>为结构方差</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(空间结构值)</w:t>
      </w:r>
      <w:r>
        <w:rPr>
          <w:rFonts w:hint="eastAsia" w:asciiTheme="minorEastAsia" w:hAnsiTheme="minorEastAsia" w:eastAsiaTheme="minorEastAsia" w:cstheme="minorEastAsia"/>
          <w:color w:val="4C4C4C" w:themeColor="text1"/>
          <w:sz w:val="24"/>
          <w14:textFill>
            <w14:solidFill>
              <w14:schemeClr w14:val="tx1"/>
            </w14:solidFill>
          </w14:textFill>
        </w:rPr>
        <w:t>如由土壤母质、地形、气候等非人为的结构性因素引起的空间变异性；</w:t>
      </w:r>
      <w:r>
        <w:rPr>
          <w:rFonts w:hint="eastAsia" w:asciiTheme="minorEastAsia" w:hAnsiTheme="minorEastAsia" w:eastAsiaTheme="minorEastAsia" w:cstheme="minorEastAsia"/>
          <w:color w:val="4C4C4C" w:themeColor="text1"/>
          <w:position w:val="-12"/>
          <w:sz w:val="24"/>
          <w14:textFill>
            <w14:solidFill>
              <w14:schemeClr w14:val="tx1"/>
            </w14:solidFill>
          </w14:textFill>
        </w:rPr>
        <w:object>
          <v:shape id="_x0000_i1069" o:spt="75" type="#_x0000_t75" style="height:18pt;width:36pt;" o:ole="t" filled="f" o:preferrelative="t" stroked="f" coordsize="21600,21600">
            <v:path/>
            <v:fill on="f" focussize="0,0"/>
            <v:stroke on="f"/>
            <v:imagedata r:id="rId102" o:title=""/>
            <o:lock v:ext="edit" aspectratio="t"/>
            <w10:wrap type="none"/>
            <w10:anchorlock/>
          </v:shape>
          <o:OLEObject Type="Embed" ProgID="Equation.KSEE3" ShapeID="_x0000_i1069" DrawAspect="Content" ObjectID="_1468075769" r:id="rId106">
            <o:LockedField>false</o:LockedField>
          </o:OLEObject>
        </w:object>
      </w:r>
      <w:r>
        <w:rPr>
          <w:rFonts w:hint="eastAsia" w:asciiTheme="minorEastAsia" w:hAnsiTheme="minorEastAsia" w:eastAsiaTheme="minorEastAsia" w:cstheme="minorEastAsia"/>
          <w:color w:val="4C4C4C" w:themeColor="text1"/>
          <w:sz w:val="24"/>
          <w14:textFill>
            <w14:solidFill>
              <w14:schemeClr w14:val="tx1"/>
            </w14:solidFill>
          </w14:textFill>
        </w:rPr>
        <w:t>反映的是随机因素和结果因素共同引起的空间变异。常用</w:t>
      </w:r>
      <w:r>
        <w:rPr>
          <w:rFonts w:hint="eastAsia" w:asciiTheme="minorEastAsia" w:hAnsiTheme="minorEastAsia" w:eastAsiaTheme="minorEastAsia" w:cstheme="minorEastAsia"/>
          <w:b w:val="0"/>
          <w:i w:val="0"/>
          <w:snapToGrid/>
          <w:color w:val="4C4C4C" w:themeColor="text1"/>
          <w:position w:val="-30"/>
          <w:sz w:val="24"/>
          <w:u w:val="none"/>
          <w:lang w:eastAsia="zh-CN"/>
          <w14:textFill>
            <w14:solidFill>
              <w14:schemeClr w14:val="tx1"/>
            </w14:solidFill>
          </w14:textFill>
        </w:rPr>
        <w:object>
          <v:shape id="_x0000_i1070" o:spt="75" type="#_x0000_t75" style="height:34pt;width:38pt;" o:ole="t" filled="f" o:preferrelative="t" stroked="f" coordsize="21600,21600">
            <v:path/>
            <v:fill on="f" focussize="0,0"/>
            <v:stroke on="f"/>
            <v:imagedata r:id="rId104" o:title=""/>
            <o:lock v:ext="edit" aspectratio="t"/>
            <w10:wrap type="none"/>
            <w10:anchorlock/>
          </v:shape>
          <o:OLEObject Type="Embed" ProgID="Equation.KSEE3" ShapeID="_x0000_i1070" DrawAspect="Content" ObjectID="_1468075770" r:id="rId107">
            <o:LockedField>false</o:LockedField>
          </o:OLEObject>
        </w:object>
      </w:r>
      <w:r>
        <w:rPr>
          <w:rFonts w:hint="eastAsia" w:asciiTheme="minorEastAsia" w:hAnsiTheme="minorEastAsia" w:eastAsiaTheme="minorEastAsia" w:cstheme="minorEastAsia"/>
          <w:color w:val="4C4C4C" w:themeColor="text1"/>
          <w:sz w:val="24"/>
          <w14:textFill>
            <w14:solidFill>
              <w14:schemeClr w14:val="tx1"/>
            </w14:solidFill>
          </w14:textFill>
        </w:rPr>
        <w:t>的比值作为度量空间相关程度的尺度，该比值小于0.25，则变量的空间相关程度较强；该比值在0.25~0.75之间，则变量的中等程度的空间相关；该比值大于0.75，则属于空间弱相关。</w:t>
      </w:r>
    </w:p>
    <w:p>
      <w:pPr>
        <w:ind w:left="0" w:leftChars="0" w:right="0" w:rightChars="0" w:firstLine="0" w:firstLineChars="0"/>
        <w:jc w:val="both"/>
        <w:rPr>
          <w:rFonts w:hint="eastAsia" w:asciiTheme="minorEastAsia" w:hAnsiTheme="minorEastAsia" w:eastAsiaTheme="minorEastAsia" w:cstheme="minorEastAsia"/>
          <w:b w:val="0"/>
          <w:bCs w:val="0"/>
          <w:color w:val="4C4C4C" w:themeColor="text1"/>
          <w:sz w:val="24"/>
          <w:lang w:val="en-US" w:eastAsia="zh-CN"/>
          <w14:textFill>
            <w14:solidFill>
              <w14:schemeClr w14:val="tx1"/>
            </w14:solidFill>
          </w14:textFill>
        </w:rPr>
      </w:pPr>
    </w:p>
    <w:p>
      <w:pPr>
        <w:spacing w:line="360" w:lineRule="auto"/>
        <w:ind w:firstLine="480" w:firstLineChars="200"/>
        <w:rPr>
          <w:rFonts w:hint="eastAsia" w:asciiTheme="minorEastAsia" w:hAnsiTheme="minorEastAsia" w:eastAsiaTheme="minorEastAsia" w:cstheme="minorEastAsia"/>
          <w:color w:val="4C4C4C" w:themeColor="text1"/>
          <w:kern w:val="0"/>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传播特征的结论：</w:t>
      </w:r>
      <w:r>
        <w:rPr>
          <w:rFonts w:hint="eastAsia" w:asciiTheme="minorEastAsia" w:hAnsiTheme="minorEastAsia" w:eastAsiaTheme="minorEastAsia" w:cstheme="minorEastAsia"/>
          <w:color w:val="4C4C4C" w:themeColor="text1"/>
          <w:sz w:val="24"/>
          <w14:textFill>
            <w14:solidFill>
              <w14:schemeClr w14:val="tx1"/>
            </w14:solidFill>
          </w14:textFill>
        </w:rPr>
        <w:t>由上表可以看出，</w:t>
      </w:r>
      <w:r>
        <w:rPr>
          <w:rFonts w:hint="eastAsia" w:asciiTheme="minorEastAsia" w:hAnsiTheme="minorEastAsia" w:eastAsiaTheme="minorEastAsia" w:cstheme="minorEastAsia"/>
          <w:color w:val="4C4C4C" w:themeColor="text1"/>
          <w:kern w:val="0"/>
          <w:sz w:val="24"/>
          <w14:textFill>
            <w14:solidFill>
              <w14:schemeClr w14:val="tx1"/>
            </w14:solidFill>
          </w14:textFill>
        </w:rPr>
        <w:t>As</w:t>
      </w:r>
      <w:r>
        <w:rPr>
          <w:rFonts w:hint="eastAsia" w:asciiTheme="minorEastAsia" w:hAnsiTheme="minorEastAsia" w:eastAsiaTheme="minorEastAsia" w:cstheme="minorEastAsia"/>
          <w:color w:val="4C4C4C" w:themeColor="text1"/>
          <w:kern w:val="0"/>
          <w:sz w:val="24"/>
          <w14:textFill>
            <w14:solidFill>
              <w14:schemeClr w14:val="tx1"/>
            </w14:solidFill>
          </w14:textFill>
        </w:rPr>
        <w:t>、</w:t>
      </w:r>
      <w:r>
        <w:rPr>
          <w:rFonts w:hint="eastAsia" w:asciiTheme="minorEastAsia" w:hAnsiTheme="minorEastAsia" w:eastAsiaTheme="minorEastAsia" w:cstheme="minorEastAsia"/>
          <w:color w:val="4C4C4C" w:themeColor="text1"/>
          <w:kern w:val="0"/>
          <w:sz w:val="24"/>
          <w14:textFill>
            <w14:solidFill>
              <w14:schemeClr w14:val="tx1"/>
            </w14:solidFill>
          </w14:textFill>
        </w:rPr>
        <w:t>Ni</w:t>
      </w:r>
      <w:r>
        <w:rPr>
          <w:rFonts w:hint="eastAsia" w:asciiTheme="minorEastAsia" w:hAnsiTheme="minorEastAsia" w:eastAsiaTheme="minorEastAsia" w:cstheme="minorEastAsia"/>
          <w:color w:val="4C4C4C" w:themeColor="text1"/>
          <w:kern w:val="0"/>
          <w:sz w:val="24"/>
          <w14:textFill>
            <w14:solidFill>
              <w14:schemeClr w14:val="tx1"/>
            </w14:solidFill>
          </w14:textFill>
        </w:rPr>
        <w:t>、</w:t>
      </w:r>
      <w:r>
        <w:rPr>
          <w:rFonts w:hint="eastAsia" w:asciiTheme="minorEastAsia" w:hAnsiTheme="minorEastAsia" w:eastAsiaTheme="minorEastAsia" w:cstheme="minorEastAsia"/>
          <w:color w:val="4C4C4C" w:themeColor="text1"/>
          <w:kern w:val="0"/>
          <w:sz w:val="24"/>
          <w14:textFill>
            <w14:solidFill>
              <w14:schemeClr w14:val="tx1"/>
            </w14:solidFill>
          </w14:textFill>
        </w:rPr>
        <w:t>Cu</w:t>
      </w:r>
      <w:r>
        <w:rPr>
          <w:rFonts w:hint="eastAsia" w:asciiTheme="minorEastAsia" w:hAnsiTheme="minorEastAsia" w:eastAsiaTheme="minorEastAsia" w:cstheme="minorEastAsia"/>
          <w:color w:val="4C4C4C" w:themeColor="text1"/>
          <w:kern w:val="0"/>
          <w:sz w:val="24"/>
          <w14:textFill>
            <w14:solidFill>
              <w14:schemeClr w14:val="tx1"/>
            </w14:solidFill>
          </w14:textFill>
        </w:rPr>
        <w:t>、</w:t>
      </w:r>
      <w:r>
        <w:rPr>
          <w:rFonts w:hint="eastAsia" w:asciiTheme="minorEastAsia" w:hAnsiTheme="minorEastAsia" w:eastAsiaTheme="minorEastAsia" w:cstheme="minorEastAsia"/>
          <w:color w:val="4C4C4C" w:themeColor="text1"/>
          <w:kern w:val="0"/>
          <w:sz w:val="24"/>
          <w14:textFill>
            <w14:solidFill>
              <w14:schemeClr w14:val="tx1"/>
            </w14:solidFill>
          </w14:textFill>
        </w:rPr>
        <w:t>Pb</w:t>
      </w:r>
      <w:r>
        <w:rPr>
          <w:rFonts w:hint="eastAsia" w:asciiTheme="minorEastAsia" w:hAnsiTheme="minorEastAsia" w:eastAsiaTheme="minorEastAsia" w:cstheme="minorEastAsia"/>
          <w:color w:val="4C4C4C" w:themeColor="text1"/>
          <w:kern w:val="0"/>
          <w:sz w:val="24"/>
          <w14:textFill>
            <w14:solidFill>
              <w14:schemeClr w14:val="tx1"/>
            </w14:solidFill>
          </w14:textFill>
        </w:rPr>
        <w:t>、</w:t>
      </w:r>
      <w:r>
        <w:rPr>
          <w:rFonts w:hint="eastAsia" w:asciiTheme="minorEastAsia" w:hAnsiTheme="minorEastAsia" w:eastAsiaTheme="minorEastAsia" w:cstheme="minorEastAsia"/>
          <w:color w:val="4C4C4C" w:themeColor="text1"/>
          <w:kern w:val="0"/>
          <w:sz w:val="24"/>
          <w14:textFill>
            <w14:solidFill>
              <w14:schemeClr w14:val="tx1"/>
            </w14:solidFill>
          </w14:textFill>
        </w:rPr>
        <w:t>Zn</w:t>
      </w:r>
      <w:r>
        <w:rPr>
          <w:rFonts w:hint="eastAsia" w:asciiTheme="minorEastAsia" w:hAnsiTheme="minorEastAsia" w:eastAsiaTheme="minorEastAsia" w:cstheme="minorEastAsia"/>
          <w:color w:val="4C4C4C" w:themeColor="text1"/>
          <w:kern w:val="0"/>
          <w:sz w:val="24"/>
          <w14:textFill>
            <w14:solidFill>
              <w14:schemeClr w14:val="tx1"/>
            </w14:solidFill>
          </w14:textFill>
        </w:rPr>
        <w:t>传播的空间相关性比较弱，特别是</w:t>
      </w:r>
      <w:r>
        <w:rPr>
          <w:rFonts w:hint="eastAsia" w:asciiTheme="minorEastAsia" w:hAnsiTheme="minorEastAsia" w:eastAsiaTheme="minorEastAsia" w:cstheme="minorEastAsia"/>
          <w:color w:val="4C4C4C" w:themeColor="text1"/>
          <w:kern w:val="0"/>
          <w:sz w:val="24"/>
          <w14:textFill>
            <w14:solidFill>
              <w14:schemeClr w14:val="tx1"/>
            </w14:solidFill>
          </w14:textFill>
        </w:rPr>
        <w:t>As</w:t>
      </w:r>
      <w:r>
        <w:rPr>
          <w:rFonts w:hint="eastAsia" w:asciiTheme="minorEastAsia" w:hAnsiTheme="minorEastAsia" w:eastAsiaTheme="minorEastAsia" w:cstheme="minorEastAsia"/>
          <w:color w:val="4C4C4C" w:themeColor="text1"/>
          <w:kern w:val="0"/>
          <w:sz w:val="24"/>
          <w14:textFill>
            <w14:solidFill>
              <w14:schemeClr w14:val="tx1"/>
            </w14:solidFill>
          </w14:textFill>
        </w:rPr>
        <w:t>、</w:t>
      </w:r>
      <w:r>
        <w:rPr>
          <w:rFonts w:hint="eastAsia" w:asciiTheme="minorEastAsia" w:hAnsiTheme="minorEastAsia" w:eastAsiaTheme="minorEastAsia" w:cstheme="minorEastAsia"/>
          <w:color w:val="4C4C4C" w:themeColor="text1"/>
          <w:kern w:val="0"/>
          <w:sz w:val="24"/>
          <w14:textFill>
            <w14:solidFill>
              <w14:schemeClr w14:val="tx1"/>
            </w14:solidFill>
          </w14:textFill>
        </w:rPr>
        <w:t>Ni</w:t>
      </w:r>
      <w:r>
        <w:rPr>
          <w:rFonts w:hint="eastAsia" w:asciiTheme="minorEastAsia" w:hAnsiTheme="minorEastAsia" w:eastAsiaTheme="minorEastAsia" w:cstheme="minorEastAsia"/>
          <w:color w:val="4C4C4C" w:themeColor="text1"/>
          <w:kern w:val="0"/>
          <w:sz w:val="24"/>
          <w14:textFill>
            <w14:solidFill>
              <w14:schemeClr w14:val="tx1"/>
            </w14:solidFill>
          </w14:textFill>
        </w:rPr>
        <w:t>，说明结构因素（如土质、气候等成土因素）对这些元素污染的传播影响非常小，而随机因素（如环境污染、人类活动等不确定因素）对它们的影响很大。而</w:t>
      </w:r>
      <w:r>
        <w:rPr>
          <w:rFonts w:hint="eastAsia" w:asciiTheme="minorEastAsia" w:hAnsiTheme="minorEastAsia" w:eastAsiaTheme="minorEastAsia" w:cstheme="minorEastAsia"/>
          <w:color w:val="4C4C4C" w:themeColor="text1"/>
          <w:position w:val="-6"/>
          <w:sz w:val="24"/>
          <w14:textFill>
            <w14:solidFill>
              <w14:schemeClr w14:val="tx1"/>
            </w14:solidFill>
          </w14:textFill>
        </w:rPr>
        <w:object>
          <v:shape id="_x0000_i1071" o:spt="75" type="#_x0000_t75" style="height:13.95pt;width:17pt;" o:ole="t" filled="f" stroked="f" coordsize="21600,21600">
            <v:path/>
            <v:fill on="f" focussize="0,0"/>
            <v:stroke on="f"/>
            <v:imagedata r:id="rId109" o:title=""/>
            <o:lock v:ext="edit" aspectratio="t"/>
            <w10:wrap type="none"/>
            <w10:anchorlock/>
          </v:shape>
          <o:OLEObject Type="Embed" ProgID="Equation.DSMT4" ShapeID="_x0000_i1071" DrawAspect="Content" ObjectID="_1468075771" r:id="rId108">
            <o:LockedField>false</o:LockedField>
          </o:OLEObject>
        </w:object>
      </w:r>
      <w:r>
        <w:rPr>
          <w:rFonts w:hint="eastAsia" w:asciiTheme="minorEastAsia" w:hAnsiTheme="minorEastAsia" w:eastAsiaTheme="minorEastAsia" w:cstheme="minorEastAsia"/>
          <w:color w:val="4C4C4C" w:themeColor="text1"/>
          <w:sz w:val="24"/>
          <w14:textFill>
            <w14:solidFill>
              <w14:schemeClr w14:val="tx1"/>
            </w14:solidFill>
          </w14:textFill>
        </w:rPr>
        <w:t>的污染传播主要是由于结构因素和随机因素共同作用的结果，另外</w:t>
      </w:r>
      <w:r>
        <w:rPr>
          <w:rFonts w:hint="eastAsia" w:asciiTheme="minorEastAsia" w:hAnsiTheme="minorEastAsia" w:eastAsiaTheme="minorEastAsia" w:cstheme="minorEastAsia"/>
          <w:color w:val="4C4C4C" w:themeColor="text1"/>
          <w:kern w:val="0"/>
          <w:sz w:val="24"/>
          <w14:textFill>
            <w14:solidFill>
              <w14:schemeClr w14:val="tx1"/>
            </w14:solidFill>
          </w14:textFill>
        </w:rPr>
        <w:t>Cu</w:t>
      </w:r>
      <w:r>
        <w:rPr>
          <w:rFonts w:hint="eastAsia" w:asciiTheme="minorEastAsia" w:hAnsiTheme="minorEastAsia" w:eastAsiaTheme="minorEastAsia" w:cstheme="minorEastAsia"/>
          <w:color w:val="4C4C4C" w:themeColor="text1"/>
          <w:kern w:val="0"/>
          <w:sz w:val="24"/>
          <w14:textFill>
            <w14:solidFill>
              <w14:schemeClr w14:val="tx1"/>
            </w14:solidFill>
          </w14:textFill>
        </w:rPr>
        <w:t>的变程较大，说明</w:t>
      </w:r>
      <w:r>
        <w:rPr>
          <w:rFonts w:hint="eastAsia" w:asciiTheme="minorEastAsia" w:hAnsiTheme="minorEastAsia" w:eastAsiaTheme="minorEastAsia" w:cstheme="minorEastAsia"/>
          <w:color w:val="4C4C4C" w:themeColor="text1"/>
          <w:kern w:val="0"/>
          <w:sz w:val="24"/>
          <w14:textFill>
            <w14:solidFill>
              <w14:schemeClr w14:val="tx1"/>
            </w14:solidFill>
          </w14:textFill>
        </w:rPr>
        <w:t>Cu</w:t>
      </w:r>
      <w:r>
        <w:rPr>
          <w:rFonts w:hint="eastAsia" w:asciiTheme="minorEastAsia" w:hAnsiTheme="minorEastAsia" w:eastAsiaTheme="minorEastAsia" w:cstheme="minorEastAsia"/>
          <w:color w:val="4C4C4C" w:themeColor="text1"/>
          <w:kern w:val="0"/>
          <w:sz w:val="24"/>
          <w14:textFill>
            <w14:solidFill>
              <w14:schemeClr w14:val="tx1"/>
            </w14:solidFill>
          </w14:textFill>
        </w:rPr>
        <w:t>的空间相关性距离较大，其含量与土壤的母质有关，同时还受到一些随机因素的影响</w:t>
      </w:r>
      <w:r>
        <w:rPr>
          <w:rFonts w:hint="eastAsia" w:asciiTheme="minorEastAsia" w:hAnsiTheme="minorEastAsia" w:eastAsiaTheme="minorEastAsia" w:cstheme="minorEastAsia"/>
          <w:color w:val="4C4C4C" w:themeColor="text1"/>
          <w:sz w:val="24"/>
          <w14:textFill>
            <w14:solidFill>
              <w14:schemeClr w14:val="tx1"/>
            </w14:solidFill>
          </w14:textFill>
        </w:rPr>
        <w:t>。</w:t>
      </w:r>
      <w:r>
        <w:rPr>
          <w:rFonts w:hint="eastAsia" w:asciiTheme="minorEastAsia" w:hAnsiTheme="minorEastAsia" w:eastAsiaTheme="minorEastAsia" w:cstheme="minorEastAsia"/>
          <w:color w:val="4C4C4C" w:themeColor="text1"/>
          <w:kern w:val="0"/>
          <w:sz w:val="24"/>
          <w14:textFill>
            <w14:solidFill>
              <w14:schemeClr w14:val="tx1"/>
            </w14:solidFill>
          </w14:textFill>
        </w:rPr>
        <w:t>Cr</w:t>
      </w:r>
      <w:r>
        <w:rPr>
          <w:rFonts w:hint="eastAsia" w:asciiTheme="minorEastAsia" w:hAnsiTheme="minorEastAsia" w:eastAsiaTheme="minorEastAsia" w:cstheme="minorEastAsia"/>
          <w:color w:val="4C4C4C" w:themeColor="text1"/>
          <w:kern w:val="0"/>
          <w:sz w:val="24"/>
          <w14:textFill>
            <w14:solidFill>
              <w14:schemeClr w14:val="tx1"/>
            </w14:solidFill>
          </w14:textFill>
        </w:rPr>
        <w:t>和</w:t>
      </w:r>
      <w:r>
        <w:rPr>
          <w:rFonts w:hint="eastAsia" w:asciiTheme="minorEastAsia" w:hAnsiTheme="minorEastAsia" w:eastAsiaTheme="minorEastAsia" w:cstheme="minorEastAsia"/>
          <w:color w:val="4C4C4C" w:themeColor="text1"/>
          <w:kern w:val="0"/>
          <w:sz w:val="24"/>
          <w14:textFill>
            <w14:solidFill>
              <w14:schemeClr w14:val="tx1"/>
            </w14:solidFill>
          </w14:textFill>
        </w:rPr>
        <w:t>Hg</w:t>
      </w:r>
      <w:r>
        <w:rPr>
          <w:rFonts w:hint="eastAsia" w:asciiTheme="minorEastAsia" w:hAnsiTheme="minorEastAsia" w:eastAsiaTheme="minorEastAsia" w:cstheme="minorEastAsia"/>
          <w:color w:val="4C4C4C" w:themeColor="text1"/>
          <w:kern w:val="0"/>
          <w:sz w:val="24"/>
          <w14:textFill>
            <w14:solidFill>
              <w14:schemeClr w14:val="tx1"/>
            </w14:solidFill>
          </w14:textFill>
        </w:rPr>
        <w:t>的空间相关性比较强，说明它们污染的传播受结构因素的影响较大，而受随机因素的影响较小。</w:t>
      </w:r>
    </w:p>
    <w:p>
      <w:pPr>
        <w:spacing w:line="360" w:lineRule="auto"/>
        <w:ind w:left="0" w:leftChars="0" w:right="0" w:rightChars="0" w:firstLine="0" w:firstLineChars="0"/>
        <w:jc w:val="both"/>
        <w:rPr>
          <w:rFonts w:hint="eastAsia" w:asciiTheme="minorEastAsia" w:hAnsiTheme="minorEastAsia" w:eastAsiaTheme="minorEastAsia" w:cstheme="minorEastAsia"/>
          <w:b w:val="0"/>
          <w:bCs w:val="0"/>
          <w:color w:val="4C4C4C" w:themeColor="text1"/>
          <w:sz w:val="24"/>
          <w:lang w:val="en-US" w:eastAsia="zh-CN"/>
          <w14:textFill>
            <w14:solidFill>
              <w14:schemeClr w14:val="tx1"/>
            </w14:solidFill>
          </w14:textFill>
        </w:rPr>
      </w:pPr>
    </w:p>
    <w:p>
      <w:pPr>
        <w:spacing w:line="360" w:lineRule="auto"/>
        <w:ind w:left="0" w:leftChars="0" w:right="0" w:rightChars="0" w:firstLine="0" w:firstLineChars="0"/>
        <w:jc w:val="both"/>
        <w:rPr>
          <w:rFonts w:hint="eastAsia" w:asciiTheme="minorEastAsia" w:hAnsiTheme="minorEastAsia" w:eastAsiaTheme="minorEastAsia" w:cstheme="minorEastAsia"/>
          <w:b w:val="0"/>
          <w:bCs w:val="0"/>
          <w:color w:val="4C4C4C" w:themeColor="text1"/>
          <w:sz w:val="24"/>
          <w:lang w:val="en-US" w:eastAsia="zh-CN"/>
          <w14:textFill>
            <w14:solidFill>
              <w14:schemeClr w14:val="tx1"/>
            </w14:solidFill>
          </w14:textFill>
        </w:rPr>
      </w:pPr>
    </w:p>
    <w:p>
      <w:pPr>
        <w:spacing w:line="360" w:lineRule="auto"/>
        <w:rPr>
          <w:rFonts w:hint="eastAsia" w:asciiTheme="minorEastAsia" w:hAnsiTheme="minorEastAsia" w:eastAsiaTheme="minorEastAsia" w:cstheme="minorEastAsia"/>
          <w:color w:val="4C4C4C" w:themeColor="text1"/>
          <w:sz w:val="28"/>
          <w:szCs w:val="28"/>
          <w14:textFill>
            <w14:solidFill>
              <w14:schemeClr w14:val="tx1"/>
            </w14:solidFill>
          </w14:textFill>
        </w:rPr>
      </w:pPr>
      <w:r>
        <w:rPr>
          <w:rFonts w:hint="eastAsia" w:asciiTheme="minorEastAsia" w:hAnsiTheme="minorEastAsia" w:eastAsiaTheme="minorEastAsia" w:cstheme="minorEastAsia"/>
          <w:b w:val="0"/>
          <w:bCs w:val="0"/>
          <w:color w:val="4C4C4C" w:themeColor="text1"/>
          <w:sz w:val="28"/>
          <w:szCs w:val="28"/>
          <w:lang w:val="en-US" w:eastAsia="zh-CN"/>
          <w14:textFill>
            <w14:solidFill>
              <w14:schemeClr w14:val="tx1"/>
            </w14:solidFill>
          </w14:textFill>
        </w:rPr>
        <w:t>5.3.2</w:t>
      </w:r>
      <w:r>
        <w:rPr>
          <w:rFonts w:hint="eastAsia" w:asciiTheme="minorEastAsia" w:hAnsiTheme="minorEastAsia" w:eastAsiaTheme="minorEastAsia" w:cstheme="minorEastAsia"/>
          <w:color w:val="4C4C4C" w:themeColor="text1"/>
          <w:sz w:val="28"/>
          <w:szCs w:val="28"/>
          <w14:textFill>
            <w14:solidFill>
              <w14:schemeClr w14:val="tx1"/>
            </w14:solidFill>
          </w14:textFill>
        </w:rPr>
        <w:t>污染源的推断：</w:t>
      </w:r>
    </w:p>
    <w:p>
      <w:pPr>
        <w:spacing w:line="360" w:lineRule="auto"/>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由上面半方差函数模型，利用</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对点估计点</w:t>
      </w:r>
      <w:r>
        <w:rPr>
          <w:rFonts w:hint="eastAsia" w:asciiTheme="minorEastAsia" w:hAnsiTheme="minorEastAsia" w:eastAsiaTheme="minorEastAsia" w:cstheme="minorEastAsia"/>
          <w:color w:val="4C4C4C" w:themeColor="text1"/>
          <w:sz w:val="24"/>
          <w14:textFill>
            <w14:solidFill>
              <w14:schemeClr w14:val="tx1"/>
            </w14:solidFill>
          </w14:textFill>
        </w:rPr>
        <w:t>克里格插值法</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进行GS+仿真模拟</w:t>
      </w:r>
      <w:r>
        <w:rPr>
          <w:rFonts w:hint="eastAsia" w:asciiTheme="minorEastAsia" w:hAnsiTheme="minorEastAsia" w:eastAsiaTheme="minorEastAsia" w:cstheme="minorEastAsia"/>
          <w:color w:val="4C4C4C" w:themeColor="text1"/>
          <w:sz w:val="24"/>
          <w14:textFill>
            <w14:solidFill>
              <w14:schemeClr w14:val="tx1"/>
            </w14:solidFill>
          </w14:textFill>
        </w:rPr>
        <w:t>，得到如下八种重金属元素的克里格插值图如下：</w:t>
      </w:r>
    </w:p>
    <w:p>
      <w:pPr>
        <w:spacing w:line="360" w:lineRule="auto"/>
        <w:rPr>
          <w:rFonts w:hint="eastAsia" w:asciiTheme="minorEastAsia" w:hAnsiTheme="minorEastAsia" w:eastAsiaTheme="minorEastAsia" w:cstheme="minorEastAsia"/>
          <w:color w:val="4C4C4C" w:themeColor="text1"/>
          <w:sz w:val="24"/>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lang w:eastAsia="zh-CN"/>
          <w14:textFill>
            <w14:solidFill>
              <w14:schemeClr w14:val="tx1"/>
            </w14:solidFill>
          </w14:textFill>
        </w:rPr>
        <w:drawing>
          <wp:inline distT="0" distB="0" distL="114300" distR="114300">
            <wp:extent cx="5270500" cy="2543810"/>
            <wp:effectExtent l="0" t="0" r="6350" b="8890"/>
            <wp:docPr id="21" name="图片 21" descr="捕1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捕1获1"/>
                    <pic:cNvPicPr>
                      <a:picLocks noChangeAspect="1"/>
                    </pic:cNvPicPr>
                  </pic:nvPicPr>
                  <pic:blipFill>
                    <a:blip r:embed="rId110"/>
                    <a:stretch>
                      <a:fillRect/>
                    </a:stretch>
                  </pic:blipFill>
                  <pic:spPr>
                    <a:xfrm>
                      <a:off x="0" y="0"/>
                      <a:ext cx="5270500" cy="2543810"/>
                    </a:xfrm>
                    <a:prstGeom prst="rect">
                      <a:avLst/>
                    </a:prstGeom>
                  </pic:spPr>
                </pic:pic>
              </a:graphicData>
            </a:graphic>
          </wp:inline>
        </w:drawing>
      </w:r>
    </w:p>
    <w:p>
      <w:pPr>
        <w:spacing w:line="360" w:lineRule="auto"/>
        <w:ind w:left="3360" w:leftChars="0" w:firstLine="420" w:firstLineChars="0"/>
        <w:rPr>
          <w:rFonts w:hint="eastAsia" w:asciiTheme="minorEastAsia" w:hAnsiTheme="minorEastAsia" w:eastAsiaTheme="minorEastAsia" w:cstheme="minorEastAsia"/>
          <w:color w:val="4C4C4C" w:themeColor="text1"/>
          <w:sz w:val="24"/>
          <w:lang w:eastAsia="zh-CN"/>
          <w14:textFill>
            <w14:solidFill>
              <w14:schemeClr w14:val="tx1"/>
            </w14:solidFill>
          </w14:textFill>
        </w:rPr>
      </w:pPr>
      <w:r>
        <w:rPr>
          <w:rFonts w:hint="eastAsia" w:asciiTheme="minorEastAsia" w:hAnsiTheme="minorEastAsia" w:eastAsiaTheme="minorEastAsia" w:cstheme="minorEastAsia"/>
          <w:color w:val="4C4C4C" w:themeColor="text1"/>
          <w:sz w:val="24"/>
          <w:lang w:eastAsia="zh-CN"/>
          <w14:textFill>
            <w14:solidFill>
              <w14:schemeClr w14:val="tx1"/>
            </w14:solidFill>
          </w14:textFill>
        </w:rPr>
        <w:t>（</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图12</w:t>
      </w:r>
      <w:r>
        <w:rPr>
          <w:rFonts w:hint="eastAsia" w:asciiTheme="minorEastAsia" w:hAnsiTheme="minorEastAsia" w:eastAsiaTheme="minorEastAsia" w:cstheme="minorEastAsia"/>
          <w:color w:val="4C4C4C" w:themeColor="text1"/>
          <w:sz w:val="24"/>
          <w:lang w:eastAsia="zh-CN"/>
          <w14:textFill>
            <w14:solidFill>
              <w14:schemeClr w14:val="tx1"/>
            </w14:solidFill>
          </w14:textFill>
        </w:rPr>
        <w:t>）</w:t>
      </w:r>
    </w:p>
    <w:p>
      <w:pPr>
        <w:spacing w:line="360" w:lineRule="auto"/>
        <w:rPr>
          <w:rFonts w:hint="eastAsia" w:asciiTheme="minorEastAsia" w:hAnsiTheme="minorEastAsia" w:eastAsiaTheme="minorEastAsia" w:cstheme="minorEastAsia"/>
          <w:color w:val="4C4C4C" w:themeColor="text1"/>
          <w:sz w:val="24"/>
          <w14:textFill>
            <w14:solidFill>
              <w14:schemeClr w14:val="tx1"/>
            </w14:solidFill>
          </w14:textFill>
        </w:rPr>
      </w:pPr>
    </w:p>
    <w:p>
      <w:pPr>
        <w:ind w:left="0" w:leftChars="0" w:right="0" w:rightChars="0" w:firstLine="0" w:firstLineChars="0"/>
        <w:jc w:val="both"/>
        <w:rPr>
          <w:rFonts w:hint="eastAsia" w:asciiTheme="minorEastAsia" w:hAnsiTheme="minorEastAsia" w:eastAsiaTheme="minorEastAsia" w:cstheme="minorEastAsia"/>
          <w:b w:val="0"/>
          <w:bCs w:val="0"/>
          <w:color w:val="4C4C4C"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color w:val="4C4C4C" w:themeColor="text1"/>
          <w:sz w:val="28"/>
          <w:szCs w:val="28"/>
          <w:lang w:val="en-US" w:eastAsia="zh-CN"/>
          <w14:textFill>
            <w14:solidFill>
              <w14:schemeClr w14:val="tx1"/>
            </w14:solidFill>
          </w14:textFill>
        </w:rPr>
        <w:t>5.3.2.1砷（As）的城区含量分布，如图13：</w:t>
      </w:r>
    </w:p>
    <w:p>
      <w:pPr>
        <w:ind w:left="0" w:leftChars="0" w:right="0" w:rightChars="0" w:firstLine="0" w:firstLineChars="0"/>
        <w:jc w:val="both"/>
        <w:rPr>
          <w:rFonts w:hint="eastAsia" w:asciiTheme="minorEastAsia" w:hAnsiTheme="minorEastAsia" w:eastAsiaTheme="minorEastAsia" w:cstheme="minorEastAsia"/>
          <w:b w:val="0"/>
          <w:bCs w:val="0"/>
          <w:color w:val="4C4C4C" w:themeColor="text1"/>
          <w:sz w:val="24"/>
          <w:lang w:val="en-US" w:eastAsia="zh-CN"/>
          <w14:textFill>
            <w14:solidFill>
              <w14:schemeClr w14:val="tx1"/>
            </w14:solidFill>
          </w14:textFill>
        </w:rPr>
      </w:pP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drawing>
          <wp:inline distT="0" distB="0" distL="114300" distR="114300">
            <wp:extent cx="5411470" cy="2818765"/>
            <wp:effectExtent l="0" t="0" r="17780" b="635"/>
            <wp:docPr id="22" name="图片 22" desc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s"/>
                    <pic:cNvPicPr>
                      <a:picLocks noChangeAspect="1"/>
                    </pic:cNvPicPr>
                  </pic:nvPicPr>
                  <pic:blipFill>
                    <a:blip r:embed="rId111"/>
                    <a:stretch>
                      <a:fillRect/>
                    </a:stretch>
                  </pic:blipFill>
                  <pic:spPr>
                    <a:xfrm>
                      <a:off x="0" y="0"/>
                      <a:ext cx="5411470" cy="2818765"/>
                    </a:xfrm>
                    <a:prstGeom prst="rect">
                      <a:avLst/>
                    </a:prstGeom>
                  </pic:spPr>
                </pic:pic>
              </a:graphicData>
            </a:graphic>
          </wp:inline>
        </w:drawing>
      </w:r>
    </w:p>
    <w:p>
      <w:pPr>
        <w:ind w:left="0" w:leftChars="0" w:right="0" w:rightChars="0" w:firstLine="0" w:firstLineChars="0"/>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 xml:space="preserve"> 图13</w:t>
      </w:r>
    </w:p>
    <w:p>
      <w:pPr>
        <w:spacing w:line="360" w:lineRule="auto"/>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由图可得：在坐标为(4888,7328)；（6864,7328）；（12659,3014）；（18253,14082）这几点处砷含量较高。可推知砷污染源在这些区域内。</w:t>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p>
    <w:p>
      <w:pPr>
        <w:ind w:left="0" w:leftChars="0" w:right="0" w:rightChars="0" w:firstLine="0" w:firstLineChars="0"/>
        <w:jc w:val="both"/>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color w:val="4C4C4C" w:themeColor="text1"/>
          <w:sz w:val="28"/>
          <w:szCs w:val="28"/>
          <w:lang w:val="en-US" w:eastAsia="zh-CN"/>
          <w14:textFill>
            <w14:solidFill>
              <w14:schemeClr w14:val="tx1"/>
            </w14:solidFill>
          </w14:textFill>
        </w:rPr>
        <w:t>5.3.2.2镉（Cd）的城区含量分布，如图14：</w:t>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drawing>
          <wp:inline distT="0" distB="0" distL="114300" distR="114300">
            <wp:extent cx="5266690" cy="2872105"/>
            <wp:effectExtent l="0" t="0" r="10160" b="4445"/>
            <wp:docPr id="31" name="图片 31"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d"/>
                    <pic:cNvPicPr>
                      <a:picLocks noChangeAspect="1"/>
                    </pic:cNvPicPr>
                  </pic:nvPicPr>
                  <pic:blipFill>
                    <a:blip r:embed="rId112"/>
                    <a:stretch>
                      <a:fillRect/>
                    </a:stretch>
                  </pic:blipFill>
                  <pic:spPr>
                    <a:xfrm>
                      <a:off x="0" y="0"/>
                      <a:ext cx="5266690" cy="2872105"/>
                    </a:xfrm>
                    <a:prstGeom prst="rect">
                      <a:avLst/>
                    </a:prstGeom>
                  </pic:spPr>
                </pic:pic>
              </a:graphicData>
            </a:graphic>
          </wp:inline>
        </w:drawing>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如图14</w:t>
      </w:r>
    </w:p>
    <w:p>
      <w:pPr>
        <w:spacing w:line="360" w:lineRule="auto"/>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由图可得：在坐标为(2288,3794)；（1508,2806）；（2808,2287）；4056,2287）；（4836,4781）；（3276,6080）；（8113,7328）；（21582,11381）这几点处镉含量较高。可推知镉污染源在这些区域内。</w:t>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p>
    <w:p>
      <w:pPr>
        <w:ind w:left="0" w:leftChars="0" w:right="0" w:rightChars="0" w:firstLine="0" w:firstLineChars="0"/>
        <w:jc w:val="both"/>
        <w:rPr>
          <w:rFonts w:hint="eastAsia" w:asciiTheme="minorEastAsia" w:hAnsiTheme="minorEastAsia" w:eastAsiaTheme="minorEastAsia" w:cstheme="minorEastAsia"/>
          <w:b w:val="0"/>
          <w:bCs w:val="0"/>
          <w:color w:val="4C4C4C"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color w:val="4C4C4C" w:themeColor="text1"/>
          <w:sz w:val="28"/>
          <w:szCs w:val="28"/>
          <w:lang w:val="en-US" w:eastAsia="zh-CN"/>
          <w14:textFill>
            <w14:solidFill>
              <w14:schemeClr w14:val="tx1"/>
            </w14:solidFill>
          </w14:textFill>
        </w:rPr>
        <w:t>5.3.2.3铬的城区分布，如图15：</w:t>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drawing>
          <wp:inline distT="0" distB="0" distL="114300" distR="114300">
            <wp:extent cx="5269865" cy="3144520"/>
            <wp:effectExtent l="0" t="0" r="6985" b="17780"/>
            <wp:docPr id="25" name="图片 16" descr="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Cr2"/>
                    <pic:cNvPicPr>
                      <a:picLocks noChangeAspect="1"/>
                    </pic:cNvPicPr>
                  </pic:nvPicPr>
                  <pic:blipFill>
                    <a:blip r:embed="rId113"/>
                    <a:stretch>
                      <a:fillRect/>
                    </a:stretch>
                  </pic:blipFill>
                  <pic:spPr>
                    <a:xfrm>
                      <a:off x="0" y="0"/>
                      <a:ext cx="5269865" cy="3144520"/>
                    </a:xfrm>
                    <a:prstGeom prst="rect">
                      <a:avLst/>
                    </a:prstGeom>
                    <a:noFill/>
                    <a:ln w="9525">
                      <a:noFill/>
                    </a:ln>
                  </pic:spPr>
                </pic:pic>
              </a:graphicData>
            </a:graphic>
          </wp:inline>
        </w:drawing>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如图15</w:t>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由图可得：在坐标为(3276,6080)；（10661,5561）；（4524,4573）；（3536,4313）；（2288,3794）这几点处铬含量较高。可推知铬污染源在这些区域内。</w:t>
      </w:r>
    </w:p>
    <w:p>
      <w:pP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p>
    <w:p>
      <w:pPr>
        <w:rPr>
          <w:rFonts w:hint="eastAsia" w:asciiTheme="minorEastAsia" w:hAnsiTheme="minorEastAsia" w:eastAsiaTheme="minorEastAsia" w:cstheme="minorEastAsia"/>
          <w:b w:val="0"/>
          <w:bCs w:val="0"/>
          <w:color w:val="4C4C4C"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color w:val="4C4C4C" w:themeColor="text1"/>
          <w:sz w:val="28"/>
          <w:szCs w:val="28"/>
          <w:lang w:val="en-US" w:eastAsia="zh-CN"/>
          <w14:textFill>
            <w14:solidFill>
              <w14:schemeClr w14:val="tx1"/>
            </w14:solidFill>
          </w14:textFill>
        </w:rPr>
        <w:t>5.3.2.4 Cu的城区分布，如图16</w:t>
      </w:r>
    </w:p>
    <w:p>
      <w:pP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drawing>
          <wp:inline distT="0" distB="0" distL="114300" distR="114300">
            <wp:extent cx="5269865" cy="3677285"/>
            <wp:effectExtent l="0" t="0" r="6985" b="18415"/>
            <wp:docPr id="26" name="图片 17" descr="C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Cu2"/>
                    <pic:cNvPicPr>
                      <a:picLocks noChangeAspect="1"/>
                    </pic:cNvPicPr>
                  </pic:nvPicPr>
                  <pic:blipFill>
                    <a:blip r:embed="rId114"/>
                    <a:stretch>
                      <a:fillRect/>
                    </a:stretch>
                  </pic:blipFill>
                  <pic:spPr>
                    <a:xfrm>
                      <a:off x="0" y="0"/>
                      <a:ext cx="5269865" cy="3677285"/>
                    </a:xfrm>
                    <a:prstGeom prst="rect">
                      <a:avLst/>
                    </a:prstGeom>
                    <a:noFill/>
                    <a:ln w="9525">
                      <a:noFill/>
                    </a:ln>
                  </pic:spPr>
                </pic:pic>
              </a:graphicData>
            </a:graphic>
          </wp:inline>
        </w:drawing>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如图16</w:t>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由图可得：在坐标为(3276,6080)；（2288,3794）这量点处铜含量较高。可推知铜污染源在这些区域内。</w:t>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p>
    <w:p>
      <w:pPr>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t>5.3.2.5 汞（Hg）的城区分布，如图17：</w:t>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drawing>
          <wp:inline distT="0" distB="0" distL="114300" distR="114300">
            <wp:extent cx="5269865" cy="2745105"/>
            <wp:effectExtent l="0" t="0" r="6985" b="17145"/>
            <wp:docPr id="28" name="图片 18" descr="H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Hg2"/>
                    <pic:cNvPicPr>
                      <a:picLocks noChangeAspect="1"/>
                    </pic:cNvPicPr>
                  </pic:nvPicPr>
                  <pic:blipFill>
                    <a:blip r:embed="rId115"/>
                    <a:stretch>
                      <a:fillRect/>
                    </a:stretch>
                  </pic:blipFill>
                  <pic:spPr>
                    <a:xfrm>
                      <a:off x="0" y="0"/>
                      <a:ext cx="5269865" cy="2745105"/>
                    </a:xfrm>
                    <a:prstGeom prst="rect">
                      <a:avLst/>
                    </a:prstGeom>
                    <a:noFill/>
                    <a:ln w="9525">
                      <a:noFill/>
                    </a:ln>
                  </pic:spPr>
                </pic:pic>
              </a:graphicData>
            </a:graphic>
          </wp:inline>
        </w:drawing>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图17</w:t>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由图可得：汞的污染源主要分布在地图的西南角区域内。</w:t>
      </w:r>
    </w:p>
    <w:p>
      <w:pP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p>
    <w:p>
      <w:pPr>
        <w:rPr>
          <w:rFonts w:hint="eastAsia" w:asciiTheme="minorEastAsia" w:hAnsiTheme="minorEastAsia" w:eastAsiaTheme="minorEastAsia" w:cstheme="minorEastAsia"/>
          <w:b/>
          <w:bCs/>
          <w:color w:val="4C4C4C"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color w:val="4C4C4C" w:themeColor="text1"/>
          <w:sz w:val="28"/>
          <w:szCs w:val="28"/>
          <w:lang w:val="en-US" w:eastAsia="zh-CN"/>
          <w14:textFill>
            <w14:solidFill>
              <w14:schemeClr w14:val="tx1"/>
            </w14:solidFill>
          </w14:textFill>
        </w:rPr>
        <w:t>5.3.2.6 镍（Ni）的城区分布，如图18：</w:t>
      </w:r>
    </w:p>
    <w:p>
      <w:pP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drawing>
          <wp:inline distT="0" distB="0" distL="114300" distR="114300">
            <wp:extent cx="5269865" cy="3677285"/>
            <wp:effectExtent l="0" t="0" r="6985" b="18415"/>
            <wp:docPr id="29" name="图片 19" descr="N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descr="Ni2"/>
                    <pic:cNvPicPr>
                      <a:picLocks noChangeAspect="1"/>
                    </pic:cNvPicPr>
                  </pic:nvPicPr>
                  <pic:blipFill>
                    <a:blip r:embed="rId116"/>
                    <a:stretch>
                      <a:fillRect/>
                    </a:stretch>
                  </pic:blipFill>
                  <pic:spPr>
                    <a:xfrm>
                      <a:off x="0" y="0"/>
                      <a:ext cx="5269865" cy="3677285"/>
                    </a:xfrm>
                    <a:prstGeom prst="rect">
                      <a:avLst/>
                    </a:prstGeom>
                    <a:noFill/>
                    <a:ln w="9525">
                      <a:noFill/>
                    </a:ln>
                  </pic:spPr>
                </pic:pic>
              </a:graphicData>
            </a:graphic>
          </wp:inline>
        </w:drawing>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图18</w:t>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由图可得：在坐标为(3276,6080)；（</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2288,3734）；（22</w:t>
      </w: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310,12109）；（24078,12473）；这几点处镍的含量较高。可推知镍污染源在这些区域内。</w:t>
      </w:r>
    </w:p>
    <w:p>
      <w:pP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p>
    <w:p>
      <w:pPr>
        <w:rPr>
          <w:rFonts w:hint="eastAsia" w:asciiTheme="minorEastAsia" w:hAnsiTheme="minorEastAsia" w:eastAsiaTheme="minorEastAsia" w:cstheme="minorEastAsia"/>
          <w:b w:val="0"/>
          <w:bCs w:val="0"/>
          <w:color w:val="4C4C4C"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color w:val="4C4C4C" w:themeColor="text1"/>
          <w:sz w:val="28"/>
          <w:szCs w:val="28"/>
          <w:lang w:val="en-US" w:eastAsia="zh-CN"/>
          <w14:textFill>
            <w14:solidFill>
              <w14:schemeClr w14:val="tx1"/>
            </w14:solidFill>
          </w14:textFill>
        </w:rPr>
        <w:t>5.3.2.7铅（Pb）的城区分布，如图19：</w:t>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drawing>
          <wp:inline distT="0" distB="0" distL="114300" distR="114300">
            <wp:extent cx="5269865" cy="2834005"/>
            <wp:effectExtent l="0" t="0" r="6985" b="4445"/>
            <wp:docPr id="30" name="图片 20" descr="P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descr="Pb2"/>
                    <pic:cNvPicPr>
                      <a:picLocks noChangeAspect="1"/>
                    </pic:cNvPicPr>
                  </pic:nvPicPr>
                  <pic:blipFill>
                    <a:blip r:embed="rId117"/>
                    <a:stretch>
                      <a:fillRect/>
                    </a:stretch>
                  </pic:blipFill>
                  <pic:spPr>
                    <a:xfrm>
                      <a:off x="0" y="0"/>
                      <a:ext cx="5269865" cy="2834005"/>
                    </a:xfrm>
                    <a:prstGeom prst="rect">
                      <a:avLst/>
                    </a:prstGeom>
                    <a:noFill/>
                    <a:ln w="9525">
                      <a:noFill/>
                    </a:ln>
                  </pic:spPr>
                </pic:pic>
              </a:graphicData>
            </a:graphic>
          </wp:inline>
        </w:drawing>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图19</w:t>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由图可得：在坐标为(2288,3794)；（1508,2858）；（4576,4573）；（4056,2287）这几点处铅含量较高。可推知铅污染源在这些区域内。</w:t>
      </w:r>
    </w:p>
    <w:p>
      <w:pP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p>
    <w:p>
      <w:pPr>
        <w:rPr>
          <w:rFonts w:hint="eastAsia" w:asciiTheme="majorEastAsia" w:hAnsiTheme="majorEastAsia" w:eastAsiaTheme="majorEastAsia" w:cstheme="majorEastAsia"/>
          <w:b w:val="0"/>
          <w:bCs w:val="0"/>
          <w:color w:val="4C4C4C" w:themeColor="text1"/>
          <w:sz w:val="28"/>
          <w:szCs w:val="28"/>
          <w:lang w:val="en-US" w:eastAsia="zh-CN"/>
          <w14:textFill>
            <w14:solidFill>
              <w14:schemeClr w14:val="tx1"/>
            </w14:solidFill>
          </w14:textFill>
        </w:rPr>
      </w:pPr>
      <w:r>
        <w:rPr>
          <w:rFonts w:hint="eastAsia" w:asciiTheme="majorEastAsia" w:hAnsiTheme="majorEastAsia" w:eastAsiaTheme="majorEastAsia" w:cstheme="majorEastAsia"/>
          <w:b w:val="0"/>
          <w:bCs w:val="0"/>
          <w:color w:val="4C4C4C" w:themeColor="text1"/>
          <w:sz w:val="28"/>
          <w:szCs w:val="28"/>
          <w:lang w:val="en-US" w:eastAsia="zh-CN"/>
          <w14:textFill>
            <w14:solidFill>
              <w14:schemeClr w14:val="tx1"/>
            </w14:solidFill>
          </w14:textFill>
        </w:rPr>
        <w:t>5.3.2.8锌（Zn）的城区分布，如图20</w:t>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drawing>
          <wp:inline distT="0" distB="0" distL="114300" distR="114300">
            <wp:extent cx="5269865" cy="3677285"/>
            <wp:effectExtent l="0" t="0" r="6985" b="18415"/>
            <wp:docPr id="27" name="图片 21" descr="Z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Zn2"/>
                    <pic:cNvPicPr>
                      <a:picLocks noChangeAspect="1"/>
                    </pic:cNvPicPr>
                  </pic:nvPicPr>
                  <pic:blipFill>
                    <a:blip r:embed="rId118"/>
                    <a:stretch>
                      <a:fillRect/>
                    </a:stretch>
                  </pic:blipFill>
                  <pic:spPr>
                    <a:xfrm>
                      <a:off x="0" y="0"/>
                      <a:ext cx="5269865" cy="3677285"/>
                    </a:xfrm>
                    <a:prstGeom prst="rect">
                      <a:avLst/>
                    </a:prstGeom>
                    <a:noFill/>
                    <a:ln w="9525">
                      <a:noFill/>
                    </a:ln>
                  </pic:spPr>
                </pic:pic>
              </a:graphicData>
            </a:graphic>
          </wp:inline>
        </w:drawing>
      </w:r>
    </w:p>
    <w:p>
      <w:pPr>
        <w:ind w:left="0" w:leftChars="0" w:right="0" w:rightChars="0" w:firstLine="0" w:firstLineChars="0"/>
        <w:jc w:val="both"/>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t>图20</w:t>
      </w:r>
    </w:p>
    <w:p>
      <w:pPr>
        <w:spacing w:line="360" w:lineRule="auto"/>
        <w:ind w:left="0" w:leftChars="0" w:right="0" w:rightChars="0" w:firstLine="0" w:firstLineChars="0"/>
        <w:jc w:val="both"/>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1"/>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由图可得：在坐标为(1508,2806)；（1040,2027）；（2288,3794）；（3536,4313）；（4576,4573）；（3276,6080）；（5096,7328）；（7853,831）这几点处锌含量较高。可推知锌污染源在这些区域内。</w:t>
      </w:r>
    </w:p>
    <w:p>
      <w:pPr>
        <w:spacing w:line="360" w:lineRule="auto"/>
        <w:ind w:left="0" w:leftChars="0" w:right="0" w:rightChars="0" w:firstLine="480" w:firstLineChars="0"/>
        <w:jc w:val="both"/>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由以上8个图可知，8种元素中有多种出现在同一污染区，与上面分析相吻合。</w:t>
      </w:r>
    </w:p>
    <w:p>
      <w:pPr>
        <w:spacing w:line="360" w:lineRule="auto"/>
        <w:ind w:left="0" w:leftChars="0" w:right="0" w:rightChars="0" w:firstLine="480" w:firstLineChars="0"/>
        <w:jc w:val="both"/>
        <w:rPr>
          <w:rFonts w:hint="eastAsia" w:asciiTheme="majorEastAsia" w:hAnsiTheme="majorEastAsia" w:eastAsiaTheme="majorEastAsia" w:cstheme="majorEastAsia"/>
          <w:color w:val="4C4C4C" w:themeColor="text1"/>
          <w:sz w:val="24"/>
          <w:lang w:val="en-US" w:eastAsia="zh-CN"/>
          <w14:textFill>
            <w14:solidFill>
              <w14:schemeClr w14:val="tx1"/>
            </w14:solidFill>
          </w14:textFill>
        </w:rPr>
      </w:pPr>
    </w:p>
    <w:p>
      <w:pPr>
        <w:jc w:val="both"/>
        <w:rPr>
          <w:rFonts w:hint="eastAsia" w:asciiTheme="majorEastAsia" w:hAnsiTheme="majorEastAsia" w:eastAsiaTheme="majorEastAsia" w:cstheme="majorEastAsia"/>
          <w:color w:val="4C4C4C" w:themeColor="text1"/>
          <w:sz w:val="28"/>
          <w:szCs w:val="36"/>
          <w:lang w:val="en-US" w:eastAsia="zh-CN"/>
          <w14:textFill>
            <w14:solidFill>
              <w14:schemeClr w14:val="tx1"/>
            </w14:solidFill>
          </w14:textFill>
        </w:rPr>
      </w:pPr>
      <w:r>
        <w:rPr>
          <w:rFonts w:hint="eastAsia" w:asciiTheme="majorEastAsia" w:hAnsiTheme="majorEastAsia" w:eastAsiaTheme="majorEastAsia" w:cstheme="majorEastAsia"/>
          <w:color w:val="4C4C4C" w:themeColor="text1"/>
          <w:sz w:val="28"/>
          <w:szCs w:val="36"/>
          <w:lang w:val="en-US" w:eastAsia="zh-CN"/>
          <w14:textFill>
            <w14:solidFill>
              <w14:schemeClr w14:val="tx1"/>
            </w14:solidFill>
          </w14:textFill>
        </w:rPr>
        <w:t>5.4 问题四求解</w:t>
      </w:r>
    </w:p>
    <w:p>
      <w:pPr>
        <w:pStyle w:val="2"/>
        <w:keepNext w:val="0"/>
        <w:keepLines w:val="0"/>
        <w:pageBreakBefore w:val="0"/>
        <w:widowControl w:val="0"/>
        <w:kinsoku/>
        <w:wordWrap/>
        <w:overflowPunct/>
        <w:topLinePunct w:val="0"/>
        <w:autoSpaceDE/>
        <w:autoSpaceDN/>
        <w:bidi w:val="0"/>
        <w:adjustRightInd w:val="0"/>
        <w:snapToGrid w:val="0"/>
        <w:spacing w:before="156" w:beforeLines="50" w:after="156" w:afterLines="50" w:line="360" w:lineRule="auto"/>
        <w:ind w:left="0" w:leftChars="0" w:right="0" w:rightChars="0" w:firstLine="480" w:firstLineChars="200"/>
        <w:jc w:val="both"/>
        <w:textAlignment w:val="baseline"/>
        <w:outlineLvl w:val="9"/>
        <w:rPr>
          <w:rFonts w:hint="eastAsia" w:asciiTheme="minorEastAsia" w:hAnsiTheme="minorEastAsia" w:eastAsiaTheme="minorEastAsia" w:cstheme="minorEastAsia"/>
          <w:bCs/>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Cs/>
          <w:color w:val="4C4C4C" w:themeColor="text1"/>
          <w:sz w:val="24"/>
          <w:szCs w:val="24"/>
          <w:lang w:val="en-US" w:eastAsia="zh-CN"/>
          <w14:textFill>
            <w14:solidFill>
              <w14:schemeClr w14:val="tx1"/>
            </w14:solidFill>
          </w14:textFill>
        </w:rPr>
        <w:t>优点:</w:t>
      </w:r>
      <w:r>
        <w:rPr>
          <w:rFonts w:hint="eastAsia" w:asciiTheme="minorEastAsia" w:hAnsiTheme="minorEastAsia" w:eastAsiaTheme="minorEastAsia" w:cstheme="minorEastAsia"/>
          <w:bCs/>
          <w:color w:val="4C4C4C" w:themeColor="text1"/>
          <w:sz w:val="24"/>
          <w:szCs w:val="24"/>
          <w14:textFill>
            <w14:solidFill>
              <w14:schemeClr w14:val="tx1"/>
            </w14:solidFill>
          </w14:textFill>
        </w:rPr>
        <w:t>本文把所解决的问题归结为优化问题，</w:t>
      </w:r>
      <w:r>
        <w:rPr>
          <w:rFonts w:hint="eastAsia" w:asciiTheme="minorEastAsia" w:hAnsiTheme="minorEastAsia" w:eastAsiaTheme="minorEastAsia" w:cstheme="minorEastAsia"/>
          <w:bCs/>
          <w:color w:val="4C4C4C" w:themeColor="text1"/>
          <w:sz w:val="24"/>
          <w:szCs w:val="24"/>
          <w:lang w:eastAsia="zh-CN"/>
          <w14:textFill>
            <w14:solidFill>
              <w14:schemeClr w14:val="tx1"/>
            </w14:solidFill>
          </w14:textFill>
        </w:rPr>
        <w:t>所</w:t>
      </w:r>
      <w:r>
        <w:rPr>
          <w:rFonts w:hint="eastAsia" w:asciiTheme="minorEastAsia" w:hAnsiTheme="minorEastAsia" w:eastAsiaTheme="minorEastAsia" w:cstheme="minorEastAsia"/>
          <w:bCs/>
          <w:color w:val="4C4C4C" w:themeColor="text1"/>
          <w:sz w:val="24"/>
          <w:szCs w:val="24"/>
          <w14:textFill>
            <w14:solidFill>
              <w14:schemeClr w14:val="tx1"/>
            </w14:solidFill>
          </w14:textFill>
        </w:rPr>
        <w:t>建立的数学模型清晰合理。运用MATLAB和</w:t>
      </w:r>
      <w:r>
        <w:rPr>
          <w:rFonts w:hint="eastAsia" w:asciiTheme="minorEastAsia" w:hAnsiTheme="minorEastAsia" w:eastAsiaTheme="minorEastAsia" w:cstheme="minorEastAsia"/>
          <w:bCs/>
          <w:color w:val="4C4C4C" w:themeColor="text1"/>
          <w:sz w:val="24"/>
          <w:szCs w:val="24"/>
          <w:lang w:val="en-US" w:eastAsia="zh-CN"/>
          <w14:textFill>
            <w14:solidFill>
              <w14:schemeClr w14:val="tx1"/>
            </w14:solidFill>
          </w14:textFill>
        </w:rPr>
        <w:t>Gs+</w:t>
      </w:r>
      <w:r>
        <w:rPr>
          <w:rFonts w:hint="eastAsia" w:asciiTheme="minorEastAsia" w:hAnsiTheme="minorEastAsia" w:eastAsiaTheme="minorEastAsia" w:cstheme="minorEastAsia"/>
          <w:bCs/>
          <w:color w:val="4C4C4C" w:themeColor="text1"/>
          <w:sz w:val="24"/>
          <w:szCs w:val="24"/>
          <w14:textFill>
            <w14:solidFill>
              <w14:schemeClr w14:val="tx1"/>
            </w14:solidFill>
          </w14:textFill>
        </w:rPr>
        <w:t>软件处理数据和进行运算，</w:t>
      </w:r>
      <w:r>
        <w:rPr>
          <w:rFonts w:hint="eastAsia" w:asciiTheme="minorEastAsia" w:hAnsiTheme="minorEastAsia" w:eastAsiaTheme="minorEastAsia" w:cstheme="minorEastAsia"/>
          <w:bCs/>
          <w:color w:val="4C4C4C" w:themeColor="text1"/>
          <w:sz w:val="24"/>
          <w:szCs w:val="24"/>
          <w:lang w:eastAsia="zh-CN"/>
          <w14:textFill>
            <w14:solidFill>
              <w14:schemeClr w14:val="tx1"/>
            </w14:solidFill>
          </w14:textFill>
        </w:rPr>
        <w:t>大大</w:t>
      </w:r>
      <w:r>
        <w:rPr>
          <w:rFonts w:hint="eastAsia" w:asciiTheme="minorEastAsia" w:hAnsiTheme="minorEastAsia" w:eastAsiaTheme="minorEastAsia" w:cstheme="minorEastAsia"/>
          <w:bCs/>
          <w:color w:val="4C4C4C" w:themeColor="text1"/>
          <w:sz w:val="24"/>
          <w:szCs w:val="24"/>
          <w14:textFill>
            <w14:solidFill>
              <w14:schemeClr w14:val="tx1"/>
            </w14:solidFill>
          </w14:textFill>
        </w:rPr>
        <w:t>降低</w:t>
      </w:r>
      <w:r>
        <w:rPr>
          <w:rFonts w:hint="eastAsia" w:asciiTheme="minorEastAsia" w:hAnsiTheme="minorEastAsia" w:eastAsiaTheme="minorEastAsia" w:cstheme="minorEastAsia"/>
          <w:bCs/>
          <w:color w:val="4C4C4C" w:themeColor="text1"/>
          <w:sz w:val="24"/>
          <w:szCs w:val="24"/>
          <w:lang w:eastAsia="zh-CN"/>
          <w14:textFill>
            <w14:solidFill>
              <w14:schemeClr w14:val="tx1"/>
            </w14:solidFill>
          </w14:textFill>
        </w:rPr>
        <w:t>了</w:t>
      </w:r>
      <w:r>
        <w:rPr>
          <w:rFonts w:hint="eastAsia" w:asciiTheme="minorEastAsia" w:hAnsiTheme="minorEastAsia" w:eastAsiaTheme="minorEastAsia" w:cstheme="minorEastAsia"/>
          <w:bCs/>
          <w:color w:val="4C4C4C" w:themeColor="text1"/>
          <w:sz w:val="24"/>
          <w:szCs w:val="24"/>
          <w14:textFill>
            <w14:solidFill>
              <w14:schemeClr w14:val="tx1"/>
            </w14:solidFill>
          </w14:textFill>
        </w:rPr>
        <w:t>运算量，简单易行，有很大的可操作性。且所得数据较为合理可靠。</w:t>
      </w:r>
      <w:r>
        <w:rPr>
          <w:rFonts w:hint="eastAsia" w:asciiTheme="minorEastAsia" w:hAnsiTheme="minorEastAsia" w:eastAsiaTheme="minorEastAsia" w:cstheme="minorEastAsia"/>
          <w:bCs/>
          <w:color w:val="4C4C4C" w:themeColor="text1"/>
          <w:sz w:val="24"/>
          <w:szCs w:val="24"/>
          <w:lang w:val="en-US" w:eastAsia="zh-CN"/>
          <w14:textFill>
            <w14:solidFill>
              <w14:schemeClr w14:val="tx1"/>
            </w14:solidFill>
          </w14:textFill>
        </w:rPr>
        <w:t xml:space="preserve">     </w:t>
      </w:r>
    </w:p>
    <w:p>
      <w:pPr>
        <w:pStyle w:val="2"/>
        <w:keepNext w:val="0"/>
        <w:keepLines w:val="0"/>
        <w:pageBreakBefore w:val="0"/>
        <w:widowControl w:val="0"/>
        <w:kinsoku/>
        <w:wordWrap/>
        <w:overflowPunct/>
        <w:topLinePunct w:val="0"/>
        <w:autoSpaceDE/>
        <w:autoSpaceDN/>
        <w:bidi w:val="0"/>
        <w:adjustRightInd w:val="0"/>
        <w:snapToGrid w:val="0"/>
        <w:spacing w:before="156" w:beforeLines="50" w:after="156" w:afterLines="50" w:line="360" w:lineRule="auto"/>
        <w:ind w:left="0" w:leftChars="0" w:right="0" w:rightChars="0" w:firstLine="480" w:firstLineChars="200"/>
        <w:jc w:val="both"/>
        <w:textAlignment w:val="baseline"/>
        <w:outlineLvl w:val="9"/>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bCs/>
          <w:color w:val="4C4C4C" w:themeColor="text1"/>
          <w:sz w:val="24"/>
          <w:szCs w:val="24"/>
          <w:lang w:eastAsia="zh-CN"/>
          <w14:textFill>
            <w14:solidFill>
              <w14:schemeClr w14:val="tx1"/>
            </w14:solidFill>
          </w14:textFill>
        </w:rPr>
        <w:t>缺点：</w:t>
      </w:r>
      <w:r>
        <w:rPr>
          <w:rFonts w:hint="eastAsia" w:asciiTheme="minorEastAsia" w:hAnsiTheme="minorEastAsia" w:eastAsiaTheme="minorEastAsia" w:cstheme="minorEastAsia"/>
          <w:color w:val="4C4C4C" w:themeColor="text1"/>
          <w:sz w:val="24"/>
          <w:lang w:eastAsia="zh-CN"/>
          <w14:textFill>
            <w14:solidFill>
              <w14:schemeClr w14:val="tx1"/>
            </w14:solidFill>
          </w14:textFill>
        </w:rPr>
        <w:t>其一，由于数据是一次采样没能反映重金属浓度随时间迁移变化；其二，数据没能反映该区域土壤类型</w:t>
      </w:r>
      <w:r>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t>以及</w:t>
      </w:r>
      <w:r>
        <w:rPr>
          <w:rFonts w:hint="eastAsia" w:asciiTheme="minorEastAsia" w:hAnsiTheme="minorEastAsia" w:eastAsiaTheme="minorEastAsia" w:cstheme="minorEastAsia"/>
          <w:color w:val="4C4C4C" w:themeColor="text1"/>
          <w:sz w:val="24"/>
          <w:lang w:eastAsia="zh-CN"/>
          <w14:textFill>
            <w14:solidFill>
              <w14:schemeClr w14:val="tx1"/>
            </w14:solidFill>
          </w14:textFill>
        </w:rPr>
        <w:t>重金属元素在土壤中迁移变化的。</w:t>
      </w:r>
    </w:p>
    <w:p>
      <w:pPr>
        <w:ind w:right="0" w:rightChars="0" w:firstLine="420" w:firstLineChars="0"/>
        <w:jc w:val="both"/>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pPr>
    </w:p>
    <w:p>
      <w:pPr>
        <w:ind w:right="0" w:rightChars="0"/>
        <w:jc w:val="both"/>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pPr>
      <w:r>
        <w:rPr>
          <w:rFonts w:hint="default" w:asciiTheme="minorEastAsia" w:hAnsiTheme="minorEastAsia" w:eastAsiaTheme="minorEastAsia" w:cstheme="minorEastAsia"/>
          <w:color w:val="4C4C4C" w:themeColor="text1"/>
          <w:sz w:val="28"/>
          <w:szCs w:val="28"/>
          <w:lang w:eastAsia="zh-CN"/>
          <w14:textFill>
            <w14:solidFill>
              <w14:schemeClr w14:val="tx1"/>
            </w14:solidFill>
          </w14:textFill>
        </w:rPr>
        <w:t>5.5</w:t>
      </w:r>
      <w:r>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t>模型改进</w:t>
      </w:r>
      <w:r>
        <w:rPr>
          <w:rFonts w:hint="eastAsia" w:asciiTheme="minorEastAsia" w:hAnsiTheme="minorEastAsia" w:eastAsiaTheme="minorEastAsia" w:cstheme="minorEastAsia"/>
          <w:color w:val="4C4C4C" w:themeColor="text1"/>
          <w:sz w:val="28"/>
          <w:szCs w:val="28"/>
          <w:lang w:val="en-US" w:eastAsia="zh-CN"/>
          <w14:textFill>
            <w14:solidFill>
              <w14:schemeClr w14:val="tx1"/>
            </w14:solidFill>
          </w14:textFill>
        </w:rPr>
        <w:t>：</w:t>
      </w:r>
    </w:p>
    <w:p>
      <w:pPr>
        <w:ind w:right="0" w:rightChars="0" w:firstLine="420" w:firstLineChars="0"/>
        <w:jc w:val="both"/>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pPr>
    </w:p>
    <w:p>
      <w:pPr>
        <w:numPr>
          <w:ilvl w:val="0"/>
          <w:numId w:val="0"/>
        </w:numPr>
        <w:spacing w:line="360" w:lineRule="auto"/>
        <w:ind w:firstLine="480" w:firstLineChars="200"/>
        <w:jc w:val="both"/>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1）重金属元素不仅来自人类活动的影响,同时大气干湿沉降是重金属的主要来源,同时我们假设重金属大气干湿沉降速率此后保持不变,在上述假设条件下,我们需要知道各元素的年平均大气干湿沉降速率,分别对重金属大气干湿沉降对表层土壤中重金属含量的累积影响进行分析，利用下列公式计算：</w:t>
      </w:r>
    </w:p>
    <w:p>
      <w:pPr>
        <w:numPr>
          <w:ilvl w:val="0"/>
          <w:numId w:val="0"/>
        </w:numPr>
        <w:spacing w:line="360" w:lineRule="auto"/>
        <w:jc w:val="center"/>
        <w:rPr>
          <w:rFonts w:hint="eastAsia" w:asciiTheme="minorEastAsia" w:hAnsiTheme="minorEastAsia" w:eastAsiaTheme="minorEastAsia" w:cstheme="minorEastAsia"/>
          <w:color w:val="4C4C4C" w:themeColor="text1"/>
          <w:position w:val="-24"/>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position w:val="-24"/>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position w:val="-24"/>
          <w:sz w:val="24"/>
          <w:szCs w:val="24"/>
          <w:lang w:val="en-US" w:eastAsia="zh-CN"/>
          <w14:textFill>
            <w14:solidFill>
              <w14:schemeClr w14:val="tx1"/>
            </w14:solidFill>
          </w14:textFill>
        </w:rPr>
        <w:object>
          <v:shape id="_x0000_i1072" o:spt="75" type="#_x0000_t75" style="height:36.8pt;width:85.45pt;" o:ole="t" filled="f" o:preferrelative="t" stroked="f" coordsize="21600,21600">
            <v:path/>
            <v:fill on="f" focussize="0,0"/>
            <v:stroke on="f"/>
            <v:imagedata r:id="rId6" o:title=""/>
            <o:lock v:ext="edit" aspectratio="t"/>
            <w10:wrap type="none"/>
            <w10:anchorlock/>
          </v:shape>
          <o:OLEObject Type="Embed" ProgID="Equation.KSEE3" ShapeID="_x0000_i1072" DrawAspect="Content" ObjectID="_1468075772" r:id="rId119">
            <o:LockedField>false</o:LockedField>
          </o:OLEObject>
        </w:object>
      </w:r>
      <w:r>
        <w:rPr>
          <w:rFonts w:hint="eastAsia" w:asciiTheme="minorEastAsia" w:hAnsiTheme="minorEastAsia" w:eastAsiaTheme="minorEastAsia" w:cstheme="minorEastAsia"/>
          <w:color w:val="4C4C4C" w:themeColor="text1"/>
          <w:position w:val="-24"/>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4C4C4C" w:themeColor="text1"/>
          <w:position w:val="-24"/>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4C4C4C" w:themeColor="text1"/>
          <w:position w:val="-24"/>
          <w:sz w:val="24"/>
          <w:szCs w:val="24"/>
          <w:lang w:val="en-US" w:eastAsia="zh-CN"/>
          <w14:textFill>
            <w14:solidFill>
              <w14:schemeClr w14:val="tx1"/>
            </w14:solidFill>
          </w14:textFill>
        </w:rPr>
        <w:t xml:space="preserve">  （7）</w:t>
      </w:r>
    </w:p>
    <w:p>
      <w:pPr>
        <w:numPr>
          <w:ilvl w:val="0"/>
          <w:numId w:val="0"/>
        </w:numPr>
        <w:spacing w:line="360" w:lineRule="auto"/>
        <w:ind w:firstLine="480" w:firstLineChars="200"/>
        <w:jc w:val="left"/>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其中</w:t>
      </w:r>
      <w:r>
        <w:rPr>
          <w:rFonts w:hint="eastAsia" w:asciiTheme="minorEastAsia" w:hAnsiTheme="minorEastAsia" w:eastAsiaTheme="minorEastAsia" w:cstheme="minorEastAsia"/>
          <w:color w:val="4C4C4C" w:themeColor="text1"/>
          <w:position w:val="-12"/>
          <w:sz w:val="24"/>
          <w:szCs w:val="24"/>
          <w:lang w:val="en-US" w:eastAsia="zh-CN"/>
          <w14:textFill>
            <w14:solidFill>
              <w14:schemeClr w14:val="tx1"/>
            </w14:solidFill>
          </w14:textFill>
        </w:rPr>
        <w:object>
          <v:shape id="_x0000_i1073" o:spt="75" type="#_x0000_t75" style="height:18pt;width:13.95pt;" o:ole="t" filled="f" o:preferrelative="t" stroked="f" coordsize="21600,21600">
            <v:path/>
            <v:fill on="f" focussize="0,0"/>
            <v:stroke on="f"/>
            <v:imagedata r:id="rId25" o:title=""/>
            <o:lock v:ext="edit" aspectratio="t"/>
            <w10:wrap type="none"/>
            <w10:anchorlock/>
          </v:shape>
          <o:OLEObject Type="Embed" ProgID="Equation.KSEE3" ShapeID="_x0000_i1073" DrawAspect="Content" ObjectID="_1468075773" r:id="rId120">
            <o:LockedField>false</o:LockedField>
          </o:OLEObject>
        </w:objec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表示t年后表层重金属含量，</w:t>
      </w:r>
      <w:r>
        <w:rPr>
          <w:rFonts w:hint="eastAsia" w:asciiTheme="minorEastAsia" w:hAnsiTheme="minorEastAsia" w:eastAsiaTheme="minorEastAsia" w:cstheme="minorEastAsia"/>
          <w:color w:val="4C4C4C" w:themeColor="text1"/>
          <w:position w:val="-12"/>
          <w:sz w:val="24"/>
          <w:szCs w:val="24"/>
          <w:lang w:val="en-US" w:eastAsia="zh-CN"/>
          <w14:textFill>
            <w14:solidFill>
              <w14:schemeClr w14:val="tx1"/>
            </w14:solidFill>
          </w14:textFill>
        </w:rPr>
        <w:object>
          <v:shape id="_x0000_i1074" o:spt="75" type="#_x0000_t75" style="height:18pt;width:15pt;" o:ole="t" filled="f" o:preferrelative="t" stroked="f" coordsize="21600,21600">
            <v:path/>
            <v:fill on="f" focussize="0,0"/>
            <v:stroke on="f"/>
            <v:imagedata r:id="rId27" o:title=""/>
            <o:lock v:ext="edit" aspectratio="t"/>
            <w10:wrap type="none"/>
            <w10:anchorlock/>
          </v:shape>
          <o:OLEObject Type="Embed" ProgID="Equation.KSEE3" ShapeID="_x0000_i1074" DrawAspect="Content" ObjectID="_1468075774" r:id="rId121">
            <o:LockedField>false</o:LockedField>
          </o:OLEObject>
        </w:objec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表示表层土壤重金属含量现状，</w:t>
      </w:r>
      <w:r>
        <w:rPr>
          <w:rFonts w:hint="eastAsia" w:asciiTheme="minorEastAsia" w:hAnsiTheme="minorEastAsia" w:eastAsiaTheme="minorEastAsia" w:cstheme="minorEastAsia"/>
          <w:color w:val="4C4C4C" w:themeColor="text1"/>
          <w:position w:val="-6"/>
          <w:sz w:val="24"/>
          <w:szCs w:val="24"/>
          <w:lang w:val="en-US" w:eastAsia="zh-CN"/>
          <w14:textFill>
            <w14:solidFill>
              <w14:schemeClr w14:val="tx1"/>
            </w14:solidFill>
          </w14:textFill>
        </w:rPr>
        <w:object>
          <v:shape id="_x0000_i1075" o:spt="75" type="#_x0000_t75" style="height:11pt;width:10pt;" o:ole="t" filled="f" o:preferrelative="t" stroked="f" coordsize="21600,21600">
            <v:path/>
            <v:fill on="f" focussize="0,0"/>
            <v:stroke on="f"/>
            <v:imagedata r:id="rId29" o:title=""/>
            <o:lock v:ext="edit" aspectratio="t"/>
            <w10:wrap type="none"/>
            <w10:anchorlock/>
          </v:shape>
          <o:OLEObject Type="Embed" ProgID="Equation.KSEE3" ShapeID="_x0000_i1075" DrawAspect="Content" ObjectID="_1468075775" r:id="rId122">
            <o:LockedField>false</o:LockedField>
          </o:OLEObject>
        </w:objec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表示重金属大气干湿沉降速率，</w:t>
      </w:r>
      <w:r>
        <w:rPr>
          <w:rFonts w:hint="eastAsia" w:asciiTheme="minorEastAsia" w:hAnsiTheme="minorEastAsia" w:eastAsiaTheme="minorEastAsia" w:cstheme="minorEastAsia"/>
          <w:color w:val="4C4C4C" w:themeColor="text1"/>
          <w:position w:val="-6"/>
          <w:sz w:val="24"/>
          <w:szCs w:val="24"/>
          <w:lang w:val="en-US" w:eastAsia="zh-CN"/>
          <w14:textFill>
            <w14:solidFill>
              <w14:schemeClr w14:val="tx1"/>
            </w14:solidFill>
          </w14:textFill>
        </w:rPr>
        <w:object>
          <v:shape id="_x0000_i1076" o:spt="75" type="#_x0000_t75" style="height:13pt;width:8pt;" o:ole="t" filled="f" o:preferrelative="t" stroked="f" coordsize="21600,21600">
            <v:path/>
            <v:fill on="f" focussize="0,0"/>
            <v:stroke on="f"/>
            <v:imagedata r:id="rId31" o:title=""/>
            <o:lock v:ext="edit" aspectratio="t"/>
            <w10:wrap type="none"/>
            <w10:anchorlock/>
          </v:shape>
          <o:OLEObject Type="Embed" ProgID="Equation.KSEE3" ShapeID="_x0000_i1076" DrawAspect="Content" ObjectID="_1468075776" r:id="rId123">
            <o:LockedField>false</o:LockedField>
          </o:OLEObject>
        </w:objec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表示预测年限。利用该计算公式可粗略估计</w:t>
      </w:r>
      <w:r>
        <w:rPr>
          <w:rFonts w:hint="eastAsia" w:asciiTheme="minorEastAsia" w:hAnsiTheme="minorEastAsia" w:eastAsiaTheme="minorEastAsia" w:cstheme="minorEastAsia"/>
          <w:color w:val="4C4C4C" w:themeColor="text1"/>
          <w:position w:val="-6"/>
          <w:sz w:val="24"/>
          <w:szCs w:val="24"/>
          <w:lang w:val="en-US" w:eastAsia="zh-CN"/>
          <w14:textFill>
            <w14:solidFill>
              <w14:schemeClr w14:val="tx1"/>
            </w14:solidFill>
          </w14:textFill>
        </w:rPr>
        <w:object>
          <v:shape id="_x0000_i1077" o:spt="75" type="#_x0000_t75" style="height:13pt;width:8pt;" o:ole="t" filled="f" o:preferrelative="t" stroked="f" coordsize="21600,21600">
            <v:path/>
            <v:fill on="f" focussize="0,0"/>
            <v:stroke on="f"/>
            <v:imagedata r:id="rId31" o:title=""/>
            <o:lock v:ext="edit" aspectratio="t"/>
            <w10:wrap type="none"/>
            <w10:anchorlock/>
          </v:shape>
          <o:OLEObject Type="Embed" ProgID="Equation.KSEE3" ShapeID="_x0000_i1077" DrawAspect="Content" ObjectID="_1468075777" r:id="rId124">
            <o:LockedField>false</o:LockedField>
          </o:OLEObject>
        </w:objec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年后表层土壤中重金属含量。</w:t>
      </w:r>
    </w:p>
    <w:p>
      <w:pPr>
        <w:numPr>
          <w:ilvl w:val="0"/>
          <w:numId w:val="0"/>
        </w:numPr>
        <w:spacing w:line="360" w:lineRule="auto"/>
        <w:ind w:firstLine="420" w:firstLineChars="0"/>
        <w:jc w:val="both"/>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（2）若给出了城市主要工厂的具体位置或该工厂的污染排放是否达标等信息,则可以更为准确地分析该城市的污染原因及污染源的具体位置。</w:t>
      </w:r>
    </w:p>
    <w:p>
      <w:pPr>
        <w:numPr>
          <w:ilvl w:val="0"/>
          <w:numId w:val="0"/>
        </w:numPr>
        <w:spacing w:line="360" w:lineRule="auto"/>
        <w:ind w:firstLine="420" w:firstLineChars="0"/>
        <w:jc w:val="both"/>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（3）我们需要知道上述八种重金属元素在深层土壤中的浓度数据,再利用问题一所述模型对各功能区深层土壤的重金属污染状况作物污染评价。</w:t>
      </w:r>
    </w:p>
    <w:p>
      <w:pPr>
        <w:ind w:right="0" w:rightChars="0" w:firstLine="420" w:firstLineChars="0"/>
        <w:jc w:val="both"/>
        <w:rPr>
          <w:rFonts w:hint="eastAsia" w:asciiTheme="minorEastAsia" w:hAnsiTheme="minorEastAsia" w:eastAsiaTheme="minorEastAsia" w:cstheme="minorEastAsia"/>
          <w:color w:val="4C4C4C" w:themeColor="text1"/>
          <w:sz w:val="24"/>
          <w:lang w:val="en-US" w:eastAsia="zh-CN"/>
          <w14:textFill>
            <w14:solidFill>
              <w14:schemeClr w14:val="tx1"/>
            </w14:solidFill>
          </w14:textFill>
        </w:rPr>
      </w:pPr>
    </w:p>
    <w:p>
      <w:pPr>
        <w:numPr>
          <w:numId w:val="0"/>
        </w:numPr>
        <w:spacing w:line="360" w:lineRule="auto"/>
        <w:jc w:val="both"/>
        <w:rPr>
          <w:rFonts w:hint="eastAsia" w:asciiTheme="minorEastAsia" w:hAnsiTheme="minorEastAsia" w:eastAsiaTheme="minorEastAsia" w:cstheme="minorEastAsia"/>
          <w:color w:val="4C4C4C" w:themeColor="text1"/>
          <w:sz w:val="28"/>
          <w:szCs w:val="28"/>
          <w:lang w:eastAsia="zh-CN"/>
          <w14:textFill>
            <w14:solidFill>
              <w14:schemeClr w14:val="tx1"/>
            </w14:solidFill>
          </w14:textFill>
        </w:rPr>
      </w:pPr>
      <w:r>
        <w:rPr>
          <w:rFonts w:hint="default" w:asciiTheme="minorEastAsia" w:hAnsiTheme="minorEastAsia" w:eastAsiaTheme="minorEastAsia" w:cstheme="minorEastAsia"/>
          <w:color w:val="4C4C4C" w:themeColor="text1"/>
          <w:sz w:val="24"/>
          <w:szCs w:val="24"/>
          <w:lang w:eastAsia="zh-CN"/>
          <w14:textFill>
            <w14:solidFill>
              <w14:schemeClr w14:val="tx1"/>
            </w14:solidFill>
          </w14:textFill>
        </w:rPr>
        <w:t xml:space="preserve">   （4）</w:t>
      </w:r>
      <w:r>
        <w:rPr>
          <w:rFonts w:hint="eastAsia" w:asciiTheme="minorEastAsia" w:hAnsiTheme="minorEastAsia" w:eastAsiaTheme="minorEastAsia" w:cstheme="minorEastAsia"/>
          <w:color w:val="4C4C4C" w:themeColor="text1"/>
          <w:sz w:val="24"/>
          <w:szCs w:val="24"/>
          <w:lang w:val="en-US" w:eastAsia="zh-CN"/>
          <w14:textFill>
            <w14:solidFill>
              <w14:schemeClr w14:val="tx1"/>
            </w14:solidFill>
          </w14:textFill>
        </w:rPr>
        <w:t>重金属元素不仅来自人类活动的影响,同时大气干湿沉降是重金属的主要来源,同时我们假设重金属大气干湿沉降速率此后保持不变,在上述假设条件下,我们需要知道各元素的年平均大气干湿沉降速率,分别对重金属大气干湿沉降对表层土壤中重金属含量的累积影响进行分析，利用下列公式我们需要知道上述八种重金属元素在深层土壤中的浓度数据,再利用问题一所述模型对各功能区深层土壤的重金属污染状况作物污染评价。</w:t>
      </w:r>
    </w:p>
    <w:p>
      <w:pPr>
        <w:adjustRightInd w:val="0"/>
        <w:snapToGrid w:val="0"/>
        <w:jc w:val="center"/>
        <w:rPr>
          <w:rFonts w:hint="eastAsia" w:asciiTheme="minorEastAsia" w:hAnsiTheme="minorEastAsia" w:eastAsiaTheme="minorEastAsia" w:cstheme="minorEastAsia"/>
          <w:b/>
          <w:color w:val="4C4C4C" w:themeColor="text1"/>
          <w:sz w:val="28"/>
          <w:szCs w:val="28"/>
          <w14:textFill>
            <w14:solidFill>
              <w14:schemeClr w14:val="tx1"/>
            </w14:solidFill>
          </w14:textFill>
        </w:rPr>
      </w:pPr>
      <w:r>
        <w:rPr>
          <w:rFonts w:hint="eastAsia" w:asciiTheme="minorEastAsia" w:hAnsiTheme="minorEastAsia" w:eastAsiaTheme="minorEastAsia" w:cstheme="minorEastAsia"/>
          <w:b/>
          <w:color w:val="4C4C4C" w:themeColor="text1"/>
          <w:sz w:val="28"/>
          <w:szCs w:val="28"/>
          <w14:textFill>
            <w14:solidFill>
              <w14:schemeClr w14:val="tx1"/>
            </w14:solidFill>
          </w14:textFill>
        </w:rPr>
        <w:t>参考文献</w:t>
      </w:r>
    </w:p>
    <w:p>
      <w:pPr>
        <w:adjustRightInd w:val="0"/>
        <w:snapToGrid w:val="0"/>
        <w:jc w:val="center"/>
        <w:rPr>
          <w:rFonts w:hint="eastAsia" w:asciiTheme="minorEastAsia" w:hAnsiTheme="minorEastAsia" w:eastAsiaTheme="minorEastAsia" w:cstheme="minorEastAsia"/>
          <w:b/>
          <w:color w:val="4C4C4C" w:themeColor="text1"/>
          <w:sz w:val="28"/>
          <w:szCs w:val="28"/>
          <w14:textFill>
            <w14:solidFill>
              <w14:schemeClr w14:val="tx1"/>
            </w14:solidFill>
          </w14:textFill>
        </w:rPr>
      </w:pPr>
    </w:p>
    <w:p>
      <w:pPr>
        <w:numPr>
          <w:ilvl w:val="1"/>
          <w:numId w:val="6"/>
        </w:numPr>
        <w:spacing w:line="360" w:lineRule="auto"/>
        <w:ind w:right="25" w:rightChars="12"/>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王学军，席爽.北京东郊污灌土壤重金属含量的克立格插值及重金属污染评价[J].中国环境科学，1997，17(3):225一228.</w:t>
      </w:r>
    </w:p>
    <w:p>
      <w:pPr>
        <w:numPr>
          <w:ilvl w:val="1"/>
          <w:numId w:val="6"/>
        </w:numPr>
        <w:spacing w:line="360" w:lineRule="auto"/>
        <w:ind w:right="25" w:rightChars="12"/>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王波，毛任钊等.基于冷iging法和Gls技术的迁安市农田重金属污染评价[Jl.农业环境科学学报，2006，25(增刊):561一564.</w:t>
      </w:r>
    </w:p>
    <w:p>
      <w:pPr>
        <w:numPr>
          <w:ilvl w:val="1"/>
          <w:numId w:val="6"/>
        </w:numPr>
        <w:spacing w:line="360" w:lineRule="auto"/>
        <w:ind w:right="25" w:rightChars="12"/>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李思米，卞新民等.土壤重金属铅含量空间分布及空间聚集性研究[J].江西农业学报，2005，17(2):34一37.</w:t>
      </w:r>
    </w:p>
    <w:p>
      <w:pPr>
        <w:numPr>
          <w:ilvl w:val="1"/>
          <w:numId w:val="6"/>
        </w:numPr>
        <w:spacing w:line="360" w:lineRule="auto"/>
        <w:ind w:right="25" w:rightChars="12"/>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胡克林，李保国等.土壤养分的空间变异性特征[J1.农业工程学报，1999，</w:t>
      </w:r>
      <w:r>
        <w:rPr>
          <w:rFonts w:hint="eastAsia" w:asciiTheme="minorEastAsia" w:hAnsiTheme="minorEastAsia" w:eastAsiaTheme="minorEastAsia" w:cstheme="minorEastAsia"/>
          <w:color w:val="4C4C4C" w:themeColor="text1"/>
          <w:sz w:val="24"/>
          <w14:textFill>
            <w14:solidFill>
              <w14:schemeClr w14:val="tx1"/>
            </w14:solidFill>
          </w14:textFill>
        </w:rPr>
        <w:t>15(3).</w:t>
      </w:r>
    </w:p>
    <w:p>
      <w:pPr>
        <w:numPr>
          <w:ilvl w:val="1"/>
          <w:numId w:val="6"/>
        </w:numPr>
        <w:spacing w:line="360" w:lineRule="auto"/>
        <w:ind w:right="25" w:rightChars="12"/>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黄勇，任海，郭庆荣等.地统计学在土壤重金属研究中的应用及展望[J].生态环境，2004，13(4):681一684.</w:t>
      </w:r>
    </w:p>
    <w:p>
      <w:pPr>
        <w:numPr>
          <w:ilvl w:val="1"/>
          <w:numId w:val="6"/>
        </w:numPr>
        <w:spacing w:line="360" w:lineRule="auto"/>
        <w:ind w:right="25" w:rightChars="12"/>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冯洋，刘洪斌，王正银.土壤重金属铅的空间变异性研究—以重庆市吴滩镇为例[J</w:t>
      </w:r>
      <w:r>
        <w:rPr>
          <w:rFonts w:hint="eastAsia" w:asciiTheme="minorEastAsia" w:hAnsiTheme="minorEastAsia" w:eastAsiaTheme="minorEastAsia" w:cstheme="minorEastAsia"/>
          <w:color w:val="4C4C4C" w:themeColor="text1"/>
          <w:sz w:val="24"/>
          <w14:textFill>
            <w14:solidFill>
              <w14:schemeClr w14:val="tx1"/>
            </w14:solidFill>
          </w14:textFill>
        </w:rPr>
        <w:t>]</w:t>
      </w:r>
      <w:r>
        <w:rPr>
          <w:rFonts w:hint="eastAsia" w:asciiTheme="minorEastAsia" w:hAnsiTheme="minorEastAsia" w:eastAsiaTheme="minorEastAsia" w:cstheme="minorEastAsia"/>
          <w:color w:val="4C4C4C" w:themeColor="text1"/>
          <w:sz w:val="24"/>
          <w14:textFill>
            <w14:solidFill>
              <w14:schemeClr w14:val="tx1"/>
            </w14:solidFill>
          </w14:textFill>
        </w:rPr>
        <w:t>.中国生态农业学报，2006，14(l).</w:t>
      </w:r>
    </w:p>
    <w:p>
      <w:pPr>
        <w:numPr>
          <w:ilvl w:val="1"/>
          <w:numId w:val="6"/>
        </w:numPr>
        <w:spacing w:line="360" w:lineRule="auto"/>
        <w:ind w:right="25" w:rightChars="12"/>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孙洪泉.地质统计学及其应用[M].1990，北京:中国矿业大学出版社.</w:t>
      </w:r>
    </w:p>
    <w:p>
      <w:pPr>
        <w:numPr>
          <w:ilvl w:val="1"/>
          <w:numId w:val="6"/>
        </w:numPr>
        <w:spacing w:line="360" w:lineRule="auto"/>
        <w:ind w:right="25" w:rightChars="12"/>
        <w:rPr>
          <w:rFonts w:hint="eastAsia" w:asciiTheme="minorEastAsia" w:hAnsiTheme="minorEastAsia" w:eastAsiaTheme="minorEastAsia" w:cstheme="minorEastAsia"/>
          <w:color w:val="4C4C4C" w:themeColor="text1"/>
          <w:sz w:val="24"/>
          <w14:textFill>
            <w14:solidFill>
              <w14:schemeClr w14:val="tx1"/>
            </w14:solidFill>
          </w14:textFill>
        </w:rPr>
      </w:pPr>
      <w:r>
        <w:rPr>
          <w:rFonts w:hint="eastAsia" w:asciiTheme="minorEastAsia" w:hAnsiTheme="minorEastAsia" w:eastAsiaTheme="minorEastAsia" w:cstheme="minorEastAsia"/>
          <w:color w:val="4C4C4C" w:themeColor="text1"/>
          <w:sz w:val="24"/>
          <w14:textFill>
            <w14:solidFill>
              <w14:schemeClr w14:val="tx1"/>
            </w14:solidFill>
          </w14:textFill>
        </w:rPr>
        <w:t>汪景宽，赵永存等.海伦县土壤重金属含量的空间变异性研究[J].土壤通报，2003南京师范大学硕士论文</w:t>
      </w:r>
    </w:p>
    <w:p>
      <w:pPr>
        <w:autoSpaceDE w:val="0"/>
        <w:autoSpaceDN w:val="0"/>
        <w:adjustRightInd w:val="0"/>
        <w:snapToGrid w:val="0"/>
        <w:spacing w:line="360" w:lineRule="auto"/>
        <w:ind w:firstLine="480" w:firstLineChars="200"/>
        <w:jc w:val="left"/>
        <w:rPr>
          <w:rFonts w:hint="eastAsia" w:asciiTheme="minorEastAsia" w:hAnsiTheme="minorEastAsia" w:eastAsiaTheme="minorEastAsia" w:cstheme="minorEastAsia"/>
          <w:color w:val="4C4C4C" w:themeColor="text1"/>
          <w:kern w:val="0"/>
          <w:sz w:val="24"/>
          <w:szCs w:val="24"/>
          <w14:textFill>
            <w14:solidFill>
              <w14:schemeClr w14:val="tx1"/>
            </w14:solidFill>
          </w14:textFill>
        </w:rPr>
      </w:pPr>
    </w:p>
    <w:p>
      <w:pPr>
        <w:autoSpaceDE w:val="0"/>
        <w:autoSpaceDN w:val="0"/>
        <w:adjustRightInd w:val="0"/>
        <w:snapToGrid w:val="0"/>
        <w:spacing w:line="360" w:lineRule="auto"/>
        <w:ind w:firstLine="480" w:firstLineChars="200"/>
        <w:jc w:val="left"/>
        <w:rPr>
          <w:rFonts w:hint="eastAsia" w:asciiTheme="minorEastAsia" w:hAnsiTheme="minorEastAsia" w:eastAsiaTheme="minorEastAsia" w:cstheme="minorEastAsia"/>
          <w:color w:val="4C4C4C" w:themeColor="text1"/>
          <w:kern w:val="0"/>
          <w:sz w:val="24"/>
          <w:szCs w:val="24"/>
          <w14:textFill>
            <w14:solidFill>
              <w14:schemeClr w14:val="tx1"/>
            </w14:solidFill>
          </w14:textFill>
        </w:rPr>
      </w:pPr>
    </w:p>
    <w:p>
      <w:pPr>
        <w:jc w:val="both"/>
        <w:rPr>
          <w:rFonts w:hint="eastAsia" w:asciiTheme="minorEastAsia" w:hAnsiTheme="minorEastAsia" w:eastAsiaTheme="minorEastAsia" w:cstheme="minorEastAsia"/>
          <w:color w:val="4C4C4C" w:themeColor="text1"/>
          <w:sz w:val="24"/>
          <w:szCs w:val="32"/>
          <w:lang w:val="en-US" w:eastAsia="zh-CN"/>
          <w14:textFill>
            <w14:solidFill>
              <w14:schemeClr w14:val="tx1"/>
            </w14:solidFill>
          </w14:textFill>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Courier New">
    <w:altName w:val="DejaVu Sans"/>
    <w:panose1 w:val="02070309020205020404"/>
    <w:charset w:val="01"/>
    <w:family w:val="modern"/>
    <w:pitch w:val="default"/>
    <w:sig w:usb0="00000000" w:usb1="00000000" w:usb2="00000009" w:usb3="00000000" w:csb0="400001FF" w:csb1="FFFF0000"/>
  </w:font>
  <w:font w:name="黑体">
    <w:altName w:val="Droid Sans Fallback"/>
    <w:panose1 w:val="02010609060101010101"/>
    <w:charset w:val="86"/>
    <w:family w:val="auto"/>
    <w:pitch w:val="default"/>
    <w:sig w:usb0="00000000" w:usb1="00000000" w:usb2="00000016" w:usb3="00000000" w:csb0="00040001" w:csb1="00000000"/>
  </w:font>
  <w:font w:name="Arial">
    <w:altName w:val="DejaVu Sans"/>
    <w:panose1 w:val="020B0604020202020204"/>
    <w:charset w:val="01"/>
    <w:family w:val="swiss"/>
    <w:pitch w:val="default"/>
    <w:sig w:usb0="00000000" w:usb1="00000000" w:usb2="00000009" w:usb3="00000000" w:csb0="400001FF" w:csb1="FFFF0000"/>
  </w:font>
  <w:font w:name="A4+SimSun">
    <w:altName w:val="AR PL UKai CN"/>
    <w:panose1 w:val="00000000000000000000"/>
    <w:charset w:val="86"/>
    <w:family w:val="auto"/>
    <w:pitch w:val="default"/>
    <w:sig w:usb0="00000000" w:usb1="00000000" w:usb2="00000000" w:usb3="00000000" w:csb0="00040000" w:csb1="00000000"/>
  </w:font>
  <w:font w:name="aakar">
    <w:panose1 w:val="02000600040000000000"/>
    <w:charset w:val="00"/>
    <w:family w:val="auto"/>
    <w:pitch w:val="default"/>
    <w:sig w:usb0="80040001" w:usb1="00002000" w:usb2="00000000" w:usb3="00000000" w:csb0="20000000" w:csb1="8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Simsun">
    <w:altName w:val="Gubbi"/>
    <w:panose1 w:val="00000000000000000000"/>
    <w:charset w:val="00"/>
    <w:family w:val="auto"/>
    <w:pitch w:val="default"/>
    <w:sig w:usb0="00000000" w:usb1="00000000" w:usb2="00000000" w:usb3="00000000" w:csb0="00000000" w:csb1="00000000"/>
  </w:font>
  <w:font w:name="AnjaliOldLipi">
    <w:panose1 w:val="02000603000000000000"/>
    <w:charset w:val="00"/>
    <w:family w:val="auto"/>
    <w:pitch w:val="default"/>
    <w:sig w:usb0="80800001" w:usb1="00002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Ns2DWsUAgAAFQQAAA4AAAAAAAAAAQAgAAAANQEAAGRycy9lMm9Eb2MueG1sUEsFBgAAAAAGAAYA&#10;WQEAALsFA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614EAAE"/>
    <w:multiLevelType w:val="multilevel"/>
    <w:tmpl w:val="F614EAA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30C823C5"/>
    <w:multiLevelType w:val="multilevel"/>
    <w:tmpl w:val="30C823C5"/>
    <w:lvl w:ilvl="0" w:tentative="0">
      <w:start w:val="1"/>
      <w:numFmt w:val="chineseCountingThousand"/>
      <w:lvlText w:val="%1、"/>
      <w:lvlJc w:val="left"/>
      <w:pPr>
        <w:tabs>
          <w:tab w:val="left" w:pos="420"/>
        </w:tabs>
        <w:ind w:left="420" w:hanging="420"/>
      </w:pPr>
    </w:lvl>
    <w:lvl w:ilvl="1" w:tentative="0">
      <w:start w:val="1"/>
      <w:numFmt w:val="decimal"/>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37C84918"/>
    <w:multiLevelType w:val="singleLevel"/>
    <w:tmpl w:val="37C84918"/>
    <w:lvl w:ilvl="0" w:tentative="0">
      <w:start w:val="1"/>
      <w:numFmt w:val="chineseCounting"/>
      <w:suff w:val="nothing"/>
      <w:lvlText w:val="%1、"/>
      <w:lvlJc w:val="left"/>
      <w:rPr>
        <w:rFonts w:hint="eastAsia"/>
      </w:rPr>
    </w:lvl>
  </w:abstractNum>
  <w:abstractNum w:abstractNumId="3">
    <w:nsid w:val="5B585C71"/>
    <w:multiLevelType w:val="singleLevel"/>
    <w:tmpl w:val="5B585C71"/>
    <w:lvl w:ilvl="0" w:tentative="0">
      <w:start w:val="2"/>
      <w:numFmt w:val="decimal"/>
      <w:suff w:val="space"/>
      <w:lvlText w:val="(%1)"/>
      <w:lvlJc w:val="left"/>
    </w:lvl>
  </w:abstractNum>
  <w:abstractNum w:abstractNumId="4">
    <w:nsid w:val="5B58672F"/>
    <w:multiLevelType w:val="singleLevel"/>
    <w:tmpl w:val="5B58672F"/>
    <w:lvl w:ilvl="0" w:tentative="0">
      <w:start w:val="3"/>
      <w:numFmt w:val="decimal"/>
      <w:suff w:val="nothing"/>
      <w:lvlText w:val="（%1）"/>
      <w:lvlJc w:val="left"/>
    </w:lvl>
  </w:abstractNum>
  <w:abstractNum w:abstractNumId="5">
    <w:nsid w:val="5B587B45"/>
    <w:multiLevelType w:val="singleLevel"/>
    <w:tmpl w:val="5B587B45"/>
    <w:lvl w:ilvl="0" w:tentative="0">
      <w:start w:val="1"/>
      <w:numFmt w:val="decimal"/>
      <w:suff w:val="nothing"/>
      <w:lvlText w:val="（%1）"/>
      <w:lvlJc w:val="left"/>
    </w:lvl>
  </w:abstractNum>
  <w:num w:numId="1">
    <w:abstractNumId w:val="2"/>
  </w:num>
  <w:num w:numId="2">
    <w:abstractNumId w:val="0"/>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534BB3"/>
    <w:rsid w:val="029B3D32"/>
    <w:rsid w:val="037026E2"/>
    <w:rsid w:val="04C4000D"/>
    <w:rsid w:val="0603004A"/>
    <w:rsid w:val="073707ED"/>
    <w:rsid w:val="08633A0E"/>
    <w:rsid w:val="0AFA2C25"/>
    <w:rsid w:val="0BC75E74"/>
    <w:rsid w:val="0CC255E0"/>
    <w:rsid w:val="0D874CFE"/>
    <w:rsid w:val="0F213AE9"/>
    <w:rsid w:val="0F5764DE"/>
    <w:rsid w:val="102D22AA"/>
    <w:rsid w:val="11BB5EEB"/>
    <w:rsid w:val="11CD473A"/>
    <w:rsid w:val="13BD7E13"/>
    <w:rsid w:val="14534BB3"/>
    <w:rsid w:val="176A142F"/>
    <w:rsid w:val="187A56B6"/>
    <w:rsid w:val="1A7C3C13"/>
    <w:rsid w:val="1AC975F9"/>
    <w:rsid w:val="1CE74348"/>
    <w:rsid w:val="1D391A5C"/>
    <w:rsid w:val="1D6F7D0E"/>
    <w:rsid w:val="1DC51767"/>
    <w:rsid w:val="1E066186"/>
    <w:rsid w:val="1EE62053"/>
    <w:rsid w:val="21581494"/>
    <w:rsid w:val="218379DE"/>
    <w:rsid w:val="22235717"/>
    <w:rsid w:val="23B812F6"/>
    <w:rsid w:val="270C48FD"/>
    <w:rsid w:val="29C41282"/>
    <w:rsid w:val="321677C8"/>
    <w:rsid w:val="326B59F5"/>
    <w:rsid w:val="33434487"/>
    <w:rsid w:val="335C108D"/>
    <w:rsid w:val="341E03AF"/>
    <w:rsid w:val="362729AC"/>
    <w:rsid w:val="36B95EA2"/>
    <w:rsid w:val="38024B11"/>
    <w:rsid w:val="3831147F"/>
    <w:rsid w:val="39D13B39"/>
    <w:rsid w:val="3A5B6D7F"/>
    <w:rsid w:val="3B026987"/>
    <w:rsid w:val="3C6549DE"/>
    <w:rsid w:val="3EEF993B"/>
    <w:rsid w:val="420D212F"/>
    <w:rsid w:val="43B713E2"/>
    <w:rsid w:val="452E0B24"/>
    <w:rsid w:val="453178B1"/>
    <w:rsid w:val="47E460F6"/>
    <w:rsid w:val="486D587A"/>
    <w:rsid w:val="4C536DC6"/>
    <w:rsid w:val="4C9474F0"/>
    <w:rsid w:val="4DFC63E1"/>
    <w:rsid w:val="4EF36D38"/>
    <w:rsid w:val="4F8C4C49"/>
    <w:rsid w:val="4FE7F679"/>
    <w:rsid w:val="508C565A"/>
    <w:rsid w:val="51433C02"/>
    <w:rsid w:val="51B406D2"/>
    <w:rsid w:val="55DA0ED8"/>
    <w:rsid w:val="5AD039F1"/>
    <w:rsid w:val="5EBFBDB7"/>
    <w:rsid w:val="60D04D48"/>
    <w:rsid w:val="62BC642B"/>
    <w:rsid w:val="66097B38"/>
    <w:rsid w:val="67F463DF"/>
    <w:rsid w:val="67FD4BBF"/>
    <w:rsid w:val="682444B1"/>
    <w:rsid w:val="6A1C7558"/>
    <w:rsid w:val="6D2F5644"/>
    <w:rsid w:val="6D535020"/>
    <w:rsid w:val="6DC3760A"/>
    <w:rsid w:val="6FD23A43"/>
    <w:rsid w:val="722106B2"/>
    <w:rsid w:val="72616DB2"/>
    <w:rsid w:val="73845AB6"/>
    <w:rsid w:val="751B6568"/>
    <w:rsid w:val="76733D02"/>
    <w:rsid w:val="773D566C"/>
    <w:rsid w:val="780264F9"/>
    <w:rsid w:val="7A6A72E3"/>
    <w:rsid w:val="7AAE58EA"/>
    <w:rsid w:val="7B732990"/>
    <w:rsid w:val="7DF3C7EE"/>
    <w:rsid w:val="7E0A2550"/>
    <w:rsid w:val="7FE0601D"/>
    <w:rsid w:val="EDFF3F3C"/>
    <w:rsid w:val="FDDF00F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Plain Text"/>
    <w:basedOn w:val="1"/>
    <w:qFormat/>
    <w:uiPriority w:val="0"/>
    <w:pPr>
      <w:adjustRightInd w:val="0"/>
      <w:spacing w:line="312" w:lineRule="atLeast"/>
      <w:textAlignment w:val="baseline"/>
    </w:pPr>
    <w:rPr>
      <w:rFonts w:ascii="宋体" w:hAnsi="Courier New"/>
      <w:kern w:val="0"/>
      <w:szCs w:val="20"/>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0.bin"/><Relationship Id="rId98" Type="http://schemas.openxmlformats.org/officeDocument/2006/relationships/image" Target="media/image55.wmf"/><Relationship Id="rId97" Type="http://schemas.openxmlformats.org/officeDocument/2006/relationships/oleObject" Target="embeddings/oleObject39.bin"/><Relationship Id="rId96" Type="http://schemas.openxmlformats.org/officeDocument/2006/relationships/image" Target="media/image54.wmf"/><Relationship Id="rId95" Type="http://schemas.openxmlformats.org/officeDocument/2006/relationships/oleObject" Target="embeddings/oleObject38.bin"/><Relationship Id="rId94" Type="http://schemas.openxmlformats.org/officeDocument/2006/relationships/image" Target="media/image53.wmf"/><Relationship Id="rId93" Type="http://schemas.openxmlformats.org/officeDocument/2006/relationships/oleObject" Target="embeddings/oleObject37.bin"/><Relationship Id="rId92" Type="http://schemas.openxmlformats.org/officeDocument/2006/relationships/oleObject" Target="embeddings/oleObject36.bin"/><Relationship Id="rId91" Type="http://schemas.openxmlformats.org/officeDocument/2006/relationships/image" Target="media/image52.wmf"/><Relationship Id="rId90" Type="http://schemas.openxmlformats.org/officeDocument/2006/relationships/oleObject" Target="embeddings/oleObject35.bin"/><Relationship Id="rId9" Type="http://schemas.openxmlformats.org/officeDocument/2006/relationships/oleObject" Target="embeddings/oleObject3.bin"/><Relationship Id="rId89" Type="http://schemas.openxmlformats.org/officeDocument/2006/relationships/image" Target="media/image51.wmf"/><Relationship Id="rId88" Type="http://schemas.openxmlformats.org/officeDocument/2006/relationships/oleObject" Target="embeddings/oleObject34.bin"/><Relationship Id="rId87" Type="http://schemas.openxmlformats.org/officeDocument/2006/relationships/image" Target="media/image50.wmf"/><Relationship Id="rId86" Type="http://schemas.openxmlformats.org/officeDocument/2006/relationships/oleObject" Target="embeddings/oleObject33.bin"/><Relationship Id="rId85" Type="http://schemas.openxmlformats.org/officeDocument/2006/relationships/image" Target="media/image49.wmf"/><Relationship Id="rId84" Type="http://schemas.openxmlformats.org/officeDocument/2006/relationships/oleObject" Target="embeddings/oleObject32.bin"/><Relationship Id="rId83" Type="http://schemas.openxmlformats.org/officeDocument/2006/relationships/image" Target="media/image48.png"/><Relationship Id="rId82" Type="http://schemas.openxmlformats.org/officeDocument/2006/relationships/image" Target="media/image47.png"/><Relationship Id="rId81" Type="http://schemas.openxmlformats.org/officeDocument/2006/relationships/image" Target="media/image46.wmf"/><Relationship Id="rId80" Type="http://schemas.openxmlformats.org/officeDocument/2006/relationships/oleObject" Target="embeddings/oleObject31.bin"/><Relationship Id="rId8" Type="http://schemas.openxmlformats.org/officeDocument/2006/relationships/image" Target="media/image2.wmf"/><Relationship Id="rId79" Type="http://schemas.openxmlformats.org/officeDocument/2006/relationships/image" Target="media/image45.wmf"/><Relationship Id="rId78" Type="http://schemas.openxmlformats.org/officeDocument/2006/relationships/oleObject" Target="embeddings/oleObject30.bin"/><Relationship Id="rId77" Type="http://schemas.openxmlformats.org/officeDocument/2006/relationships/image" Target="media/image44.wmf"/><Relationship Id="rId76" Type="http://schemas.openxmlformats.org/officeDocument/2006/relationships/oleObject" Target="embeddings/oleObject29.bin"/><Relationship Id="rId75" Type="http://schemas.openxmlformats.org/officeDocument/2006/relationships/image" Target="media/image43.wmf"/><Relationship Id="rId74" Type="http://schemas.openxmlformats.org/officeDocument/2006/relationships/oleObject" Target="embeddings/oleObject28.bin"/><Relationship Id="rId73" Type="http://schemas.openxmlformats.org/officeDocument/2006/relationships/image" Target="media/image42.png"/><Relationship Id="rId72" Type="http://schemas.openxmlformats.org/officeDocument/2006/relationships/image" Target="media/image41.wmf"/><Relationship Id="rId71" Type="http://schemas.openxmlformats.org/officeDocument/2006/relationships/oleObject" Target="embeddings/oleObject27.bin"/><Relationship Id="rId70" Type="http://schemas.openxmlformats.org/officeDocument/2006/relationships/image" Target="media/image40.wmf"/><Relationship Id="rId7" Type="http://schemas.openxmlformats.org/officeDocument/2006/relationships/oleObject" Target="embeddings/oleObject2.bin"/><Relationship Id="rId69" Type="http://schemas.openxmlformats.org/officeDocument/2006/relationships/oleObject" Target="embeddings/oleObject26.bin"/><Relationship Id="rId68" Type="http://schemas.openxmlformats.org/officeDocument/2006/relationships/image" Target="media/image39.wmf"/><Relationship Id="rId67" Type="http://schemas.openxmlformats.org/officeDocument/2006/relationships/oleObject" Target="embeddings/oleObject25.bin"/><Relationship Id="rId66" Type="http://schemas.openxmlformats.org/officeDocument/2006/relationships/image" Target="media/image38.wmf"/><Relationship Id="rId65" Type="http://schemas.openxmlformats.org/officeDocument/2006/relationships/oleObject" Target="embeddings/oleObject24.bin"/><Relationship Id="rId64" Type="http://schemas.openxmlformats.org/officeDocument/2006/relationships/image" Target="media/image37.wmf"/><Relationship Id="rId63" Type="http://schemas.openxmlformats.org/officeDocument/2006/relationships/oleObject" Target="embeddings/oleObject23.bin"/><Relationship Id="rId62" Type="http://schemas.openxmlformats.org/officeDocument/2006/relationships/image" Target="media/image36.wmf"/><Relationship Id="rId61" Type="http://schemas.openxmlformats.org/officeDocument/2006/relationships/oleObject" Target="embeddings/oleObject22.bin"/><Relationship Id="rId60" Type="http://schemas.openxmlformats.org/officeDocument/2006/relationships/image" Target="media/image35.wmf"/><Relationship Id="rId6" Type="http://schemas.openxmlformats.org/officeDocument/2006/relationships/image" Target="media/image1.wmf"/><Relationship Id="rId59" Type="http://schemas.openxmlformats.org/officeDocument/2006/relationships/image" Target="media/image34.wmf"/><Relationship Id="rId58" Type="http://schemas.openxmlformats.org/officeDocument/2006/relationships/oleObject" Target="embeddings/oleObject21.bin"/><Relationship Id="rId57" Type="http://schemas.openxmlformats.org/officeDocument/2006/relationships/image" Target="media/image33.png"/><Relationship Id="rId56" Type="http://schemas.openxmlformats.org/officeDocument/2006/relationships/image" Target="media/image32.wmf"/><Relationship Id="rId55" Type="http://schemas.openxmlformats.org/officeDocument/2006/relationships/oleObject" Target="embeddings/oleObject20.bin"/><Relationship Id="rId54" Type="http://schemas.openxmlformats.org/officeDocument/2006/relationships/image" Target="media/image31.wmf"/><Relationship Id="rId53" Type="http://schemas.openxmlformats.org/officeDocument/2006/relationships/oleObject" Target="embeddings/oleObject19.bin"/><Relationship Id="rId52" Type="http://schemas.openxmlformats.org/officeDocument/2006/relationships/image" Target="media/image30.wmf"/><Relationship Id="rId51" Type="http://schemas.openxmlformats.org/officeDocument/2006/relationships/oleObject" Target="embeddings/oleObject18.bin"/><Relationship Id="rId50" Type="http://schemas.openxmlformats.org/officeDocument/2006/relationships/image" Target="media/image29.wmf"/><Relationship Id="rId5" Type="http://schemas.openxmlformats.org/officeDocument/2006/relationships/oleObject" Target="embeddings/oleObject1.bin"/><Relationship Id="rId49" Type="http://schemas.openxmlformats.org/officeDocument/2006/relationships/oleObject" Target="embeddings/oleObject17.bin"/><Relationship Id="rId48" Type="http://schemas.openxmlformats.org/officeDocument/2006/relationships/image" Target="media/image28.wmf"/><Relationship Id="rId47" Type="http://schemas.openxmlformats.org/officeDocument/2006/relationships/image" Target="media/image27.wmf"/><Relationship Id="rId46" Type="http://schemas.openxmlformats.org/officeDocument/2006/relationships/image" Target="media/image26.wmf"/><Relationship Id="rId45" Type="http://schemas.openxmlformats.org/officeDocument/2006/relationships/oleObject" Target="embeddings/oleObject16.bin"/><Relationship Id="rId44" Type="http://schemas.openxmlformats.org/officeDocument/2006/relationships/image" Target="media/image25.wmf"/><Relationship Id="rId43" Type="http://schemas.openxmlformats.org/officeDocument/2006/relationships/oleObject" Target="embeddings/oleObject15.bin"/><Relationship Id="rId42" Type="http://schemas.openxmlformats.org/officeDocument/2006/relationships/image" Target="media/image24.wmf"/><Relationship Id="rId41" Type="http://schemas.openxmlformats.org/officeDocument/2006/relationships/oleObject" Target="embeddings/oleObject14.bin"/><Relationship Id="rId40" Type="http://schemas.openxmlformats.org/officeDocument/2006/relationships/image" Target="media/image23.jpeg"/><Relationship Id="rId4" Type="http://schemas.openxmlformats.org/officeDocument/2006/relationships/theme" Target="theme/theme1.xml"/><Relationship Id="rId39" Type="http://schemas.openxmlformats.org/officeDocument/2006/relationships/image" Target="media/image22.jpeg"/><Relationship Id="rId38" Type="http://schemas.openxmlformats.org/officeDocument/2006/relationships/image" Target="media/image21.jpeg"/><Relationship Id="rId37" Type="http://schemas.openxmlformats.org/officeDocument/2006/relationships/image" Target="media/image20.jpeg"/><Relationship Id="rId36" Type="http://schemas.openxmlformats.org/officeDocument/2006/relationships/image" Target="media/image19.jpeg"/><Relationship Id="rId35" Type="http://schemas.openxmlformats.org/officeDocument/2006/relationships/image" Target="media/image18.jpeg"/><Relationship Id="rId34" Type="http://schemas.openxmlformats.org/officeDocument/2006/relationships/image" Target="media/image17.jpeg"/><Relationship Id="rId33" Type="http://schemas.openxmlformats.org/officeDocument/2006/relationships/image" Target="media/image16.jpeg"/><Relationship Id="rId32" Type="http://schemas.openxmlformats.org/officeDocument/2006/relationships/image" Target="media/image15.jpeg"/><Relationship Id="rId31" Type="http://schemas.openxmlformats.org/officeDocument/2006/relationships/image" Target="media/image14.wmf"/><Relationship Id="rId30" Type="http://schemas.openxmlformats.org/officeDocument/2006/relationships/oleObject" Target="embeddings/oleObject13.bin"/><Relationship Id="rId3" Type="http://schemas.openxmlformats.org/officeDocument/2006/relationships/footer" Target="footer1.xml"/><Relationship Id="rId29" Type="http://schemas.openxmlformats.org/officeDocument/2006/relationships/image" Target="media/image13.wmf"/><Relationship Id="rId28" Type="http://schemas.openxmlformats.org/officeDocument/2006/relationships/oleObject" Target="embeddings/oleObject12.bin"/><Relationship Id="rId27" Type="http://schemas.openxmlformats.org/officeDocument/2006/relationships/image" Target="media/image12.wmf"/><Relationship Id="rId26" Type="http://schemas.openxmlformats.org/officeDocument/2006/relationships/oleObject" Target="embeddings/oleObject11.bin"/><Relationship Id="rId25" Type="http://schemas.openxmlformats.org/officeDocument/2006/relationships/image" Target="media/image11.wmf"/><Relationship Id="rId24" Type="http://schemas.openxmlformats.org/officeDocument/2006/relationships/oleObject" Target="embeddings/oleObject10.bin"/><Relationship Id="rId23" Type="http://schemas.openxmlformats.org/officeDocument/2006/relationships/image" Target="media/image10.wmf"/><Relationship Id="rId22" Type="http://schemas.openxmlformats.org/officeDocument/2006/relationships/oleObject" Target="embeddings/oleObject9.bin"/><Relationship Id="rId21" Type="http://schemas.openxmlformats.org/officeDocument/2006/relationships/image" Target="media/image9.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7.bin"/><Relationship Id="rId17" Type="http://schemas.openxmlformats.org/officeDocument/2006/relationships/image" Target="media/image7.wmf"/><Relationship Id="rId16" Type="http://schemas.openxmlformats.org/officeDocument/2006/relationships/oleObject" Target="embeddings/oleObject6.bin"/><Relationship Id="rId15" Type="http://schemas.openxmlformats.org/officeDocument/2006/relationships/image" Target="media/image6.wmf"/><Relationship Id="rId14" Type="http://schemas.openxmlformats.org/officeDocument/2006/relationships/image" Target="media/image5.wmf"/><Relationship Id="rId13" Type="http://schemas.openxmlformats.org/officeDocument/2006/relationships/oleObject" Target="embeddings/oleObject5.bin"/><Relationship Id="rId127" Type="http://schemas.openxmlformats.org/officeDocument/2006/relationships/fontTable" Target="fontTable.xml"/><Relationship Id="rId126" Type="http://schemas.openxmlformats.org/officeDocument/2006/relationships/numbering" Target="numbering.xml"/><Relationship Id="rId125" Type="http://schemas.openxmlformats.org/officeDocument/2006/relationships/customXml" Target="../customXml/item1.xml"/><Relationship Id="rId124" Type="http://schemas.openxmlformats.org/officeDocument/2006/relationships/oleObject" Target="embeddings/oleObject52.bin"/><Relationship Id="rId123" Type="http://schemas.openxmlformats.org/officeDocument/2006/relationships/oleObject" Target="embeddings/oleObject51.bin"/><Relationship Id="rId122" Type="http://schemas.openxmlformats.org/officeDocument/2006/relationships/oleObject" Target="embeddings/oleObject50.bin"/><Relationship Id="rId121" Type="http://schemas.openxmlformats.org/officeDocument/2006/relationships/oleObject" Target="embeddings/oleObject49.bin"/><Relationship Id="rId120" Type="http://schemas.openxmlformats.org/officeDocument/2006/relationships/oleObject" Target="embeddings/oleObject48.bin"/><Relationship Id="rId12" Type="http://schemas.openxmlformats.org/officeDocument/2006/relationships/image" Target="media/image4.wmf"/><Relationship Id="rId119" Type="http://schemas.openxmlformats.org/officeDocument/2006/relationships/oleObject" Target="embeddings/oleObject47.bin"/><Relationship Id="rId118" Type="http://schemas.openxmlformats.org/officeDocument/2006/relationships/image" Target="media/image68.jpeg"/><Relationship Id="rId117" Type="http://schemas.openxmlformats.org/officeDocument/2006/relationships/image" Target="media/image67.jpeg"/><Relationship Id="rId116" Type="http://schemas.openxmlformats.org/officeDocument/2006/relationships/image" Target="media/image66.jpeg"/><Relationship Id="rId115" Type="http://schemas.openxmlformats.org/officeDocument/2006/relationships/image" Target="media/image65.jpeg"/><Relationship Id="rId114" Type="http://schemas.openxmlformats.org/officeDocument/2006/relationships/image" Target="media/image64.jpeg"/><Relationship Id="rId113" Type="http://schemas.openxmlformats.org/officeDocument/2006/relationships/image" Target="media/image63.jpeg"/><Relationship Id="rId112" Type="http://schemas.openxmlformats.org/officeDocument/2006/relationships/image" Target="media/image62.jpeg"/><Relationship Id="rId111" Type="http://schemas.openxmlformats.org/officeDocument/2006/relationships/image" Target="media/image61.jpeg"/><Relationship Id="rId110" Type="http://schemas.openxmlformats.org/officeDocument/2006/relationships/image" Target="media/image60.jpeg"/><Relationship Id="rId11" Type="http://schemas.openxmlformats.org/officeDocument/2006/relationships/oleObject" Target="embeddings/oleObject4.bin"/><Relationship Id="rId109" Type="http://schemas.openxmlformats.org/officeDocument/2006/relationships/image" Target="media/image59.wmf"/><Relationship Id="rId108" Type="http://schemas.openxmlformats.org/officeDocument/2006/relationships/oleObject" Target="embeddings/oleObject46.bin"/><Relationship Id="rId107" Type="http://schemas.openxmlformats.org/officeDocument/2006/relationships/oleObject" Target="embeddings/oleObject45.bin"/><Relationship Id="rId106" Type="http://schemas.openxmlformats.org/officeDocument/2006/relationships/oleObject" Target="embeddings/oleObject44.bin"/><Relationship Id="rId105" Type="http://schemas.openxmlformats.org/officeDocument/2006/relationships/oleObject" Target="embeddings/oleObject43.bin"/><Relationship Id="rId104" Type="http://schemas.openxmlformats.org/officeDocument/2006/relationships/image" Target="media/image58.wmf"/><Relationship Id="rId103" Type="http://schemas.openxmlformats.org/officeDocument/2006/relationships/oleObject" Target="embeddings/oleObject42.bin"/><Relationship Id="rId102" Type="http://schemas.openxmlformats.org/officeDocument/2006/relationships/image" Target="media/image57.wmf"/><Relationship Id="rId101" Type="http://schemas.openxmlformats.org/officeDocument/2006/relationships/oleObject" Target="embeddings/oleObject41.bin"/><Relationship Id="rId100" Type="http://schemas.openxmlformats.org/officeDocument/2006/relationships/image" Target="media/image56.wmf"/><Relationship Id="rId10" Type="http://schemas.openxmlformats.org/officeDocument/2006/relationships/image" Target="media/image3.w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fonttian/C:\home\font\&#19979;&#36733;\C:\Users\GOOF\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29</Pages>
  <Words>8268</Words>
  <Characters>9813</Characters>
  <Lines>0</Lines>
  <Paragraphs>0</Paragraphs>
  <TotalTime>6</TotalTime>
  <ScaleCrop>false</ScaleCrop>
  <LinksUpToDate>false</LinksUpToDate>
  <CharactersWithSpaces>10679</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2018-07-24T16:29:00Z</dcterms:created>
  <dc:creator>Song</dc:creator>
  <cp:lastModifiedBy>fonttian</cp:lastModifiedBy>
  <dcterms:modified xsi:type="dcterms:W3CDTF">2018-09-23T22:17:30Z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