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B30C" w14:textId="77777777" w:rsidR="006033BD" w:rsidRDefault="00000000">
      <w:pPr>
        <w:pStyle w:val="Title"/>
        <w:pBdr>
          <w:bottom w:val="single" w:sz="12" w:space="4" w:color="1F3864"/>
        </w:pBdr>
      </w:pPr>
      <w:r>
        <w:t>ICT Accessibility Review Report — Adobe Express</w:t>
      </w:r>
    </w:p>
    <w:p w14:paraId="091B97B3" w14:textId="77777777" w:rsidR="006033BD" w:rsidRDefault="00000000">
      <w:r>
        <w:t xml:space="preserve">Independent verification by the CSU System-level ICT accessibility review team. This is </w:t>
      </w:r>
      <w:r>
        <w:rPr>
          <w:b/>
        </w:rPr>
        <w:t>not a vendor VPAT/ACR</w:t>
      </w:r>
      <w:r>
        <w:t xml:space="preserve">. The per-criterion record, with the vendor's claim beside each tested result, is </w:t>
      </w:r>
      <w:r>
        <w:rPr>
          <w:rFonts w:ascii="Consolas" w:hAnsi="Consolas"/>
          <w:sz w:val="19"/>
        </w:rPr>
        <w:t>05-results.md</w:t>
      </w:r>
      <w:r>
        <w:t>.</w:t>
      </w:r>
    </w:p>
    <w:tbl>
      <w:tblPr>
        <w:tblStyle w:val="TableGrid"/>
        <w:tblW w:w="0" w:type="auto"/>
        <w:tblLook w:val="04A0" w:firstRow="1" w:lastRow="0" w:firstColumn="1" w:lastColumn="0" w:noHBand="0" w:noVBand="1"/>
      </w:tblPr>
      <w:tblGrid>
        <w:gridCol w:w="4824"/>
        <w:gridCol w:w="4824"/>
      </w:tblGrid>
      <w:tr w:rsidR="006033BD" w14:paraId="15828B68" w14:textId="77777777">
        <w:tc>
          <w:tcPr>
            <w:tcW w:w="4824" w:type="dxa"/>
          </w:tcPr>
          <w:p w14:paraId="02975452" w14:textId="77777777" w:rsidR="006033BD" w:rsidRDefault="00000000">
            <w:pPr>
              <w:spacing w:before="40" w:after="40"/>
            </w:pPr>
            <w:r>
              <w:rPr>
                <w:b/>
                <w:sz w:val="19"/>
              </w:rPr>
              <w:t>Review ID</w:t>
            </w:r>
          </w:p>
        </w:tc>
        <w:tc>
          <w:tcPr>
            <w:tcW w:w="4824" w:type="dxa"/>
          </w:tcPr>
          <w:p w14:paraId="028A7A4D" w14:textId="77777777" w:rsidR="006033BD" w:rsidRDefault="00000000">
            <w:pPr>
              <w:spacing w:before="40" w:after="40"/>
            </w:pPr>
            <w:r>
              <w:rPr>
                <w:sz w:val="19"/>
              </w:rPr>
              <w:t>2026-07-adobe-express</w:t>
            </w:r>
          </w:p>
        </w:tc>
      </w:tr>
      <w:tr w:rsidR="006033BD" w14:paraId="6708B9AF" w14:textId="77777777">
        <w:tc>
          <w:tcPr>
            <w:tcW w:w="4824" w:type="dxa"/>
            <w:shd w:val="clear" w:color="auto" w:fill="F4F7FB"/>
          </w:tcPr>
          <w:p w14:paraId="4C2ADE6E" w14:textId="77777777" w:rsidR="006033BD" w:rsidRDefault="00000000">
            <w:pPr>
              <w:spacing w:before="40" w:after="40"/>
            </w:pPr>
            <w:r>
              <w:rPr>
                <w:b/>
                <w:sz w:val="19"/>
              </w:rPr>
              <w:t>Report status</w:t>
            </w:r>
          </w:p>
        </w:tc>
        <w:tc>
          <w:tcPr>
            <w:tcW w:w="4824" w:type="dxa"/>
            <w:shd w:val="clear" w:color="auto" w:fill="F4F7FB"/>
          </w:tcPr>
          <w:p w14:paraId="23A40962" w14:textId="77777777" w:rsidR="006033BD" w:rsidRDefault="00000000">
            <w:pPr>
              <w:spacing w:before="40" w:after="40"/>
            </w:pPr>
            <w:r>
              <w:rPr>
                <w:sz w:val="19"/>
              </w:rPr>
              <w:t>FINAL</w:t>
            </w:r>
          </w:p>
        </w:tc>
      </w:tr>
      <w:tr w:rsidR="006033BD" w14:paraId="1C31C3A5" w14:textId="77777777">
        <w:tc>
          <w:tcPr>
            <w:tcW w:w="4824" w:type="dxa"/>
          </w:tcPr>
          <w:p w14:paraId="54C85A8C" w14:textId="77777777" w:rsidR="006033BD" w:rsidRDefault="00000000">
            <w:pPr>
              <w:spacing w:before="40" w:after="40"/>
            </w:pPr>
            <w:r>
              <w:rPr>
                <w:b/>
                <w:sz w:val="19"/>
              </w:rPr>
              <w:t>Report date</w:t>
            </w:r>
          </w:p>
        </w:tc>
        <w:tc>
          <w:tcPr>
            <w:tcW w:w="4824" w:type="dxa"/>
          </w:tcPr>
          <w:p w14:paraId="25467CE2" w14:textId="77777777" w:rsidR="006033BD" w:rsidRDefault="00000000">
            <w:pPr>
              <w:spacing w:before="40" w:after="40"/>
            </w:pPr>
            <w:r>
              <w:rPr>
                <w:sz w:val="19"/>
              </w:rPr>
              <w:t>2026-08-14</w:t>
            </w:r>
          </w:p>
        </w:tc>
      </w:tr>
      <w:tr w:rsidR="006033BD" w14:paraId="02AC1680" w14:textId="77777777">
        <w:tc>
          <w:tcPr>
            <w:tcW w:w="4824" w:type="dxa"/>
            <w:shd w:val="clear" w:color="auto" w:fill="F4F7FB"/>
          </w:tcPr>
          <w:p w14:paraId="3C2B46BE" w14:textId="77777777" w:rsidR="006033BD" w:rsidRDefault="00000000">
            <w:pPr>
              <w:spacing w:before="40" w:after="40"/>
            </w:pPr>
            <w:r>
              <w:rPr>
                <w:b/>
                <w:sz w:val="19"/>
              </w:rPr>
              <w:t>Reviewer(s)</w:t>
            </w:r>
          </w:p>
        </w:tc>
        <w:tc>
          <w:tcPr>
            <w:tcW w:w="4824" w:type="dxa"/>
            <w:shd w:val="clear" w:color="auto" w:fill="F4F7FB"/>
          </w:tcPr>
          <w:p w14:paraId="6345AA88" w14:textId="77777777" w:rsidR="006033BD" w:rsidRDefault="00000000">
            <w:pPr>
              <w:spacing w:before="40" w:after="40"/>
            </w:pPr>
            <w:r>
              <w:rPr>
                <w:sz w:val="19"/>
              </w:rPr>
              <w:t>D. Fontaine</w:t>
            </w:r>
          </w:p>
        </w:tc>
      </w:tr>
      <w:tr w:rsidR="006033BD" w14:paraId="47C5112A" w14:textId="77777777">
        <w:tc>
          <w:tcPr>
            <w:tcW w:w="4824" w:type="dxa"/>
          </w:tcPr>
          <w:p w14:paraId="1EE7DFFA" w14:textId="77777777" w:rsidR="006033BD" w:rsidRDefault="00000000">
            <w:pPr>
              <w:spacing w:before="40" w:after="40"/>
            </w:pPr>
            <w:r>
              <w:rPr>
                <w:b/>
                <w:sz w:val="19"/>
              </w:rPr>
              <w:t>Product &amp; version</w:t>
            </w:r>
          </w:p>
        </w:tc>
        <w:tc>
          <w:tcPr>
            <w:tcW w:w="4824" w:type="dxa"/>
          </w:tcPr>
          <w:p w14:paraId="40884B7F" w14:textId="77777777" w:rsidR="006033BD" w:rsidRDefault="00000000">
            <w:pPr>
              <w:spacing w:before="40" w:after="40"/>
            </w:pPr>
            <w:r>
              <w:rPr>
                <w:sz w:val="19"/>
              </w:rPr>
              <w:t>Adobe Express (web app, new.express.adobe.com)</w:t>
            </w:r>
          </w:p>
        </w:tc>
      </w:tr>
      <w:tr w:rsidR="006033BD" w14:paraId="6CF215D9" w14:textId="77777777">
        <w:tc>
          <w:tcPr>
            <w:tcW w:w="4824" w:type="dxa"/>
            <w:shd w:val="clear" w:color="auto" w:fill="F4F7FB"/>
          </w:tcPr>
          <w:p w14:paraId="6E3063C7" w14:textId="77777777" w:rsidR="006033BD" w:rsidRDefault="00000000">
            <w:pPr>
              <w:spacing w:before="40" w:after="40"/>
            </w:pPr>
            <w:r>
              <w:rPr>
                <w:b/>
                <w:sz w:val="19"/>
              </w:rPr>
              <w:t>Vendor ACR reviewed</w:t>
            </w:r>
          </w:p>
        </w:tc>
        <w:tc>
          <w:tcPr>
            <w:tcW w:w="4824" w:type="dxa"/>
            <w:shd w:val="clear" w:color="auto" w:fill="F4F7FB"/>
          </w:tcPr>
          <w:p w14:paraId="5170BC3B" w14:textId="77777777" w:rsidR="006033BD" w:rsidRDefault="00000000">
            <w:pPr>
              <w:spacing w:before="40" w:after="40"/>
            </w:pPr>
            <w:r>
              <w:rPr>
                <w:sz w:val="19"/>
              </w:rPr>
              <w:t>"Adobe Express Web App", 2023 — written against WCAG 2.1</w:t>
            </w:r>
          </w:p>
        </w:tc>
      </w:tr>
      <w:tr w:rsidR="006033BD" w14:paraId="47446037" w14:textId="77777777">
        <w:tc>
          <w:tcPr>
            <w:tcW w:w="4824" w:type="dxa"/>
          </w:tcPr>
          <w:p w14:paraId="1E3D0DAF" w14:textId="77777777" w:rsidR="006033BD" w:rsidRDefault="00000000">
            <w:pPr>
              <w:spacing w:before="40" w:after="40"/>
            </w:pPr>
            <w:r>
              <w:rPr>
                <w:b/>
                <w:sz w:val="19"/>
              </w:rPr>
              <w:t>Conformance target</w:t>
            </w:r>
          </w:p>
        </w:tc>
        <w:tc>
          <w:tcPr>
            <w:tcW w:w="4824" w:type="dxa"/>
          </w:tcPr>
          <w:p w14:paraId="2742C320" w14:textId="77777777" w:rsidR="006033BD" w:rsidRDefault="00000000">
            <w:pPr>
              <w:spacing w:before="40" w:after="40"/>
            </w:pPr>
            <w:r>
              <w:rPr>
                <w:sz w:val="19"/>
              </w:rPr>
              <w:t>WCAG 2.1 AA (primary, ADA Title II baseline); WCAG 2.2 AA also evaluated</w:t>
            </w:r>
          </w:p>
        </w:tc>
      </w:tr>
      <w:tr w:rsidR="006033BD" w14:paraId="0A73857C" w14:textId="77777777">
        <w:tc>
          <w:tcPr>
            <w:tcW w:w="4824" w:type="dxa"/>
            <w:shd w:val="clear" w:color="auto" w:fill="F4F7FB"/>
          </w:tcPr>
          <w:p w14:paraId="252C03A9" w14:textId="77777777" w:rsidR="006033BD" w:rsidRDefault="00000000">
            <w:pPr>
              <w:spacing w:before="40" w:after="40"/>
            </w:pPr>
            <w:r>
              <w:rPr>
                <w:b/>
                <w:sz w:val="19"/>
              </w:rPr>
              <w:t>Methodology</w:t>
            </w:r>
          </w:p>
        </w:tc>
        <w:tc>
          <w:tcPr>
            <w:tcW w:w="4824" w:type="dxa"/>
            <w:shd w:val="clear" w:color="auto" w:fill="F4F7FB"/>
          </w:tcPr>
          <w:p w14:paraId="24953088" w14:textId="77777777" w:rsidR="006033BD" w:rsidRDefault="00000000">
            <w:pPr>
              <w:spacing w:before="40" w:after="40"/>
            </w:pPr>
            <w:r>
              <w:rPr>
                <w:sz w:val="19"/>
              </w:rPr>
              <w:t xml:space="preserve">WCAG-EM 2.0 (scope and sample: </w:t>
            </w:r>
            <w:r>
              <w:rPr>
                <w:rFonts w:ascii="Consolas" w:hAnsi="Consolas"/>
                <w:sz w:val="19"/>
              </w:rPr>
              <w:t>03-scope-and-sample.md</w:t>
            </w:r>
            <w:r>
              <w:rPr>
                <w:sz w:val="19"/>
              </w:rPr>
              <w:t>)</w:t>
            </w:r>
          </w:p>
        </w:tc>
      </w:tr>
      <w:tr w:rsidR="006033BD" w14:paraId="02E7E5A4" w14:textId="77777777">
        <w:tc>
          <w:tcPr>
            <w:tcW w:w="4824" w:type="dxa"/>
          </w:tcPr>
          <w:p w14:paraId="0CD4A2BE" w14:textId="77777777" w:rsidR="006033BD" w:rsidRDefault="00000000">
            <w:pPr>
              <w:spacing w:before="40" w:after="40"/>
            </w:pPr>
            <w:r>
              <w:rPr>
                <w:b/>
                <w:sz w:val="19"/>
              </w:rPr>
              <w:t>Instruments</w:t>
            </w:r>
          </w:p>
        </w:tc>
        <w:tc>
          <w:tcPr>
            <w:tcW w:w="4824" w:type="dxa"/>
          </w:tcPr>
          <w:p w14:paraId="54740B72" w14:textId="77777777" w:rsidR="006033BD" w:rsidRDefault="00000000">
            <w:pPr>
              <w:spacing w:before="40" w:after="40"/>
            </w:pPr>
            <w:r>
              <w:rPr>
                <w:sz w:val="19"/>
              </w:rPr>
              <w:t>NVDA 2026.1.1 + Chrome 150/151; keyboard-only; 400% zoom and 320px reflow; axe-core 4.10.3; CDP pixel measurement</w:t>
            </w:r>
          </w:p>
        </w:tc>
      </w:tr>
    </w:tbl>
    <w:p w14:paraId="0ABA3160" w14:textId="77777777" w:rsidR="006033BD" w:rsidRDefault="00000000">
      <w:r>
        <w:br w:type="page"/>
      </w:r>
    </w:p>
    <w:p w14:paraId="2404F915" w14:textId="77777777" w:rsidR="006033BD" w:rsidRDefault="00000000">
      <w:pPr>
        <w:pStyle w:val="Heading2"/>
        <w:pBdr>
          <w:bottom w:val="single" w:sz="6" w:space="4" w:color="8EAADB"/>
        </w:pBdr>
      </w:pPr>
      <w:r>
        <w:lastRenderedPageBreak/>
        <w:t>Procurement decision</w:t>
      </w:r>
    </w:p>
    <w:tbl>
      <w:tblPr>
        <w:tblStyle w:val="TableGrid"/>
        <w:tblW w:w="0" w:type="auto"/>
        <w:tblLook w:val="04A0" w:firstRow="1" w:lastRow="0" w:firstColumn="1" w:lastColumn="0" w:noHBand="0" w:noVBand="1"/>
      </w:tblPr>
      <w:tblGrid>
        <w:gridCol w:w="4824"/>
        <w:gridCol w:w="4824"/>
      </w:tblGrid>
      <w:tr w:rsidR="006033BD" w14:paraId="3384D73C" w14:textId="77777777">
        <w:tc>
          <w:tcPr>
            <w:tcW w:w="4824" w:type="dxa"/>
          </w:tcPr>
          <w:p w14:paraId="6DD45FDC" w14:textId="77777777" w:rsidR="006033BD" w:rsidRDefault="00000000">
            <w:pPr>
              <w:spacing w:before="40" w:after="40"/>
            </w:pPr>
            <w:r>
              <w:rPr>
                <w:b/>
                <w:sz w:val="19"/>
              </w:rPr>
              <w:t>Decision</w:t>
            </w:r>
          </w:p>
        </w:tc>
        <w:tc>
          <w:tcPr>
            <w:tcW w:w="4824" w:type="dxa"/>
          </w:tcPr>
          <w:p w14:paraId="076E74D6" w14:textId="77777777" w:rsidR="006033BD" w:rsidRDefault="00000000">
            <w:pPr>
              <w:spacing w:before="40" w:after="40"/>
            </w:pPr>
            <w:r>
              <w:rPr>
                <w:b/>
                <w:color w:val="9C5000"/>
                <w:sz w:val="19"/>
              </w:rPr>
              <w:t>Needs TAAP</w:t>
            </w:r>
          </w:p>
        </w:tc>
      </w:tr>
      <w:tr w:rsidR="006033BD" w14:paraId="6F965907" w14:textId="77777777">
        <w:tc>
          <w:tcPr>
            <w:tcW w:w="4824" w:type="dxa"/>
            <w:shd w:val="clear" w:color="auto" w:fill="F4F7FB"/>
          </w:tcPr>
          <w:p w14:paraId="0A41FA0F" w14:textId="77777777" w:rsidR="006033BD" w:rsidRDefault="00000000">
            <w:pPr>
              <w:spacing w:before="40" w:after="40"/>
            </w:pPr>
            <w:r>
              <w:rPr>
                <w:b/>
                <w:sz w:val="19"/>
              </w:rPr>
              <w:t>Decision date</w:t>
            </w:r>
          </w:p>
        </w:tc>
        <w:tc>
          <w:tcPr>
            <w:tcW w:w="4824" w:type="dxa"/>
            <w:shd w:val="clear" w:color="auto" w:fill="F4F7FB"/>
          </w:tcPr>
          <w:p w14:paraId="2022BC16" w14:textId="77777777" w:rsidR="006033BD" w:rsidRDefault="00000000">
            <w:pPr>
              <w:spacing w:before="40" w:after="40"/>
            </w:pPr>
            <w:r>
              <w:rPr>
                <w:sz w:val="19"/>
              </w:rPr>
              <w:t>2026-08-14</w:t>
            </w:r>
          </w:p>
        </w:tc>
      </w:tr>
      <w:tr w:rsidR="006033BD" w14:paraId="17F20998" w14:textId="77777777">
        <w:tc>
          <w:tcPr>
            <w:tcW w:w="4824" w:type="dxa"/>
          </w:tcPr>
          <w:p w14:paraId="75E254DB" w14:textId="77777777" w:rsidR="006033BD" w:rsidRDefault="00000000">
            <w:pPr>
              <w:spacing w:before="40" w:after="40"/>
            </w:pPr>
            <w:r>
              <w:rPr>
                <w:b/>
                <w:sz w:val="19"/>
              </w:rPr>
              <w:t>Decided by</w:t>
            </w:r>
          </w:p>
        </w:tc>
        <w:tc>
          <w:tcPr>
            <w:tcW w:w="4824" w:type="dxa"/>
          </w:tcPr>
          <w:p w14:paraId="06DE4462" w14:textId="77777777" w:rsidR="006033BD" w:rsidRDefault="00000000">
            <w:pPr>
              <w:spacing w:before="40" w:after="40"/>
            </w:pPr>
            <w:r>
              <w:rPr>
                <w:sz w:val="19"/>
              </w:rPr>
              <w:t>D. Fontaine (reviewer)</w:t>
            </w:r>
          </w:p>
        </w:tc>
      </w:tr>
      <w:tr w:rsidR="006033BD" w14:paraId="13C2EA7F" w14:textId="77777777">
        <w:tc>
          <w:tcPr>
            <w:tcW w:w="4824" w:type="dxa"/>
            <w:shd w:val="clear" w:color="auto" w:fill="F4F7FB"/>
          </w:tcPr>
          <w:p w14:paraId="3B66C337" w14:textId="77777777" w:rsidR="006033BD" w:rsidRDefault="00000000">
            <w:pPr>
              <w:spacing w:before="40" w:after="40"/>
            </w:pPr>
            <w:r>
              <w:rPr>
                <w:b/>
                <w:sz w:val="19"/>
              </w:rPr>
              <w:t>Rationale</w:t>
            </w:r>
          </w:p>
        </w:tc>
        <w:tc>
          <w:tcPr>
            <w:tcW w:w="4824" w:type="dxa"/>
            <w:shd w:val="clear" w:color="auto" w:fill="F4F7FB"/>
          </w:tcPr>
          <w:p w14:paraId="705BFB41" w14:textId="77777777" w:rsidR="006033BD" w:rsidRDefault="00000000">
            <w:pPr>
              <w:spacing w:before="40" w:after="40"/>
            </w:pPr>
            <w:r>
              <w:rPr>
                <w:sz w:val="19"/>
              </w:rPr>
              <w:t>Both essential tasks completed, so accommodation works. Most barriers are missing names and missing announcements, which are cheap to fix. The vendor's ACR is stale and inaccurate in both directions. Four conditions apply.</w:t>
            </w:r>
          </w:p>
        </w:tc>
      </w:tr>
    </w:tbl>
    <w:p w14:paraId="37AAC39C" w14:textId="77777777" w:rsidR="006033BD" w:rsidRDefault="006033BD">
      <w:pPr>
        <w:spacing w:after="40"/>
      </w:pPr>
    </w:p>
    <w:p w14:paraId="2D1EF75D" w14:textId="77777777" w:rsidR="006033BD" w:rsidRDefault="00000000">
      <w:pPr>
        <w:pStyle w:val="Heading3"/>
      </w:pPr>
      <w:r>
        <w:t>Conditions</w:t>
      </w:r>
    </w:p>
    <w:p w14:paraId="18046D66" w14:textId="77777777" w:rsidR="006033BD" w:rsidRDefault="00000000">
      <w:r>
        <w:rPr>
          <w:b/>
        </w:rPr>
        <w:t>1. Do not use Express to publish or share content.</w:t>
      </w:r>
      <w:r>
        <w:t xml:space="preserve"> A shared design reads to a screen reader as "canvas graphic" and nothing else (V-F16). This protects readers, who never chose the tool and cannot work around it.</w:t>
      </w:r>
    </w:p>
    <w:p w14:paraId="7CE5A7E2" w14:textId="77777777" w:rsidR="006033BD" w:rsidRDefault="00000000">
      <w:r>
        <w:rPr>
          <w:b/>
        </w:rPr>
        <w:t>2. Check every exported PDF for accessibility before sending it.</w:t>
      </w:r>
      <w:r>
        <w:t xml:space="preserve"> The "include tags" option does not produce a conformant file — no alt text, no document title (V-F17).</w:t>
      </w:r>
    </w:p>
    <w:p w14:paraId="11669465" w14:textId="77777777" w:rsidR="006033BD" w:rsidRDefault="00000000">
      <w:r>
        <w:rPr>
          <w:b/>
        </w:rPr>
        <w:t>3. Deploy with SSO.</w:t>
      </w:r>
      <w:r>
        <w:t xml:space="preserve"> This review never tested Adobe's own sign-in, and their ACR makes no claim about it.</w:t>
      </w:r>
    </w:p>
    <w:p w14:paraId="2757B3F2" w14:textId="77777777" w:rsidR="006033BD" w:rsidRDefault="00000000">
      <w:r>
        <w:rPr>
          <w:b/>
        </w:rPr>
        <w:t>4. Require a vendor roadmap</w:t>
      </w:r>
      <w:r>
        <w:t xml:space="preserve"> against the remediation exhibit, and an ACR written against WCAG 2.2.</w:t>
      </w:r>
    </w:p>
    <w:p w14:paraId="6A9F08CD" w14:textId="77777777" w:rsidR="006033BD" w:rsidRDefault="00000000">
      <w:pPr>
        <w:pStyle w:val="Heading2"/>
        <w:pBdr>
          <w:bottom w:val="single" w:sz="6" w:space="4" w:color="8EAADB"/>
        </w:pBdr>
      </w:pPr>
      <w:r>
        <w:t>At a glance</w:t>
      </w:r>
    </w:p>
    <w:tbl>
      <w:tblPr>
        <w:tblStyle w:val="TableGrid"/>
        <w:tblW w:w="0" w:type="auto"/>
        <w:tblLook w:val="04A0" w:firstRow="1" w:lastRow="0" w:firstColumn="1" w:lastColumn="0" w:noHBand="0" w:noVBand="1"/>
      </w:tblPr>
      <w:tblGrid>
        <w:gridCol w:w="4824"/>
        <w:gridCol w:w="4824"/>
      </w:tblGrid>
      <w:tr w:rsidR="006033BD" w14:paraId="48E1DFBD" w14:textId="77777777">
        <w:tc>
          <w:tcPr>
            <w:tcW w:w="4824" w:type="dxa"/>
          </w:tcPr>
          <w:p w14:paraId="7221A205" w14:textId="77777777" w:rsidR="006033BD" w:rsidRDefault="00000000">
            <w:pPr>
              <w:spacing w:before="40" w:after="40"/>
            </w:pPr>
            <w:r>
              <w:rPr>
                <w:b/>
                <w:sz w:val="19"/>
              </w:rPr>
              <w:t>Headline</w:t>
            </w:r>
          </w:p>
        </w:tc>
        <w:tc>
          <w:tcPr>
            <w:tcW w:w="4824" w:type="dxa"/>
          </w:tcPr>
          <w:p w14:paraId="0F519C32" w14:textId="77777777" w:rsidR="006033BD" w:rsidRDefault="00000000">
            <w:pPr>
              <w:spacing w:before="40" w:after="40"/>
            </w:pPr>
            <w:r>
              <w:rPr>
                <w:sz w:val="19"/>
              </w:rPr>
              <w:t>A screen-reader user can author a design. They cannot choose a template by name, find an object on a busy canvas, or tell when an operation ends. What the product publishes is not accessible.</w:t>
            </w:r>
          </w:p>
        </w:tc>
      </w:tr>
      <w:tr w:rsidR="006033BD" w14:paraId="7243757A" w14:textId="77777777">
        <w:tc>
          <w:tcPr>
            <w:tcW w:w="4824" w:type="dxa"/>
            <w:shd w:val="clear" w:color="auto" w:fill="F4F7FB"/>
          </w:tcPr>
          <w:p w14:paraId="1C512AA2" w14:textId="77777777" w:rsidR="006033BD" w:rsidRDefault="00000000">
            <w:pPr>
              <w:spacing w:before="40" w:after="40"/>
            </w:pPr>
            <w:r>
              <w:rPr>
                <w:b/>
                <w:sz w:val="19"/>
              </w:rPr>
              <w:t>Essential tasks</w:t>
            </w:r>
          </w:p>
        </w:tc>
        <w:tc>
          <w:tcPr>
            <w:tcW w:w="4824" w:type="dxa"/>
            <w:shd w:val="clear" w:color="auto" w:fill="F4F7FB"/>
          </w:tcPr>
          <w:p w14:paraId="70DD3B93" w14:textId="77777777" w:rsidR="006033BD" w:rsidRDefault="00000000">
            <w:pPr>
              <w:spacing w:before="40" w:after="40"/>
            </w:pPr>
            <w:r>
              <w:rPr>
                <w:sz w:val="19"/>
              </w:rPr>
              <w:t xml:space="preserve">T1 create-from-template: </w:t>
            </w:r>
            <w:r>
              <w:rPr>
                <w:b/>
                <w:sz w:val="19"/>
              </w:rPr>
              <w:t>Pass with barriers</w:t>
            </w:r>
            <w:r>
              <w:rPr>
                <w:sz w:val="19"/>
              </w:rPr>
              <w:t xml:space="preserve">. T2 author-from-scratch: </w:t>
            </w:r>
            <w:r>
              <w:rPr>
                <w:b/>
                <w:sz w:val="19"/>
              </w:rPr>
              <w:t>Pass with barriers</w:t>
            </w:r>
            <w:r>
              <w:rPr>
                <w:sz w:val="19"/>
              </w:rPr>
              <w:t>.</w:t>
            </w:r>
          </w:p>
        </w:tc>
      </w:tr>
      <w:tr w:rsidR="006033BD" w14:paraId="1A72D176" w14:textId="77777777">
        <w:tc>
          <w:tcPr>
            <w:tcW w:w="4824" w:type="dxa"/>
          </w:tcPr>
          <w:p w14:paraId="20FECBEC" w14:textId="77777777" w:rsidR="006033BD" w:rsidRDefault="00000000">
            <w:pPr>
              <w:spacing w:before="40" w:after="40"/>
            </w:pPr>
            <w:r>
              <w:rPr>
                <w:b/>
                <w:sz w:val="19"/>
              </w:rPr>
              <w:t>Criteria</w:t>
            </w:r>
          </w:p>
        </w:tc>
        <w:tc>
          <w:tcPr>
            <w:tcW w:w="4824" w:type="dxa"/>
          </w:tcPr>
          <w:p w14:paraId="69E1E749" w14:textId="77777777" w:rsidR="006033BD" w:rsidRDefault="00000000">
            <w:pPr>
              <w:spacing w:before="40" w:after="40"/>
            </w:pPr>
            <w:r>
              <w:rPr>
                <w:b/>
                <w:sz w:val="19"/>
              </w:rPr>
              <w:t>55 of 55 evaluated</w:t>
            </w:r>
            <w:r>
              <w:rPr>
                <w:sz w:val="19"/>
              </w:rPr>
              <w:t xml:space="preserve"> — 26 Supports · 14 Partially Supports · 5 Does Not Support · 10 Not Applicable</w:t>
            </w:r>
          </w:p>
        </w:tc>
      </w:tr>
      <w:tr w:rsidR="006033BD" w14:paraId="17B82270" w14:textId="77777777">
        <w:tc>
          <w:tcPr>
            <w:tcW w:w="4824" w:type="dxa"/>
            <w:shd w:val="clear" w:color="auto" w:fill="F4F7FB"/>
          </w:tcPr>
          <w:p w14:paraId="41DA4B99" w14:textId="77777777" w:rsidR="006033BD" w:rsidRDefault="00000000">
            <w:pPr>
              <w:spacing w:before="40" w:after="40"/>
            </w:pPr>
            <w:r>
              <w:rPr>
                <w:b/>
                <w:sz w:val="19"/>
              </w:rPr>
              <w:t>Findings</w:t>
            </w:r>
          </w:p>
        </w:tc>
        <w:tc>
          <w:tcPr>
            <w:tcW w:w="4824" w:type="dxa"/>
            <w:shd w:val="clear" w:color="auto" w:fill="F4F7FB"/>
          </w:tcPr>
          <w:p w14:paraId="6E92FB1B" w14:textId="77777777" w:rsidR="006033BD" w:rsidRDefault="00000000">
            <w:pPr>
              <w:spacing w:before="40" w:after="40"/>
            </w:pPr>
            <w:r>
              <w:rPr>
                <w:sz w:val="19"/>
              </w:rPr>
              <w:t>23 active (0 Blocker · 18 Major · 5 Minor); 2 withdrawn and retained for the record</w:t>
            </w:r>
          </w:p>
        </w:tc>
      </w:tr>
      <w:tr w:rsidR="006033BD" w14:paraId="36D9620B" w14:textId="77777777">
        <w:tc>
          <w:tcPr>
            <w:tcW w:w="4824" w:type="dxa"/>
          </w:tcPr>
          <w:p w14:paraId="0E0DDE42" w14:textId="77777777" w:rsidR="006033BD" w:rsidRDefault="00000000">
            <w:pPr>
              <w:spacing w:before="40" w:after="40"/>
            </w:pPr>
            <w:r>
              <w:rPr>
                <w:b/>
                <w:sz w:val="19"/>
              </w:rPr>
              <w:t>Vendor ACR</w:t>
            </w:r>
          </w:p>
        </w:tc>
        <w:tc>
          <w:tcPr>
            <w:tcW w:w="4824" w:type="dxa"/>
          </w:tcPr>
          <w:p w14:paraId="45144CF6" w14:textId="77777777" w:rsidR="006033BD" w:rsidRDefault="00000000">
            <w:pPr>
              <w:spacing w:before="40" w:after="40"/>
            </w:pPr>
            <w:r>
              <w:rPr>
                <w:sz w:val="19"/>
              </w:rPr>
              <w:t>Written against WCAG 2.1 in 2023. It misstates about half the criteria tested, so it needs replacing.</w:t>
            </w:r>
          </w:p>
        </w:tc>
      </w:tr>
      <w:tr w:rsidR="006033BD" w14:paraId="4F224BC8" w14:textId="77777777">
        <w:tc>
          <w:tcPr>
            <w:tcW w:w="4824" w:type="dxa"/>
            <w:shd w:val="clear" w:color="auto" w:fill="F4F7FB"/>
          </w:tcPr>
          <w:p w14:paraId="4C931052" w14:textId="77777777" w:rsidR="006033BD" w:rsidRDefault="00000000">
            <w:pPr>
              <w:spacing w:before="40" w:after="40"/>
            </w:pPr>
            <w:r>
              <w:rPr>
                <w:b/>
                <w:sz w:val="19"/>
              </w:rPr>
              <w:t>Coverage</w:t>
            </w:r>
          </w:p>
        </w:tc>
        <w:tc>
          <w:tcPr>
            <w:tcW w:w="4824" w:type="dxa"/>
            <w:shd w:val="clear" w:color="auto" w:fill="F4F7FB"/>
          </w:tcPr>
          <w:p w14:paraId="40E5E8D7" w14:textId="77777777" w:rsidR="006033BD" w:rsidRDefault="00000000">
            <w:pPr>
              <w:spacing w:before="40" w:after="40"/>
            </w:pPr>
            <w:r>
              <w:rPr>
                <w:sz w:val="19"/>
              </w:rPr>
              <w:t>All 28 view×modality cells run, across 42 test runs. All screen-reader evidence is NVDA only.</w:t>
            </w:r>
          </w:p>
        </w:tc>
      </w:tr>
    </w:tbl>
    <w:p w14:paraId="71C22307" w14:textId="77777777" w:rsidR="006033BD" w:rsidRDefault="006033BD">
      <w:pPr>
        <w:spacing w:after="40"/>
      </w:pPr>
    </w:p>
    <w:p w14:paraId="3FC6A88C" w14:textId="77777777" w:rsidR="006033BD" w:rsidRDefault="00000000">
      <w:pPr>
        <w:pStyle w:val="Heading2"/>
        <w:pBdr>
          <w:bottom w:val="single" w:sz="6" w:space="4" w:color="8EAADB"/>
        </w:pBdr>
      </w:pPr>
      <w:r>
        <w:lastRenderedPageBreak/>
        <w:t>Summary</w:t>
      </w:r>
    </w:p>
    <w:p w14:paraId="433CD701" w14:textId="77777777" w:rsidR="006033BD" w:rsidRDefault="00000000">
      <w:r>
        <w:t>The product works. What it publishes does not.</w:t>
      </w:r>
    </w:p>
    <w:p w14:paraId="10111A88" w14:textId="77777777" w:rsidR="006033BD" w:rsidRDefault="00000000">
      <w:r>
        <w:t>The basics hold up. Navigation stays consistent, the keyboard reaches everything, the layout reflows at 400%, focus stays visible, and nothing flashes or times out. A screen-reader user created a design, added text, inserted an image and exported it.</w:t>
      </w:r>
    </w:p>
    <w:p w14:paraId="7B338CB9" w14:textId="77777777" w:rsidR="006033BD" w:rsidRDefault="00000000">
      <w:r>
        <w:t>The gaps cluster in one place: the product does not say what it is doing. Templates carry no names. Canvas objects announce identically. Operations finish in silence. A keyboard-only user cannot rotate or resize objects, or select files in bulk.</w:t>
      </w:r>
    </w:p>
    <w:p w14:paraId="03AA93B1" w14:textId="77777777" w:rsidR="006033BD" w:rsidRDefault="00000000">
      <w:r>
        <w:t xml:space="preserve">Published output is the serious problem. A shared design conveys nothing to a screen reader, and a tagged PDF carries no alt text or title. That harm reaches </w:t>
      </w:r>
      <w:r>
        <w:rPr>
          <w:b/>
        </w:rPr>
        <w:t>readers</w:t>
      </w:r>
      <w:r>
        <w:t>, so no campus accommodation fixes it. Conditions 1 and 2 address this.</w:t>
      </w:r>
    </w:p>
    <w:p w14:paraId="41F091CB" w14:textId="77777777" w:rsidR="006033BD" w:rsidRDefault="00000000">
      <w:pPr>
        <w:pStyle w:val="Heading2"/>
        <w:pBdr>
          <w:bottom w:val="single" w:sz="6" w:space="4" w:color="8EAADB"/>
        </w:pBdr>
      </w:pPr>
      <w:r>
        <w:t>Task outcomes</w:t>
      </w:r>
    </w:p>
    <w:tbl>
      <w:tblPr>
        <w:tblStyle w:val="TableGrid"/>
        <w:tblW w:w="0" w:type="auto"/>
        <w:tblLook w:val="04A0" w:firstRow="1" w:lastRow="0" w:firstColumn="1" w:lastColumn="0" w:noHBand="0" w:noVBand="1"/>
      </w:tblPr>
      <w:tblGrid>
        <w:gridCol w:w="2412"/>
        <w:gridCol w:w="2412"/>
        <w:gridCol w:w="2412"/>
        <w:gridCol w:w="2412"/>
      </w:tblGrid>
      <w:tr w:rsidR="006033BD" w14:paraId="5D90ABF2" w14:textId="77777777">
        <w:trPr>
          <w:tblHeader/>
        </w:trPr>
        <w:tc>
          <w:tcPr>
            <w:tcW w:w="2412" w:type="dxa"/>
            <w:shd w:val="clear" w:color="auto" w:fill="DCE6F1"/>
          </w:tcPr>
          <w:p w14:paraId="4515DDD4" w14:textId="77777777" w:rsidR="006033BD" w:rsidRDefault="00000000">
            <w:pPr>
              <w:spacing w:before="40" w:after="40"/>
            </w:pPr>
            <w:r>
              <w:rPr>
                <w:b/>
                <w:sz w:val="19"/>
              </w:rPr>
              <w:t>Task</w:t>
            </w:r>
          </w:p>
        </w:tc>
        <w:tc>
          <w:tcPr>
            <w:tcW w:w="2412" w:type="dxa"/>
            <w:shd w:val="clear" w:color="auto" w:fill="DCE6F1"/>
          </w:tcPr>
          <w:p w14:paraId="72EBF9FC" w14:textId="77777777" w:rsidR="006033BD" w:rsidRDefault="00000000">
            <w:pPr>
              <w:spacing w:before="40" w:after="40"/>
            </w:pPr>
            <w:r>
              <w:rPr>
                <w:b/>
                <w:sz w:val="19"/>
              </w:rPr>
              <w:t>Verdict</w:t>
            </w:r>
          </w:p>
        </w:tc>
        <w:tc>
          <w:tcPr>
            <w:tcW w:w="2412" w:type="dxa"/>
            <w:shd w:val="clear" w:color="auto" w:fill="DCE6F1"/>
          </w:tcPr>
          <w:p w14:paraId="61E22EEF" w14:textId="77777777" w:rsidR="006033BD" w:rsidRDefault="00000000">
            <w:pPr>
              <w:spacing w:before="40" w:after="40"/>
            </w:pPr>
            <w:r>
              <w:rPr>
                <w:b/>
                <w:sz w:val="19"/>
              </w:rPr>
              <w:t>Criteria failed</w:t>
            </w:r>
          </w:p>
        </w:tc>
        <w:tc>
          <w:tcPr>
            <w:tcW w:w="2412" w:type="dxa"/>
            <w:shd w:val="clear" w:color="auto" w:fill="DCE6F1"/>
          </w:tcPr>
          <w:p w14:paraId="3D2F605D" w14:textId="77777777" w:rsidR="006033BD" w:rsidRDefault="00000000">
            <w:pPr>
              <w:spacing w:before="40" w:after="40"/>
            </w:pPr>
            <w:r>
              <w:rPr>
                <w:b/>
                <w:sz w:val="19"/>
              </w:rPr>
              <w:t>Findings</w:t>
            </w:r>
          </w:p>
        </w:tc>
      </w:tr>
      <w:tr w:rsidR="006033BD" w14:paraId="67FC983A" w14:textId="77777777">
        <w:tc>
          <w:tcPr>
            <w:tcW w:w="2412" w:type="dxa"/>
          </w:tcPr>
          <w:p w14:paraId="12214CCA" w14:textId="77777777" w:rsidR="006033BD" w:rsidRDefault="00000000">
            <w:pPr>
              <w:spacing w:before="40" w:after="40"/>
            </w:pPr>
            <w:r>
              <w:rPr>
                <w:sz w:val="19"/>
              </w:rPr>
              <w:t>T1 — Create a design from a template</w:t>
            </w:r>
          </w:p>
        </w:tc>
        <w:tc>
          <w:tcPr>
            <w:tcW w:w="2412" w:type="dxa"/>
          </w:tcPr>
          <w:p w14:paraId="228BAE1D" w14:textId="77777777" w:rsidR="006033BD" w:rsidRDefault="00000000">
            <w:pPr>
              <w:spacing w:before="40" w:after="40"/>
            </w:pPr>
            <w:r>
              <w:rPr>
                <w:b/>
                <w:color w:val="9C5000"/>
                <w:sz w:val="19"/>
              </w:rPr>
              <w:t>Pass with barriers</w:t>
            </w:r>
          </w:p>
        </w:tc>
        <w:tc>
          <w:tcPr>
            <w:tcW w:w="2412" w:type="dxa"/>
          </w:tcPr>
          <w:p w14:paraId="63A34202" w14:textId="77777777" w:rsidR="006033BD" w:rsidRDefault="00000000">
            <w:pPr>
              <w:spacing w:before="40" w:after="40"/>
            </w:pPr>
            <w:r>
              <w:rPr>
                <w:sz w:val="19"/>
              </w:rPr>
              <w:t>4.1.2, 1.1.1, 1.3.1, 2.4.3, 4.1.3, 1.3.3, 2.4.2</w:t>
            </w:r>
          </w:p>
        </w:tc>
        <w:tc>
          <w:tcPr>
            <w:tcW w:w="2412" w:type="dxa"/>
          </w:tcPr>
          <w:p w14:paraId="09283EC4" w14:textId="77777777" w:rsidR="006033BD" w:rsidRDefault="00000000">
            <w:pPr>
              <w:spacing w:before="40" w:after="40"/>
            </w:pPr>
            <w:r>
              <w:rPr>
                <w:sz w:val="19"/>
              </w:rPr>
              <w:t>T1-F1, T1-F2</w:t>
            </w:r>
          </w:p>
        </w:tc>
      </w:tr>
      <w:tr w:rsidR="006033BD" w14:paraId="643384A6" w14:textId="77777777">
        <w:tc>
          <w:tcPr>
            <w:tcW w:w="2412" w:type="dxa"/>
            <w:shd w:val="clear" w:color="auto" w:fill="F4F7FB"/>
          </w:tcPr>
          <w:p w14:paraId="6068DDA8" w14:textId="77777777" w:rsidR="006033BD" w:rsidRDefault="00000000">
            <w:pPr>
              <w:spacing w:before="40" w:after="40"/>
            </w:pPr>
            <w:r>
              <w:rPr>
                <w:sz w:val="19"/>
              </w:rPr>
              <w:t>T2 — Author a design: text, image, export</w:t>
            </w:r>
          </w:p>
        </w:tc>
        <w:tc>
          <w:tcPr>
            <w:tcW w:w="2412" w:type="dxa"/>
            <w:shd w:val="clear" w:color="auto" w:fill="F4F7FB"/>
          </w:tcPr>
          <w:p w14:paraId="320C6826" w14:textId="77777777" w:rsidR="006033BD" w:rsidRDefault="00000000">
            <w:pPr>
              <w:spacing w:before="40" w:after="40"/>
            </w:pPr>
            <w:r>
              <w:rPr>
                <w:b/>
                <w:color w:val="9C5000"/>
                <w:sz w:val="19"/>
              </w:rPr>
              <w:t>Pass with barriers</w:t>
            </w:r>
          </w:p>
        </w:tc>
        <w:tc>
          <w:tcPr>
            <w:tcW w:w="2412" w:type="dxa"/>
            <w:shd w:val="clear" w:color="auto" w:fill="F4F7FB"/>
          </w:tcPr>
          <w:p w14:paraId="210445C9" w14:textId="77777777" w:rsidR="006033BD" w:rsidRDefault="00000000">
            <w:pPr>
              <w:spacing w:before="40" w:after="40"/>
            </w:pPr>
            <w:r>
              <w:rPr>
                <w:sz w:val="19"/>
              </w:rPr>
              <w:t>4.1.2, 1.1.1, 1.3.1, 2.4.3, 4.1.3</w:t>
            </w:r>
          </w:p>
        </w:tc>
        <w:tc>
          <w:tcPr>
            <w:tcW w:w="2412" w:type="dxa"/>
            <w:shd w:val="clear" w:color="auto" w:fill="F4F7FB"/>
          </w:tcPr>
          <w:p w14:paraId="3BF5EA8A" w14:textId="77777777" w:rsidR="006033BD" w:rsidRDefault="00000000">
            <w:pPr>
              <w:spacing w:before="40" w:after="40"/>
            </w:pPr>
            <w:r>
              <w:rPr>
                <w:sz w:val="19"/>
              </w:rPr>
              <w:t>T2-F1 – T2-F4</w:t>
            </w:r>
          </w:p>
        </w:tc>
      </w:tr>
    </w:tbl>
    <w:p w14:paraId="2774D050" w14:textId="77777777" w:rsidR="006033BD" w:rsidRDefault="006033BD">
      <w:pPr>
        <w:spacing w:after="40"/>
      </w:pPr>
    </w:p>
    <w:p w14:paraId="47685824" w14:textId="77777777" w:rsidR="006033BD" w:rsidRDefault="00000000">
      <w:r>
        <w:t xml:space="preserve">The reviewer considered </w:t>
      </w:r>
      <w:r>
        <w:rPr>
          <w:b/>
        </w:rPr>
        <w:t>Fail</w:t>
      </w:r>
      <w:r>
        <w:t xml:space="preserve"> for both and rejected it. For T2 they tested the harder case first: authoring a five-object design and finding one named object by ear. The walk succeeded, so the task passes. It succeeded slowly, so barriers stand. </w:t>
      </w:r>
      <w:r>
        <w:rPr>
          <w:rFonts w:ascii="Consolas" w:hAnsi="Consolas"/>
          <w:sz w:val="19"/>
        </w:rPr>
        <w:t>04-task-testing.md</w:t>
      </w:r>
      <w:r>
        <w:t xml:space="preserve"> §A records the reasoning.</w:t>
      </w:r>
    </w:p>
    <w:p w14:paraId="090A3712" w14:textId="77777777" w:rsidR="006033BD" w:rsidRDefault="00000000">
      <w:pPr>
        <w:pStyle w:val="Heading2"/>
        <w:pBdr>
          <w:bottom w:val="single" w:sz="6" w:space="4" w:color="8EAADB"/>
        </w:pBdr>
      </w:pPr>
      <w:r>
        <w:t>Functional Conformance Report</w:t>
      </w:r>
    </w:p>
    <w:tbl>
      <w:tblPr>
        <w:tblStyle w:val="TableGrid"/>
        <w:tblW w:w="0" w:type="auto"/>
        <w:tblLook w:val="04A0" w:firstRow="1" w:lastRow="0" w:firstColumn="1" w:lastColumn="0" w:noHBand="0" w:noVBand="1"/>
      </w:tblPr>
      <w:tblGrid>
        <w:gridCol w:w="1930"/>
        <w:gridCol w:w="1930"/>
        <w:gridCol w:w="1930"/>
        <w:gridCol w:w="1930"/>
        <w:gridCol w:w="1930"/>
      </w:tblGrid>
      <w:tr w:rsidR="006033BD" w14:paraId="1CB1D582" w14:textId="77777777">
        <w:trPr>
          <w:tblHeader/>
        </w:trPr>
        <w:tc>
          <w:tcPr>
            <w:tcW w:w="1930" w:type="dxa"/>
            <w:shd w:val="clear" w:color="auto" w:fill="DCE6F1"/>
          </w:tcPr>
          <w:p w14:paraId="67EF66C8" w14:textId="77777777" w:rsidR="006033BD" w:rsidRDefault="00000000">
            <w:pPr>
              <w:spacing w:before="40" w:after="40"/>
            </w:pPr>
            <w:r>
              <w:rPr>
                <w:b/>
                <w:sz w:val="19"/>
              </w:rPr>
              <w:t>Functional Performance Criterion</w:t>
            </w:r>
          </w:p>
        </w:tc>
        <w:tc>
          <w:tcPr>
            <w:tcW w:w="1930" w:type="dxa"/>
            <w:shd w:val="clear" w:color="auto" w:fill="DCE6F1"/>
          </w:tcPr>
          <w:p w14:paraId="6646FE2A" w14:textId="77777777" w:rsidR="006033BD" w:rsidRDefault="00000000">
            <w:pPr>
              <w:spacing w:before="40" w:after="40"/>
            </w:pPr>
            <w:r>
              <w:rPr>
                <w:b/>
                <w:sz w:val="19"/>
              </w:rPr>
              <w:t>Conformance</w:t>
            </w:r>
          </w:p>
        </w:tc>
        <w:tc>
          <w:tcPr>
            <w:tcW w:w="1930" w:type="dxa"/>
            <w:shd w:val="clear" w:color="auto" w:fill="DCE6F1"/>
          </w:tcPr>
          <w:p w14:paraId="4C918698" w14:textId="77777777" w:rsidR="006033BD" w:rsidRDefault="00000000">
            <w:pPr>
              <w:spacing w:before="40" w:after="40"/>
            </w:pPr>
            <w:r>
              <w:rPr>
                <w:b/>
                <w:sz w:val="19"/>
              </w:rPr>
              <w:t>Barriers</w:t>
            </w:r>
          </w:p>
        </w:tc>
        <w:tc>
          <w:tcPr>
            <w:tcW w:w="1930" w:type="dxa"/>
            <w:shd w:val="clear" w:color="auto" w:fill="DCE6F1"/>
          </w:tcPr>
          <w:p w14:paraId="05E5604C" w14:textId="77777777" w:rsidR="006033BD" w:rsidRDefault="00000000">
            <w:pPr>
              <w:spacing w:before="40" w:after="40"/>
            </w:pPr>
            <w:r>
              <w:rPr>
                <w:b/>
                <w:sz w:val="19"/>
              </w:rPr>
              <w:t>Criteria failed</w:t>
            </w:r>
          </w:p>
        </w:tc>
        <w:tc>
          <w:tcPr>
            <w:tcW w:w="1930" w:type="dxa"/>
            <w:shd w:val="clear" w:color="auto" w:fill="DCE6F1"/>
          </w:tcPr>
          <w:p w14:paraId="4BABE660" w14:textId="77777777" w:rsidR="006033BD" w:rsidRDefault="00000000">
            <w:pPr>
              <w:spacing w:before="40" w:after="40"/>
            </w:pPr>
            <w:r>
              <w:rPr>
                <w:b/>
                <w:sz w:val="19"/>
              </w:rPr>
              <w:t>Findings</w:t>
            </w:r>
          </w:p>
        </w:tc>
      </w:tr>
      <w:tr w:rsidR="006033BD" w14:paraId="40365474" w14:textId="77777777">
        <w:tc>
          <w:tcPr>
            <w:tcW w:w="1930" w:type="dxa"/>
          </w:tcPr>
          <w:p w14:paraId="6D588D87" w14:textId="77777777" w:rsidR="006033BD" w:rsidRDefault="00000000">
            <w:pPr>
              <w:spacing w:before="40" w:after="40"/>
            </w:pPr>
            <w:r>
              <w:rPr>
                <w:b/>
                <w:sz w:val="19"/>
              </w:rPr>
              <w:t>302.1 Without vision</w:t>
            </w:r>
          </w:p>
        </w:tc>
        <w:tc>
          <w:tcPr>
            <w:tcW w:w="1930" w:type="dxa"/>
          </w:tcPr>
          <w:p w14:paraId="793A61CF" w14:textId="77777777" w:rsidR="006033BD" w:rsidRDefault="00000000">
            <w:pPr>
              <w:spacing w:before="40" w:after="40"/>
            </w:pPr>
            <w:r>
              <w:rPr>
                <w:b/>
                <w:color w:val="9C5000"/>
                <w:sz w:val="19"/>
              </w:rPr>
              <w:t>Partially Supports</w:t>
            </w:r>
          </w:p>
        </w:tc>
        <w:tc>
          <w:tcPr>
            <w:tcW w:w="1930" w:type="dxa"/>
          </w:tcPr>
          <w:p w14:paraId="4FC74672" w14:textId="77777777" w:rsidR="006033BD" w:rsidRDefault="00000000">
            <w:pPr>
              <w:spacing w:before="40" w:after="40"/>
            </w:pPr>
            <w:r>
              <w:rPr>
                <w:sz w:val="19"/>
              </w:rPr>
              <w:t xml:space="preserve">Template and create-flow options expose no accessible name, and their thumbnails do not reach the accessibility tree. Canvas objects announce identically, so a specific object cannot be located. Status messages are absent across search, lazy loading, </w:t>
            </w:r>
            <w:r>
              <w:rPr>
                <w:sz w:val="19"/>
              </w:rPr>
              <w:lastRenderedPageBreak/>
              <w:t>insertion, AI generation and filtering. One document title serves every view. Bulk file selection is unavailable.</w:t>
            </w:r>
          </w:p>
        </w:tc>
        <w:tc>
          <w:tcPr>
            <w:tcW w:w="1930" w:type="dxa"/>
          </w:tcPr>
          <w:p w14:paraId="2AE6742F" w14:textId="77777777" w:rsidR="006033BD" w:rsidRDefault="00000000">
            <w:pPr>
              <w:spacing w:before="40" w:after="40"/>
            </w:pPr>
            <w:r>
              <w:rPr>
                <w:sz w:val="19"/>
              </w:rPr>
              <w:lastRenderedPageBreak/>
              <w:t>1.1.1, 1.3.1, 1.3.3, 2.4.2, 2.4.3, 2.4.6, 4.1.2, 4.1.3</w:t>
            </w:r>
          </w:p>
        </w:tc>
        <w:tc>
          <w:tcPr>
            <w:tcW w:w="1930" w:type="dxa"/>
          </w:tcPr>
          <w:p w14:paraId="6603F0B6" w14:textId="77777777" w:rsidR="006033BD" w:rsidRDefault="00000000">
            <w:pPr>
              <w:spacing w:before="40" w:after="40"/>
            </w:pPr>
            <w:r>
              <w:rPr>
                <w:sz w:val="19"/>
              </w:rPr>
              <w:t>T1-F1, T1-F2, T2-F1, T2-F2, T2-F4, V-F4, V-F5, V-F7, V-F8, V-F9, V-F10, V-F11, V-F12, V-F13</w:t>
            </w:r>
          </w:p>
        </w:tc>
      </w:tr>
      <w:tr w:rsidR="006033BD" w14:paraId="348A40A4" w14:textId="77777777">
        <w:tc>
          <w:tcPr>
            <w:tcW w:w="1930" w:type="dxa"/>
            <w:shd w:val="clear" w:color="auto" w:fill="F4F7FB"/>
          </w:tcPr>
          <w:p w14:paraId="7F52B3EA" w14:textId="77777777" w:rsidR="006033BD" w:rsidRDefault="00000000">
            <w:pPr>
              <w:spacing w:before="40" w:after="40"/>
            </w:pPr>
            <w:r>
              <w:rPr>
                <w:b/>
                <w:sz w:val="19"/>
              </w:rPr>
              <w:t>302.2 With limited vision</w:t>
            </w:r>
          </w:p>
        </w:tc>
        <w:tc>
          <w:tcPr>
            <w:tcW w:w="1930" w:type="dxa"/>
            <w:shd w:val="clear" w:color="auto" w:fill="F4F7FB"/>
          </w:tcPr>
          <w:p w14:paraId="22CD06AE" w14:textId="77777777" w:rsidR="006033BD" w:rsidRDefault="00000000">
            <w:pPr>
              <w:spacing w:before="40" w:after="40"/>
            </w:pPr>
            <w:r>
              <w:rPr>
                <w:b/>
                <w:color w:val="9C5000"/>
                <w:sz w:val="19"/>
              </w:rPr>
              <w:t>Partially Supports</w:t>
            </w:r>
          </w:p>
        </w:tc>
        <w:tc>
          <w:tcPr>
            <w:tcW w:w="1930" w:type="dxa"/>
            <w:shd w:val="clear" w:color="auto" w:fill="F4F7FB"/>
          </w:tcPr>
          <w:p w14:paraId="2E85FFA1" w14:textId="77777777" w:rsidR="006033BD" w:rsidRDefault="00000000">
            <w:pPr>
              <w:spacing w:before="40" w:after="40"/>
            </w:pPr>
            <w:r>
              <w:rPr>
                <w:sz w:val="19"/>
              </w:rPr>
              <w:t>Button and icon boundaries measure below 3:1 against their backgrounds on two views. One 11px link measures 3.96:1. At 320px the asset panel overlays the canvas.</w:t>
            </w:r>
          </w:p>
        </w:tc>
        <w:tc>
          <w:tcPr>
            <w:tcW w:w="1930" w:type="dxa"/>
            <w:shd w:val="clear" w:color="auto" w:fill="F4F7FB"/>
          </w:tcPr>
          <w:p w14:paraId="65AC82BA" w14:textId="77777777" w:rsidR="006033BD" w:rsidRDefault="00000000">
            <w:pPr>
              <w:spacing w:before="40" w:after="40"/>
            </w:pPr>
            <w:r>
              <w:rPr>
                <w:sz w:val="19"/>
              </w:rPr>
              <w:t>1.4.3, 1.4.11</w:t>
            </w:r>
          </w:p>
        </w:tc>
        <w:tc>
          <w:tcPr>
            <w:tcW w:w="1930" w:type="dxa"/>
            <w:shd w:val="clear" w:color="auto" w:fill="F4F7FB"/>
          </w:tcPr>
          <w:p w14:paraId="261FFF1A" w14:textId="77777777" w:rsidR="006033BD" w:rsidRDefault="00000000">
            <w:pPr>
              <w:spacing w:before="40" w:after="40"/>
            </w:pPr>
            <w:r>
              <w:rPr>
                <w:sz w:val="19"/>
              </w:rPr>
              <w:t>V-F2, V-F18</w:t>
            </w:r>
          </w:p>
        </w:tc>
      </w:tr>
      <w:tr w:rsidR="006033BD" w14:paraId="19B9EC07" w14:textId="77777777">
        <w:tc>
          <w:tcPr>
            <w:tcW w:w="1930" w:type="dxa"/>
          </w:tcPr>
          <w:p w14:paraId="36DEB642" w14:textId="77777777" w:rsidR="006033BD" w:rsidRDefault="00000000">
            <w:pPr>
              <w:spacing w:before="40" w:after="40"/>
            </w:pPr>
            <w:r>
              <w:rPr>
                <w:b/>
                <w:sz w:val="19"/>
              </w:rPr>
              <w:t>302.3 Without perception of colour</w:t>
            </w:r>
          </w:p>
        </w:tc>
        <w:tc>
          <w:tcPr>
            <w:tcW w:w="1930" w:type="dxa"/>
          </w:tcPr>
          <w:p w14:paraId="1902E449" w14:textId="77777777" w:rsidR="006033BD" w:rsidRDefault="00000000">
            <w:pPr>
              <w:spacing w:before="40" w:after="40"/>
            </w:pPr>
            <w:r>
              <w:rPr>
                <w:b/>
                <w:color w:val="1E602E"/>
                <w:sz w:val="19"/>
              </w:rPr>
              <w:t>Supports</w:t>
            </w:r>
          </w:p>
        </w:tc>
        <w:tc>
          <w:tcPr>
            <w:tcW w:w="1930" w:type="dxa"/>
          </w:tcPr>
          <w:p w14:paraId="1EFC83FC" w14:textId="77777777" w:rsidR="006033BD" w:rsidRDefault="00000000">
            <w:pPr>
              <w:spacing w:before="40" w:after="40"/>
            </w:pPr>
            <w:r>
              <w:rPr>
                <w:sz w:val="19"/>
              </w:rPr>
              <w:t>No defect found. Selected states use shape and content: filled pills, boxed selection, checkmarks, numeric badges, and a bounding box with resize handles on the canvas.</w:t>
            </w:r>
          </w:p>
        </w:tc>
        <w:tc>
          <w:tcPr>
            <w:tcW w:w="1930" w:type="dxa"/>
          </w:tcPr>
          <w:p w14:paraId="58602E9E" w14:textId="77777777" w:rsidR="006033BD" w:rsidRDefault="00000000">
            <w:pPr>
              <w:spacing w:before="40" w:after="40"/>
            </w:pPr>
            <w:r>
              <w:rPr>
                <w:sz w:val="19"/>
              </w:rPr>
              <w:t>—</w:t>
            </w:r>
          </w:p>
        </w:tc>
        <w:tc>
          <w:tcPr>
            <w:tcW w:w="1930" w:type="dxa"/>
          </w:tcPr>
          <w:p w14:paraId="7CE93597" w14:textId="77777777" w:rsidR="006033BD" w:rsidRDefault="00000000">
            <w:pPr>
              <w:spacing w:before="40" w:after="40"/>
            </w:pPr>
            <w:r>
              <w:rPr>
                <w:sz w:val="19"/>
              </w:rPr>
              <w:t>—</w:t>
            </w:r>
          </w:p>
        </w:tc>
      </w:tr>
      <w:tr w:rsidR="006033BD" w14:paraId="0E392042" w14:textId="77777777">
        <w:tc>
          <w:tcPr>
            <w:tcW w:w="1930" w:type="dxa"/>
            <w:shd w:val="clear" w:color="auto" w:fill="F4F7FB"/>
          </w:tcPr>
          <w:p w14:paraId="0CA079ED" w14:textId="77777777" w:rsidR="006033BD" w:rsidRDefault="00000000">
            <w:pPr>
              <w:spacing w:before="40" w:after="40"/>
            </w:pPr>
            <w:r>
              <w:rPr>
                <w:b/>
                <w:sz w:val="19"/>
              </w:rPr>
              <w:t>302.4 Without hearing</w:t>
            </w:r>
          </w:p>
        </w:tc>
        <w:tc>
          <w:tcPr>
            <w:tcW w:w="1930" w:type="dxa"/>
            <w:shd w:val="clear" w:color="auto" w:fill="F4F7FB"/>
          </w:tcPr>
          <w:p w14:paraId="0372211D" w14:textId="77777777" w:rsidR="006033BD" w:rsidRDefault="00000000">
            <w:pPr>
              <w:spacing w:before="40" w:after="40"/>
            </w:pPr>
            <w:r>
              <w:rPr>
                <w:b/>
                <w:color w:val="1E602E"/>
                <w:sz w:val="19"/>
              </w:rPr>
              <w:t>Supports</w:t>
            </w:r>
          </w:p>
        </w:tc>
        <w:tc>
          <w:tcPr>
            <w:tcW w:w="1930" w:type="dxa"/>
            <w:shd w:val="clear" w:color="auto" w:fill="F4F7FB"/>
          </w:tcPr>
          <w:p w14:paraId="4C6D08DC" w14:textId="77777777" w:rsidR="006033BD" w:rsidRDefault="00000000">
            <w:pPr>
              <w:spacing w:before="40" w:after="40"/>
            </w:pPr>
            <w:r>
              <w:rPr>
                <w:sz w:val="19"/>
              </w:rPr>
              <w:t>The interface emits no audio. Learn's video content carries captions, and captions persist through video export.</w:t>
            </w:r>
          </w:p>
        </w:tc>
        <w:tc>
          <w:tcPr>
            <w:tcW w:w="1930" w:type="dxa"/>
            <w:shd w:val="clear" w:color="auto" w:fill="F4F7FB"/>
          </w:tcPr>
          <w:p w14:paraId="0DF9CA06" w14:textId="77777777" w:rsidR="006033BD" w:rsidRDefault="00000000">
            <w:pPr>
              <w:spacing w:before="40" w:after="40"/>
            </w:pPr>
            <w:r>
              <w:rPr>
                <w:sz w:val="19"/>
              </w:rPr>
              <w:t>—</w:t>
            </w:r>
          </w:p>
        </w:tc>
        <w:tc>
          <w:tcPr>
            <w:tcW w:w="1930" w:type="dxa"/>
            <w:shd w:val="clear" w:color="auto" w:fill="F4F7FB"/>
          </w:tcPr>
          <w:p w14:paraId="42C80373" w14:textId="77777777" w:rsidR="006033BD" w:rsidRDefault="00000000">
            <w:pPr>
              <w:spacing w:before="40" w:after="40"/>
            </w:pPr>
            <w:r>
              <w:rPr>
                <w:sz w:val="19"/>
              </w:rPr>
              <w:t>—</w:t>
            </w:r>
          </w:p>
        </w:tc>
      </w:tr>
      <w:tr w:rsidR="006033BD" w14:paraId="48D1627D" w14:textId="77777777">
        <w:tc>
          <w:tcPr>
            <w:tcW w:w="1930" w:type="dxa"/>
          </w:tcPr>
          <w:p w14:paraId="40973069" w14:textId="77777777" w:rsidR="006033BD" w:rsidRDefault="00000000">
            <w:pPr>
              <w:spacing w:before="40" w:after="40"/>
            </w:pPr>
            <w:r>
              <w:rPr>
                <w:b/>
                <w:sz w:val="19"/>
              </w:rPr>
              <w:t>302.5 With limited hearing</w:t>
            </w:r>
          </w:p>
        </w:tc>
        <w:tc>
          <w:tcPr>
            <w:tcW w:w="1930" w:type="dxa"/>
          </w:tcPr>
          <w:p w14:paraId="0328FAF9" w14:textId="77777777" w:rsidR="006033BD" w:rsidRDefault="00000000">
            <w:pPr>
              <w:spacing w:before="40" w:after="40"/>
            </w:pPr>
            <w:r>
              <w:rPr>
                <w:b/>
                <w:color w:val="1E602E"/>
                <w:sz w:val="19"/>
              </w:rPr>
              <w:t>Supports</w:t>
            </w:r>
          </w:p>
        </w:tc>
        <w:tc>
          <w:tcPr>
            <w:tcW w:w="1930" w:type="dxa"/>
          </w:tcPr>
          <w:p w14:paraId="5630D93B" w14:textId="77777777" w:rsidR="006033BD" w:rsidRDefault="00000000">
            <w:pPr>
              <w:spacing w:before="40" w:after="40"/>
            </w:pPr>
            <w:r>
              <w:rPr>
                <w:sz w:val="19"/>
              </w:rPr>
              <w:t>As 302.4.</w:t>
            </w:r>
          </w:p>
        </w:tc>
        <w:tc>
          <w:tcPr>
            <w:tcW w:w="1930" w:type="dxa"/>
          </w:tcPr>
          <w:p w14:paraId="2B0A7DCF" w14:textId="77777777" w:rsidR="006033BD" w:rsidRDefault="00000000">
            <w:pPr>
              <w:spacing w:before="40" w:after="40"/>
            </w:pPr>
            <w:r>
              <w:rPr>
                <w:sz w:val="19"/>
              </w:rPr>
              <w:t>—</w:t>
            </w:r>
          </w:p>
        </w:tc>
        <w:tc>
          <w:tcPr>
            <w:tcW w:w="1930" w:type="dxa"/>
          </w:tcPr>
          <w:p w14:paraId="4C8942B8" w14:textId="77777777" w:rsidR="006033BD" w:rsidRDefault="00000000">
            <w:pPr>
              <w:spacing w:before="40" w:after="40"/>
            </w:pPr>
            <w:r>
              <w:rPr>
                <w:sz w:val="19"/>
              </w:rPr>
              <w:t>—</w:t>
            </w:r>
          </w:p>
        </w:tc>
      </w:tr>
      <w:tr w:rsidR="006033BD" w14:paraId="4F87AF0F" w14:textId="77777777">
        <w:tc>
          <w:tcPr>
            <w:tcW w:w="1930" w:type="dxa"/>
            <w:shd w:val="clear" w:color="auto" w:fill="F4F7FB"/>
          </w:tcPr>
          <w:p w14:paraId="23BC207E" w14:textId="77777777" w:rsidR="006033BD" w:rsidRDefault="00000000">
            <w:pPr>
              <w:spacing w:before="40" w:after="40"/>
            </w:pPr>
            <w:r>
              <w:rPr>
                <w:b/>
                <w:sz w:val="19"/>
              </w:rPr>
              <w:t>302.6 Without speech</w:t>
            </w:r>
          </w:p>
        </w:tc>
        <w:tc>
          <w:tcPr>
            <w:tcW w:w="1930" w:type="dxa"/>
            <w:shd w:val="clear" w:color="auto" w:fill="F4F7FB"/>
          </w:tcPr>
          <w:p w14:paraId="03373567" w14:textId="77777777" w:rsidR="006033BD" w:rsidRDefault="00000000">
            <w:pPr>
              <w:spacing w:before="40" w:after="40"/>
            </w:pPr>
            <w:r>
              <w:rPr>
                <w:b/>
                <w:color w:val="1E602E"/>
                <w:sz w:val="19"/>
              </w:rPr>
              <w:t>Supports</w:t>
            </w:r>
          </w:p>
        </w:tc>
        <w:tc>
          <w:tcPr>
            <w:tcW w:w="1930" w:type="dxa"/>
            <w:shd w:val="clear" w:color="auto" w:fill="F4F7FB"/>
          </w:tcPr>
          <w:p w14:paraId="780869A9" w14:textId="77777777" w:rsidR="006033BD" w:rsidRDefault="00000000">
            <w:pPr>
              <w:spacing w:before="40" w:after="40"/>
            </w:pPr>
            <w:r>
              <w:rPr>
                <w:sz w:val="19"/>
              </w:rPr>
              <w:t>The product exposes no voice input.</w:t>
            </w:r>
          </w:p>
        </w:tc>
        <w:tc>
          <w:tcPr>
            <w:tcW w:w="1930" w:type="dxa"/>
            <w:shd w:val="clear" w:color="auto" w:fill="F4F7FB"/>
          </w:tcPr>
          <w:p w14:paraId="75CA6FE8" w14:textId="77777777" w:rsidR="006033BD" w:rsidRDefault="00000000">
            <w:pPr>
              <w:spacing w:before="40" w:after="40"/>
            </w:pPr>
            <w:r>
              <w:rPr>
                <w:sz w:val="19"/>
              </w:rPr>
              <w:t>—</w:t>
            </w:r>
          </w:p>
        </w:tc>
        <w:tc>
          <w:tcPr>
            <w:tcW w:w="1930" w:type="dxa"/>
            <w:shd w:val="clear" w:color="auto" w:fill="F4F7FB"/>
          </w:tcPr>
          <w:p w14:paraId="7233FD42" w14:textId="77777777" w:rsidR="006033BD" w:rsidRDefault="00000000">
            <w:pPr>
              <w:spacing w:before="40" w:after="40"/>
            </w:pPr>
            <w:r>
              <w:rPr>
                <w:sz w:val="19"/>
              </w:rPr>
              <w:t>—</w:t>
            </w:r>
          </w:p>
        </w:tc>
      </w:tr>
      <w:tr w:rsidR="006033BD" w14:paraId="09820205" w14:textId="77777777">
        <w:tc>
          <w:tcPr>
            <w:tcW w:w="1930" w:type="dxa"/>
          </w:tcPr>
          <w:p w14:paraId="2353A373" w14:textId="77777777" w:rsidR="006033BD" w:rsidRDefault="00000000">
            <w:pPr>
              <w:spacing w:before="40" w:after="40"/>
            </w:pPr>
            <w:r>
              <w:rPr>
                <w:b/>
                <w:sz w:val="19"/>
              </w:rPr>
              <w:t>302.7 With limited manipulation</w:t>
            </w:r>
          </w:p>
        </w:tc>
        <w:tc>
          <w:tcPr>
            <w:tcW w:w="1930" w:type="dxa"/>
          </w:tcPr>
          <w:p w14:paraId="5AB233D0" w14:textId="77777777" w:rsidR="006033BD" w:rsidRDefault="00000000">
            <w:pPr>
              <w:spacing w:before="40" w:after="40"/>
            </w:pPr>
            <w:r>
              <w:rPr>
                <w:b/>
                <w:color w:val="9C5000"/>
                <w:sz w:val="19"/>
              </w:rPr>
              <w:t>Partially Supports</w:t>
            </w:r>
          </w:p>
        </w:tc>
        <w:tc>
          <w:tcPr>
            <w:tcW w:w="1930" w:type="dxa"/>
          </w:tcPr>
          <w:p w14:paraId="017AA5E2" w14:textId="77777777" w:rsidR="006033BD" w:rsidRDefault="00000000">
            <w:pPr>
              <w:spacing w:before="40" w:after="40"/>
            </w:pPr>
            <w:r>
              <w:rPr>
                <w:sz w:val="19"/>
              </w:rPr>
              <w:t xml:space="preserve">Rotation and non-text resize offer no keyboard, non-drag or single-pointer alternative. The file-card checkbox does not respond to the Space bar. The "T" </w:t>
            </w:r>
            <w:r>
              <w:rPr>
                <w:sz w:val="19"/>
              </w:rPr>
              <w:lastRenderedPageBreak/>
              <w:t>shortcut cannot be disabled or remapped.</w:t>
            </w:r>
          </w:p>
        </w:tc>
        <w:tc>
          <w:tcPr>
            <w:tcW w:w="1930" w:type="dxa"/>
          </w:tcPr>
          <w:p w14:paraId="593A711E" w14:textId="77777777" w:rsidR="006033BD" w:rsidRDefault="00000000">
            <w:pPr>
              <w:spacing w:before="40" w:after="40"/>
            </w:pPr>
            <w:r>
              <w:rPr>
                <w:sz w:val="19"/>
              </w:rPr>
              <w:lastRenderedPageBreak/>
              <w:t>2.1.1, 2.1.4, 2.5.1, 2.5.7</w:t>
            </w:r>
          </w:p>
        </w:tc>
        <w:tc>
          <w:tcPr>
            <w:tcW w:w="1930" w:type="dxa"/>
          </w:tcPr>
          <w:p w14:paraId="32127793" w14:textId="77777777" w:rsidR="006033BD" w:rsidRDefault="00000000">
            <w:pPr>
              <w:spacing w:before="40" w:after="40"/>
            </w:pPr>
            <w:r>
              <w:rPr>
                <w:sz w:val="19"/>
              </w:rPr>
              <w:t>V-F12, V-F14, V-F15</w:t>
            </w:r>
          </w:p>
        </w:tc>
      </w:tr>
      <w:tr w:rsidR="006033BD" w14:paraId="1E51743E" w14:textId="77777777">
        <w:tc>
          <w:tcPr>
            <w:tcW w:w="1930" w:type="dxa"/>
            <w:shd w:val="clear" w:color="auto" w:fill="F4F7FB"/>
          </w:tcPr>
          <w:p w14:paraId="5B943575" w14:textId="77777777" w:rsidR="006033BD" w:rsidRDefault="00000000">
            <w:pPr>
              <w:spacing w:before="40" w:after="40"/>
            </w:pPr>
            <w:r>
              <w:rPr>
                <w:b/>
                <w:sz w:val="19"/>
              </w:rPr>
              <w:t>302.8 With limited reach and strength</w:t>
            </w:r>
          </w:p>
        </w:tc>
        <w:tc>
          <w:tcPr>
            <w:tcW w:w="1930" w:type="dxa"/>
            <w:shd w:val="clear" w:color="auto" w:fill="F4F7FB"/>
          </w:tcPr>
          <w:p w14:paraId="5FD3B9D2" w14:textId="77777777" w:rsidR="006033BD" w:rsidRDefault="00000000">
            <w:pPr>
              <w:spacing w:before="40" w:after="40"/>
            </w:pPr>
            <w:r>
              <w:rPr>
                <w:b/>
                <w:color w:val="9C5000"/>
                <w:sz w:val="19"/>
              </w:rPr>
              <w:t>Partially Supports</w:t>
            </w:r>
          </w:p>
        </w:tc>
        <w:tc>
          <w:tcPr>
            <w:tcW w:w="1930" w:type="dxa"/>
            <w:shd w:val="clear" w:color="auto" w:fill="F4F7FB"/>
          </w:tcPr>
          <w:p w14:paraId="588C91D7" w14:textId="77777777" w:rsidR="006033BD" w:rsidRDefault="00000000">
            <w:pPr>
              <w:spacing w:before="40" w:after="40"/>
            </w:pPr>
            <w:r>
              <w:rPr>
                <w:sz w:val="19"/>
              </w:rPr>
              <w:t>No bypass mechanism. 19 tab stops of shared chrome precede content on every page.</w:t>
            </w:r>
          </w:p>
        </w:tc>
        <w:tc>
          <w:tcPr>
            <w:tcW w:w="1930" w:type="dxa"/>
            <w:shd w:val="clear" w:color="auto" w:fill="F4F7FB"/>
          </w:tcPr>
          <w:p w14:paraId="23C3DC2B" w14:textId="77777777" w:rsidR="006033BD" w:rsidRDefault="00000000">
            <w:pPr>
              <w:spacing w:before="40" w:after="40"/>
            </w:pPr>
            <w:r>
              <w:rPr>
                <w:sz w:val="19"/>
              </w:rPr>
              <w:t>2.4.1</w:t>
            </w:r>
          </w:p>
        </w:tc>
        <w:tc>
          <w:tcPr>
            <w:tcW w:w="1930" w:type="dxa"/>
            <w:shd w:val="clear" w:color="auto" w:fill="F4F7FB"/>
          </w:tcPr>
          <w:p w14:paraId="2BE22926" w14:textId="77777777" w:rsidR="006033BD" w:rsidRDefault="00000000">
            <w:pPr>
              <w:spacing w:before="40" w:after="40"/>
            </w:pPr>
            <w:r>
              <w:rPr>
                <w:sz w:val="19"/>
              </w:rPr>
              <w:t>V-F3</w:t>
            </w:r>
          </w:p>
        </w:tc>
      </w:tr>
      <w:tr w:rsidR="006033BD" w14:paraId="62EA1FC5" w14:textId="77777777">
        <w:tc>
          <w:tcPr>
            <w:tcW w:w="1930" w:type="dxa"/>
          </w:tcPr>
          <w:p w14:paraId="35E53568" w14:textId="77777777" w:rsidR="006033BD" w:rsidRDefault="00000000">
            <w:pPr>
              <w:spacing w:before="40" w:after="40"/>
            </w:pPr>
            <w:r>
              <w:rPr>
                <w:b/>
                <w:sz w:val="19"/>
              </w:rPr>
              <w:t>302.9 With limited language, cognitive and learning abilities</w:t>
            </w:r>
          </w:p>
        </w:tc>
        <w:tc>
          <w:tcPr>
            <w:tcW w:w="1930" w:type="dxa"/>
          </w:tcPr>
          <w:p w14:paraId="353EAA2D" w14:textId="77777777" w:rsidR="006033BD" w:rsidRDefault="00000000">
            <w:pPr>
              <w:spacing w:before="40" w:after="40"/>
            </w:pPr>
            <w:r>
              <w:rPr>
                <w:b/>
                <w:color w:val="1E602E"/>
                <w:sz w:val="19"/>
              </w:rPr>
              <w:t>Supports</w:t>
            </w:r>
          </w:p>
        </w:tc>
        <w:tc>
          <w:tcPr>
            <w:tcW w:w="1930" w:type="dxa"/>
          </w:tcPr>
          <w:p w14:paraId="4013608E" w14:textId="77777777" w:rsidR="006033BD" w:rsidRDefault="00000000">
            <w:pPr>
              <w:spacing w:before="40" w:after="40"/>
            </w:pPr>
            <w:r>
              <w:rPr>
                <w:sz w:val="19"/>
              </w:rPr>
              <w:t>No defect found. Navigation and component identification stay consistent across views, help occupies a consistent location, and no content moves or updates without user action.</w:t>
            </w:r>
          </w:p>
        </w:tc>
        <w:tc>
          <w:tcPr>
            <w:tcW w:w="1930" w:type="dxa"/>
          </w:tcPr>
          <w:p w14:paraId="426C0A1E" w14:textId="77777777" w:rsidR="006033BD" w:rsidRDefault="00000000">
            <w:pPr>
              <w:spacing w:before="40" w:after="40"/>
            </w:pPr>
            <w:r>
              <w:rPr>
                <w:sz w:val="19"/>
              </w:rPr>
              <w:t>—</w:t>
            </w:r>
          </w:p>
        </w:tc>
        <w:tc>
          <w:tcPr>
            <w:tcW w:w="1930" w:type="dxa"/>
          </w:tcPr>
          <w:p w14:paraId="45CCF545" w14:textId="77777777" w:rsidR="006033BD" w:rsidRDefault="00000000">
            <w:pPr>
              <w:spacing w:before="40" w:after="40"/>
            </w:pPr>
            <w:r>
              <w:rPr>
                <w:sz w:val="19"/>
              </w:rPr>
              <w:t>—</w:t>
            </w:r>
          </w:p>
        </w:tc>
      </w:tr>
      <w:tr w:rsidR="006033BD" w14:paraId="6DB5964D" w14:textId="77777777">
        <w:tc>
          <w:tcPr>
            <w:tcW w:w="1930" w:type="dxa"/>
            <w:shd w:val="clear" w:color="auto" w:fill="F4F7FB"/>
          </w:tcPr>
          <w:p w14:paraId="4AD1C240" w14:textId="77777777" w:rsidR="006033BD" w:rsidRDefault="00000000">
            <w:pPr>
              <w:spacing w:before="40" w:after="40"/>
            </w:pPr>
            <w:r>
              <w:rPr>
                <w:b/>
                <w:sz w:val="19"/>
              </w:rPr>
              <w:t>§504.2/.3 Authoring tool output</w:t>
            </w:r>
          </w:p>
        </w:tc>
        <w:tc>
          <w:tcPr>
            <w:tcW w:w="1930" w:type="dxa"/>
            <w:shd w:val="clear" w:color="auto" w:fill="F4F7FB"/>
          </w:tcPr>
          <w:p w14:paraId="6C15EA7D" w14:textId="77777777" w:rsidR="006033BD" w:rsidRDefault="00000000">
            <w:pPr>
              <w:spacing w:before="40" w:after="40"/>
            </w:pPr>
            <w:r>
              <w:rPr>
                <w:b/>
                <w:color w:val="A61B1B"/>
                <w:sz w:val="19"/>
              </w:rPr>
              <w:t>Does Not Support</w:t>
            </w:r>
          </w:p>
        </w:tc>
        <w:tc>
          <w:tcPr>
            <w:tcW w:w="1930" w:type="dxa"/>
            <w:shd w:val="clear" w:color="auto" w:fill="F4F7FB"/>
          </w:tcPr>
          <w:p w14:paraId="1FD1A410" w14:textId="77777777" w:rsidR="006033BD" w:rsidRDefault="00000000">
            <w:pPr>
              <w:spacing w:before="40" w:after="40"/>
            </w:pPr>
            <w:r>
              <w:rPr>
                <w:sz w:val="19"/>
              </w:rPr>
              <w:t>Published pages expose no content to assistive technology. Tagged PDF export omits alt text and document title.</w:t>
            </w:r>
          </w:p>
        </w:tc>
        <w:tc>
          <w:tcPr>
            <w:tcW w:w="1930" w:type="dxa"/>
            <w:shd w:val="clear" w:color="auto" w:fill="F4F7FB"/>
          </w:tcPr>
          <w:p w14:paraId="488FCDF5" w14:textId="77777777" w:rsidR="006033BD" w:rsidRDefault="00000000">
            <w:pPr>
              <w:spacing w:before="40" w:after="40"/>
            </w:pPr>
            <w:r>
              <w:rPr>
                <w:i/>
                <w:sz w:val="19"/>
              </w:rPr>
              <w:t>§504.2, §504.3</w:t>
            </w:r>
          </w:p>
        </w:tc>
        <w:tc>
          <w:tcPr>
            <w:tcW w:w="1930" w:type="dxa"/>
            <w:shd w:val="clear" w:color="auto" w:fill="F4F7FB"/>
          </w:tcPr>
          <w:p w14:paraId="4FDD092B" w14:textId="77777777" w:rsidR="006033BD" w:rsidRDefault="00000000">
            <w:pPr>
              <w:spacing w:before="40" w:after="40"/>
            </w:pPr>
            <w:r>
              <w:rPr>
                <w:sz w:val="19"/>
              </w:rPr>
              <w:t>V-F16, V-F17</w:t>
            </w:r>
          </w:p>
        </w:tc>
      </w:tr>
    </w:tbl>
    <w:p w14:paraId="6A540673" w14:textId="77777777" w:rsidR="006033BD" w:rsidRDefault="006033BD">
      <w:pPr>
        <w:spacing w:after="40"/>
      </w:pPr>
    </w:p>
    <w:p w14:paraId="34885AFF" w14:textId="77777777" w:rsidR="006033BD" w:rsidRDefault="00000000">
      <w:r>
        <w:t>Each barrier above prevents an Approved decision on its own, and requires either accommodation under a TAAP or vendor remediation.</w:t>
      </w:r>
    </w:p>
    <w:p w14:paraId="6E17ADB8" w14:textId="77777777" w:rsidR="006033BD" w:rsidRDefault="00000000">
      <w:r>
        <w:t>Two barriers warrant additional detail.</w:t>
      </w:r>
    </w:p>
    <w:p w14:paraId="1D7057D1" w14:textId="77777777" w:rsidR="006033BD" w:rsidRDefault="00000000">
      <w:r>
        <w:t>Locating a canvas object requires NVDA's pass-through key. The product does not expose the focused element as editable, so the user must suspend screen-reader command handling to enter text.</w:t>
      </w:r>
    </w:p>
    <w:p w14:paraId="79E5BD05" w14:textId="77777777" w:rsidR="006033BD" w:rsidRDefault="00000000">
      <w:r>
        <w:t>Rotation fails three criteria for three distinct reasons: no keyboard route, no non-drag route, no single-pointer route. A properties panel with typed values resolves all three.</w:t>
      </w:r>
    </w:p>
    <w:p w14:paraId="7D916FAF" w14:textId="77777777" w:rsidR="006033BD" w:rsidRDefault="00000000">
      <w:r>
        <w:t>Minor findings fall below this threshold and appear only in the remediation list: V-F7, V-F9, V-F11, V-F19, T2-F3.</w:t>
      </w:r>
    </w:p>
    <w:p w14:paraId="4F768AFA" w14:textId="77777777" w:rsidR="006033BD" w:rsidRDefault="00000000">
      <w:pPr>
        <w:pStyle w:val="Heading2"/>
        <w:pBdr>
          <w:bottom w:val="single" w:sz="6" w:space="4" w:color="8EAADB"/>
        </w:pBdr>
      </w:pPr>
      <w:r>
        <w:lastRenderedPageBreak/>
        <w:t>Criteria verified as supported</w:t>
      </w:r>
    </w:p>
    <w:p w14:paraId="11BE8326" w14:textId="77777777" w:rsidR="006033BD" w:rsidRDefault="00000000">
      <w:pPr>
        <w:pStyle w:val="ListBullet"/>
      </w:pPr>
      <w:r>
        <w:rPr>
          <w:b/>
        </w:rPr>
        <w:t>Consistency and predictability.</w:t>
      </w:r>
      <w:r>
        <w:t xml:space="preserve"> Navigation, component identification and help location stay consistent across all four views. No content moves, updates or changes context without user action. (3.2.1, 3.2.2, 3.2.3, 3.2.4, 3.2.6, 2.2.2)</w:t>
      </w:r>
    </w:p>
    <w:p w14:paraId="54B9F29D" w14:textId="77777777" w:rsidR="006033BD" w:rsidRDefault="00000000">
      <w:pPr>
        <w:pStyle w:val="ListBullet"/>
      </w:pPr>
      <w:r>
        <w:rPr>
          <w:b/>
        </w:rPr>
        <w:t>Reflow.</w:t>
      </w:r>
      <w:r>
        <w:t xml:space="preserve"> Zero horizontal overflow at 320px on all four views. (1.4.10)</w:t>
      </w:r>
    </w:p>
    <w:p w14:paraId="7C9D5882" w14:textId="77777777" w:rsidR="006033BD" w:rsidRDefault="00000000">
      <w:pPr>
        <w:pStyle w:val="ListBullet"/>
      </w:pPr>
      <w:r>
        <w:rPr>
          <w:b/>
        </w:rPr>
        <w:t>Focus.</w:t>
      </w:r>
      <w:r>
        <w:t xml:space="preserve"> Visible indicators on every view, no keyboard traps, correct containment in dialogs, and focus remains unobscured at 400% zoom. (2.4.7, 2.1.2, 2.4.11)</w:t>
      </w:r>
    </w:p>
    <w:p w14:paraId="3B596D83" w14:textId="77777777" w:rsidR="006033BD" w:rsidRDefault="00000000">
      <w:pPr>
        <w:pStyle w:val="ListBullet"/>
      </w:pPr>
      <w:r>
        <w:rPr>
          <w:b/>
        </w:rPr>
        <w:t>Authoring path.</w:t>
      </w:r>
      <w:r>
        <w:t xml:space="preserve"> Blank document creation, keyboard rename, text insertion with announcement, and export all complete.</w:t>
      </w:r>
    </w:p>
    <w:p w14:paraId="70CAFED9" w14:textId="77777777" w:rsidR="006033BD" w:rsidRDefault="00000000">
      <w:pPr>
        <w:pStyle w:val="ListBullet"/>
      </w:pPr>
      <w:r>
        <w:rPr>
          <w:b/>
        </w:rPr>
        <w:t>Export.</w:t>
      </w:r>
      <w:r>
        <w:t xml:space="preserve"> Format options reachable and labelled, Escape dismisses, download progress and completion announced.</w:t>
      </w:r>
    </w:p>
    <w:p w14:paraId="369FB6E1" w14:textId="77777777" w:rsidR="006033BD" w:rsidRDefault="00000000">
      <w:pPr>
        <w:pStyle w:val="ListBullet"/>
      </w:pPr>
      <w:r>
        <w:rPr>
          <w:b/>
        </w:rPr>
        <w:t>Target size and pointer cancellation</w:t>
      </w:r>
      <w:r>
        <w:t>, both measured across the interface. (2.5.8, 2.5.2)</w:t>
      </w:r>
    </w:p>
    <w:p w14:paraId="2837ACE2" w14:textId="77777777" w:rsidR="006033BD" w:rsidRDefault="00000000">
      <w:pPr>
        <w:pStyle w:val="Heading2"/>
        <w:pBdr>
          <w:bottom w:val="single" w:sz="6" w:space="4" w:color="8EAADB"/>
        </w:pBdr>
      </w:pPr>
      <w:r>
        <w:t>Output-side concerns (Section 508 §504)</w:t>
      </w:r>
    </w:p>
    <w:p w14:paraId="7AF01717" w14:textId="77777777" w:rsidR="006033BD" w:rsidRDefault="00000000">
      <w:r>
        <w:t>WCAG governs the Express interface, not what Express produces. Section 508 §504.2/§504.3 governs authoring tools. These findings drove conditions 1 and 2.</w:t>
      </w:r>
    </w:p>
    <w:tbl>
      <w:tblPr>
        <w:tblStyle w:val="TableGrid"/>
        <w:tblW w:w="0" w:type="auto"/>
        <w:tblLook w:val="04A0" w:firstRow="1" w:lastRow="0" w:firstColumn="1" w:lastColumn="0" w:noHBand="0" w:noVBand="1"/>
      </w:tblPr>
      <w:tblGrid>
        <w:gridCol w:w="4824"/>
        <w:gridCol w:w="4824"/>
      </w:tblGrid>
      <w:tr w:rsidR="006033BD" w14:paraId="0B53C91E" w14:textId="77777777">
        <w:trPr>
          <w:tblHeader/>
        </w:trPr>
        <w:tc>
          <w:tcPr>
            <w:tcW w:w="4824" w:type="dxa"/>
            <w:shd w:val="clear" w:color="auto" w:fill="DCE6F1"/>
          </w:tcPr>
          <w:p w14:paraId="67B2C803" w14:textId="77777777" w:rsidR="006033BD" w:rsidRDefault="00000000">
            <w:pPr>
              <w:spacing w:before="40" w:after="40"/>
            </w:pPr>
            <w:r>
              <w:rPr>
                <w:b/>
                <w:sz w:val="19"/>
              </w:rPr>
              <w:t>Output</w:t>
            </w:r>
          </w:p>
        </w:tc>
        <w:tc>
          <w:tcPr>
            <w:tcW w:w="4824" w:type="dxa"/>
            <w:shd w:val="clear" w:color="auto" w:fill="DCE6F1"/>
          </w:tcPr>
          <w:p w14:paraId="50B00244" w14:textId="77777777" w:rsidR="006033BD" w:rsidRDefault="00000000">
            <w:pPr>
              <w:spacing w:before="40" w:after="40"/>
            </w:pPr>
            <w:r>
              <w:rPr>
                <w:b/>
                <w:sz w:val="19"/>
              </w:rPr>
              <w:t>Status</w:t>
            </w:r>
          </w:p>
        </w:tc>
      </w:tr>
      <w:tr w:rsidR="006033BD" w14:paraId="4C1CC6AF" w14:textId="77777777">
        <w:tc>
          <w:tcPr>
            <w:tcW w:w="4824" w:type="dxa"/>
          </w:tcPr>
          <w:p w14:paraId="28573248" w14:textId="77777777" w:rsidR="006033BD" w:rsidRDefault="00000000">
            <w:pPr>
              <w:spacing w:before="40" w:after="40"/>
            </w:pPr>
            <w:r>
              <w:rPr>
                <w:sz w:val="19"/>
              </w:rPr>
              <w:t>Images in a design</w:t>
            </w:r>
          </w:p>
        </w:tc>
        <w:tc>
          <w:tcPr>
            <w:tcW w:w="4824" w:type="dxa"/>
          </w:tcPr>
          <w:p w14:paraId="3430B858" w14:textId="77777777" w:rsidR="006033BD" w:rsidRDefault="00000000">
            <w:pPr>
              <w:spacing w:before="40" w:after="40"/>
            </w:pPr>
            <w:r>
              <w:rPr>
                <w:sz w:val="19"/>
              </w:rPr>
              <w:t>No alt-text field anywhere</w:t>
            </w:r>
          </w:p>
        </w:tc>
      </w:tr>
      <w:tr w:rsidR="006033BD" w14:paraId="0ADAF33F" w14:textId="77777777">
        <w:tc>
          <w:tcPr>
            <w:tcW w:w="4824" w:type="dxa"/>
            <w:shd w:val="clear" w:color="auto" w:fill="F4F7FB"/>
          </w:tcPr>
          <w:p w14:paraId="06FF02B1" w14:textId="77777777" w:rsidR="006033BD" w:rsidRDefault="00000000">
            <w:pPr>
              <w:spacing w:before="40" w:after="40"/>
            </w:pPr>
            <w:r>
              <w:rPr>
                <w:sz w:val="19"/>
              </w:rPr>
              <w:t>PDF export</w:t>
            </w:r>
          </w:p>
        </w:tc>
        <w:tc>
          <w:tcPr>
            <w:tcW w:w="4824" w:type="dxa"/>
            <w:shd w:val="clear" w:color="auto" w:fill="F4F7FB"/>
          </w:tcPr>
          <w:p w14:paraId="0016EEFC" w14:textId="77777777" w:rsidR="006033BD" w:rsidRDefault="00000000">
            <w:pPr>
              <w:spacing w:before="40" w:after="40"/>
            </w:pPr>
            <w:r>
              <w:rPr>
                <w:sz w:val="19"/>
              </w:rPr>
              <w:t>Tags option exists; output still fails</w:t>
            </w:r>
          </w:p>
        </w:tc>
      </w:tr>
      <w:tr w:rsidR="006033BD" w14:paraId="4D5C6DFA" w14:textId="77777777">
        <w:tc>
          <w:tcPr>
            <w:tcW w:w="4824" w:type="dxa"/>
          </w:tcPr>
          <w:p w14:paraId="0CB2661F" w14:textId="77777777" w:rsidR="006033BD" w:rsidRDefault="00000000">
            <w:pPr>
              <w:spacing w:before="40" w:after="40"/>
            </w:pPr>
            <w:r>
              <w:rPr>
                <w:sz w:val="19"/>
              </w:rPr>
              <w:t>Published pages</w:t>
            </w:r>
          </w:p>
        </w:tc>
        <w:tc>
          <w:tcPr>
            <w:tcW w:w="4824" w:type="dxa"/>
          </w:tcPr>
          <w:p w14:paraId="3304772B" w14:textId="77777777" w:rsidR="006033BD" w:rsidRDefault="00000000">
            <w:pPr>
              <w:spacing w:before="40" w:after="40"/>
            </w:pPr>
            <w:r>
              <w:rPr>
                <w:sz w:val="19"/>
              </w:rPr>
              <w:t>No accessible content at all</w:t>
            </w:r>
          </w:p>
        </w:tc>
      </w:tr>
      <w:tr w:rsidR="006033BD" w14:paraId="4C111341" w14:textId="77777777">
        <w:tc>
          <w:tcPr>
            <w:tcW w:w="4824" w:type="dxa"/>
            <w:shd w:val="clear" w:color="auto" w:fill="F4F7FB"/>
          </w:tcPr>
          <w:p w14:paraId="6DF3F0C6" w14:textId="77777777" w:rsidR="006033BD" w:rsidRDefault="00000000">
            <w:pPr>
              <w:spacing w:before="40" w:after="40"/>
            </w:pPr>
            <w:r>
              <w:rPr>
                <w:sz w:val="19"/>
              </w:rPr>
              <w:t>Video captions</w:t>
            </w:r>
          </w:p>
        </w:tc>
        <w:tc>
          <w:tcPr>
            <w:tcW w:w="4824" w:type="dxa"/>
            <w:shd w:val="clear" w:color="auto" w:fill="F4F7FB"/>
          </w:tcPr>
          <w:p w14:paraId="4268DDC8" w14:textId="77777777" w:rsidR="006033BD" w:rsidRDefault="00000000">
            <w:pPr>
              <w:spacing w:before="40" w:after="40"/>
            </w:pPr>
            <w:r>
              <w:rPr>
                <w:sz w:val="19"/>
              </w:rPr>
              <w:t>Auto-captions work and survive export</w:t>
            </w:r>
          </w:p>
        </w:tc>
      </w:tr>
      <w:tr w:rsidR="006033BD" w14:paraId="62E086C6" w14:textId="77777777">
        <w:tc>
          <w:tcPr>
            <w:tcW w:w="4824" w:type="dxa"/>
          </w:tcPr>
          <w:p w14:paraId="461C7709" w14:textId="77777777" w:rsidR="006033BD" w:rsidRDefault="00000000">
            <w:pPr>
              <w:spacing w:before="40" w:after="40"/>
            </w:pPr>
            <w:r>
              <w:rPr>
                <w:sz w:val="19"/>
              </w:rPr>
              <w:t>Audio description</w:t>
            </w:r>
          </w:p>
        </w:tc>
        <w:tc>
          <w:tcPr>
            <w:tcW w:w="4824" w:type="dxa"/>
          </w:tcPr>
          <w:p w14:paraId="4D0F669E" w14:textId="77777777" w:rsidR="006033BD" w:rsidRDefault="00000000">
            <w:pPr>
              <w:spacing w:before="40" w:after="40"/>
            </w:pPr>
            <w:r>
              <w:rPr>
                <w:sz w:val="19"/>
              </w:rPr>
              <w:t>None anywhere</w:t>
            </w:r>
          </w:p>
        </w:tc>
      </w:tr>
    </w:tbl>
    <w:p w14:paraId="5A9F4FCA" w14:textId="77777777" w:rsidR="006033BD" w:rsidRDefault="006033BD">
      <w:pPr>
        <w:spacing w:after="40"/>
      </w:pPr>
    </w:p>
    <w:p w14:paraId="2CC4EDDF" w14:textId="77777777" w:rsidR="006033BD" w:rsidRDefault="00000000">
      <w:r>
        <w:rPr>
          <w:b/>
        </w:rPr>
        <w:t>Published pages expose no content.</w:t>
      </w:r>
      <w:r>
        <w:t xml:space="preserve"> A shared design announces as "canvas graphic". The reviewer's assessment: </w:t>
      </w:r>
      <w:r>
        <w:rPr>
          <w:i/>
        </w:rPr>
        <w:t>"this tool should not be used to share content, especially in a course."</w:t>
      </w:r>
      <w:r>
        <w:t xml:space="preserve"> Every other finding in this report affects people operating Express. This one affects people receiving its output, who have no available workaround.</w:t>
      </w:r>
    </w:p>
    <w:p w14:paraId="19E656A9" w14:textId="77777777" w:rsidR="006033BD" w:rsidRDefault="00000000">
      <w:r>
        <w:rPr>
          <w:b/>
        </w:rPr>
        <w:t>The PDF tags option gives false assurance.</w:t>
      </w:r>
      <w:r>
        <w:t xml:space="preserve"> Its presence suggests conformant output and discourages verification. The two defects have separate causes. Alt text is absent upstream — the product provides no field to author it, so the tagger has nothing to carry. The missing document title is an exporter defect and cheap to correct, since Express already holds the document name.</w:t>
      </w:r>
    </w:p>
    <w:p w14:paraId="34975249" w14:textId="77777777" w:rsidR="006033BD" w:rsidRDefault="00000000">
      <w:r>
        <w:rPr>
          <w:b/>
        </w:rPr>
        <w:t>Not yet tested.</w:t>
      </w:r>
      <w:r>
        <w:t xml:space="preserve"> The exported test file was simple. A multi-element design exported with tags, checked against PDF/UA, would establish whether further defects exist.</w:t>
      </w:r>
    </w:p>
    <w:p w14:paraId="2C3C7989" w14:textId="77777777" w:rsidR="006033BD" w:rsidRDefault="00000000">
      <w:r>
        <w:t>V-F16 rests on a single test session. It supports condition 1. A review that brings published pages into its sample set requires dedicated runs against them.</w:t>
      </w:r>
    </w:p>
    <w:p w14:paraId="270F4D65" w14:textId="77777777" w:rsidR="006033BD" w:rsidRDefault="00000000">
      <w:pPr>
        <w:pStyle w:val="Heading2"/>
        <w:pBdr>
          <w:bottom w:val="single" w:sz="6" w:space="4" w:color="8EAADB"/>
        </w:pBdr>
      </w:pPr>
      <w:r>
        <w:lastRenderedPageBreak/>
        <w:t>Results summary</w:t>
      </w:r>
    </w:p>
    <w:p w14:paraId="1118E041" w14:textId="77777777" w:rsidR="006033BD" w:rsidRDefault="00000000">
      <w:r>
        <w:t>All five Does-Not-Support outcomes fall under WCAG 2.1, so every conformance failure counts against the ADA Title II baseline.</w:t>
      </w:r>
    </w:p>
    <w:tbl>
      <w:tblPr>
        <w:tblStyle w:val="TableGrid"/>
        <w:tblW w:w="0" w:type="auto"/>
        <w:tblLook w:val="04A0" w:firstRow="1" w:lastRow="0" w:firstColumn="1" w:lastColumn="0" w:noHBand="0" w:noVBand="1"/>
      </w:tblPr>
      <w:tblGrid>
        <w:gridCol w:w="2412"/>
        <w:gridCol w:w="2412"/>
        <w:gridCol w:w="2412"/>
        <w:gridCol w:w="2412"/>
      </w:tblGrid>
      <w:tr w:rsidR="006033BD" w14:paraId="223762C8" w14:textId="77777777">
        <w:trPr>
          <w:tblHeader/>
        </w:trPr>
        <w:tc>
          <w:tcPr>
            <w:tcW w:w="2412" w:type="dxa"/>
            <w:shd w:val="clear" w:color="auto" w:fill="DCE6F1"/>
          </w:tcPr>
          <w:p w14:paraId="025FD8D0" w14:textId="77777777" w:rsidR="006033BD" w:rsidRDefault="00000000">
            <w:pPr>
              <w:spacing w:before="40" w:after="40"/>
            </w:pPr>
            <w:r>
              <w:rPr>
                <w:b/>
                <w:sz w:val="19"/>
              </w:rPr>
              <w:t>Outcome</w:t>
            </w:r>
          </w:p>
        </w:tc>
        <w:tc>
          <w:tcPr>
            <w:tcW w:w="2412" w:type="dxa"/>
            <w:shd w:val="clear" w:color="auto" w:fill="DCE6F1"/>
          </w:tcPr>
          <w:p w14:paraId="320D43B5" w14:textId="77777777" w:rsidR="006033BD" w:rsidRDefault="00000000">
            <w:pPr>
              <w:spacing w:before="40" w:after="40"/>
            </w:pPr>
            <w:r>
              <w:rPr>
                <w:b/>
                <w:sz w:val="19"/>
              </w:rPr>
              <w:t>Level A (of 31)</w:t>
            </w:r>
          </w:p>
        </w:tc>
        <w:tc>
          <w:tcPr>
            <w:tcW w:w="2412" w:type="dxa"/>
            <w:shd w:val="clear" w:color="auto" w:fill="DCE6F1"/>
          </w:tcPr>
          <w:p w14:paraId="41EB4DAC" w14:textId="77777777" w:rsidR="006033BD" w:rsidRDefault="00000000">
            <w:pPr>
              <w:spacing w:before="40" w:after="40"/>
            </w:pPr>
            <w:r>
              <w:rPr>
                <w:b/>
                <w:sz w:val="19"/>
              </w:rPr>
              <w:t>Level AA (of 24)</w:t>
            </w:r>
          </w:p>
        </w:tc>
        <w:tc>
          <w:tcPr>
            <w:tcW w:w="2412" w:type="dxa"/>
            <w:shd w:val="clear" w:color="auto" w:fill="DCE6F1"/>
          </w:tcPr>
          <w:p w14:paraId="7B0FA4EF" w14:textId="77777777" w:rsidR="006033BD" w:rsidRDefault="00000000">
            <w:pPr>
              <w:spacing w:before="40" w:after="40"/>
            </w:pPr>
            <w:r>
              <w:rPr>
                <w:b/>
                <w:sz w:val="19"/>
              </w:rPr>
              <w:t>Total (of 55)</w:t>
            </w:r>
          </w:p>
        </w:tc>
      </w:tr>
      <w:tr w:rsidR="006033BD" w14:paraId="353CA0D0" w14:textId="77777777">
        <w:tc>
          <w:tcPr>
            <w:tcW w:w="2412" w:type="dxa"/>
          </w:tcPr>
          <w:p w14:paraId="41D5532B" w14:textId="77777777" w:rsidR="006033BD" w:rsidRDefault="00000000">
            <w:pPr>
              <w:spacing w:before="40" w:after="40"/>
            </w:pPr>
            <w:r>
              <w:rPr>
                <w:b/>
                <w:color w:val="1E602E"/>
                <w:sz w:val="19"/>
              </w:rPr>
              <w:t>Supports</w:t>
            </w:r>
          </w:p>
        </w:tc>
        <w:tc>
          <w:tcPr>
            <w:tcW w:w="2412" w:type="dxa"/>
          </w:tcPr>
          <w:p w14:paraId="2FE48186" w14:textId="77777777" w:rsidR="006033BD" w:rsidRDefault="00000000">
            <w:pPr>
              <w:spacing w:before="40" w:after="40"/>
            </w:pPr>
            <w:r>
              <w:rPr>
                <w:sz w:val="19"/>
              </w:rPr>
              <w:t>14</w:t>
            </w:r>
          </w:p>
        </w:tc>
        <w:tc>
          <w:tcPr>
            <w:tcW w:w="2412" w:type="dxa"/>
          </w:tcPr>
          <w:p w14:paraId="6C49B08B" w14:textId="77777777" w:rsidR="006033BD" w:rsidRDefault="00000000">
            <w:pPr>
              <w:spacing w:before="40" w:after="40"/>
            </w:pPr>
            <w:r>
              <w:rPr>
                <w:sz w:val="19"/>
              </w:rPr>
              <w:t>12</w:t>
            </w:r>
          </w:p>
        </w:tc>
        <w:tc>
          <w:tcPr>
            <w:tcW w:w="2412" w:type="dxa"/>
          </w:tcPr>
          <w:p w14:paraId="6206AD8B" w14:textId="77777777" w:rsidR="006033BD" w:rsidRDefault="00000000">
            <w:pPr>
              <w:spacing w:before="40" w:after="40"/>
            </w:pPr>
            <w:r>
              <w:rPr>
                <w:sz w:val="19"/>
              </w:rPr>
              <w:t>26</w:t>
            </w:r>
          </w:p>
        </w:tc>
      </w:tr>
      <w:tr w:rsidR="006033BD" w14:paraId="02568D94" w14:textId="77777777">
        <w:tc>
          <w:tcPr>
            <w:tcW w:w="2412" w:type="dxa"/>
            <w:shd w:val="clear" w:color="auto" w:fill="F4F7FB"/>
          </w:tcPr>
          <w:p w14:paraId="71F213F1" w14:textId="77777777" w:rsidR="006033BD" w:rsidRDefault="00000000">
            <w:pPr>
              <w:spacing w:before="40" w:after="40"/>
            </w:pPr>
            <w:r>
              <w:rPr>
                <w:b/>
                <w:color w:val="9C5000"/>
                <w:sz w:val="19"/>
              </w:rPr>
              <w:t>Partially Supports</w:t>
            </w:r>
          </w:p>
        </w:tc>
        <w:tc>
          <w:tcPr>
            <w:tcW w:w="2412" w:type="dxa"/>
            <w:shd w:val="clear" w:color="auto" w:fill="F4F7FB"/>
          </w:tcPr>
          <w:p w14:paraId="6EF3F038" w14:textId="77777777" w:rsidR="006033BD" w:rsidRDefault="00000000">
            <w:pPr>
              <w:spacing w:before="40" w:after="40"/>
            </w:pPr>
            <w:r>
              <w:rPr>
                <w:sz w:val="19"/>
              </w:rPr>
              <w:t>7</w:t>
            </w:r>
          </w:p>
        </w:tc>
        <w:tc>
          <w:tcPr>
            <w:tcW w:w="2412" w:type="dxa"/>
            <w:shd w:val="clear" w:color="auto" w:fill="F4F7FB"/>
          </w:tcPr>
          <w:p w14:paraId="1F53954C" w14:textId="77777777" w:rsidR="006033BD" w:rsidRDefault="00000000">
            <w:pPr>
              <w:spacing w:before="40" w:after="40"/>
            </w:pPr>
            <w:r>
              <w:rPr>
                <w:sz w:val="19"/>
              </w:rPr>
              <w:t>7</w:t>
            </w:r>
          </w:p>
        </w:tc>
        <w:tc>
          <w:tcPr>
            <w:tcW w:w="2412" w:type="dxa"/>
            <w:shd w:val="clear" w:color="auto" w:fill="F4F7FB"/>
          </w:tcPr>
          <w:p w14:paraId="64934F50" w14:textId="77777777" w:rsidR="006033BD" w:rsidRDefault="00000000">
            <w:pPr>
              <w:spacing w:before="40" w:after="40"/>
            </w:pPr>
            <w:r>
              <w:rPr>
                <w:sz w:val="19"/>
              </w:rPr>
              <w:t>14</w:t>
            </w:r>
          </w:p>
        </w:tc>
      </w:tr>
      <w:tr w:rsidR="006033BD" w14:paraId="10C50EB6" w14:textId="77777777">
        <w:tc>
          <w:tcPr>
            <w:tcW w:w="2412" w:type="dxa"/>
          </w:tcPr>
          <w:p w14:paraId="4D820E41" w14:textId="77777777" w:rsidR="006033BD" w:rsidRDefault="00000000">
            <w:pPr>
              <w:spacing w:before="40" w:after="40"/>
            </w:pPr>
            <w:r>
              <w:rPr>
                <w:b/>
                <w:color w:val="A61B1B"/>
                <w:sz w:val="19"/>
              </w:rPr>
              <w:t>Does Not Support</w:t>
            </w:r>
          </w:p>
        </w:tc>
        <w:tc>
          <w:tcPr>
            <w:tcW w:w="2412" w:type="dxa"/>
          </w:tcPr>
          <w:p w14:paraId="1169A2E5" w14:textId="77777777" w:rsidR="006033BD" w:rsidRDefault="00000000">
            <w:pPr>
              <w:spacing w:before="40" w:after="40"/>
            </w:pPr>
            <w:r>
              <w:rPr>
                <w:sz w:val="19"/>
              </w:rPr>
              <w:t>3</w:t>
            </w:r>
          </w:p>
        </w:tc>
        <w:tc>
          <w:tcPr>
            <w:tcW w:w="2412" w:type="dxa"/>
          </w:tcPr>
          <w:p w14:paraId="1C9AD60E" w14:textId="77777777" w:rsidR="006033BD" w:rsidRDefault="00000000">
            <w:pPr>
              <w:spacing w:before="40" w:after="40"/>
            </w:pPr>
            <w:r>
              <w:rPr>
                <w:sz w:val="19"/>
              </w:rPr>
              <w:t>2</w:t>
            </w:r>
          </w:p>
        </w:tc>
        <w:tc>
          <w:tcPr>
            <w:tcW w:w="2412" w:type="dxa"/>
          </w:tcPr>
          <w:p w14:paraId="7B1286AA" w14:textId="77777777" w:rsidR="006033BD" w:rsidRDefault="00000000">
            <w:pPr>
              <w:spacing w:before="40" w:after="40"/>
            </w:pPr>
            <w:r>
              <w:rPr>
                <w:sz w:val="19"/>
              </w:rPr>
              <w:t>5</w:t>
            </w:r>
          </w:p>
        </w:tc>
      </w:tr>
      <w:tr w:rsidR="006033BD" w14:paraId="679F21CC" w14:textId="77777777">
        <w:tc>
          <w:tcPr>
            <w:tcW w:w="2412" w:type="dxa"/>
            <w:shd w:val="clear" w:color="auto" w:fill="F4F7FB"/>
          </w:tcPr>
          <w:p w14:paraId="72D225C5" w14:textId="77777777" w:rsidR="006033BD" w:rsidRDefault="00000000">
            <w:pPr>
              <w:spacing w:before="40" w:after="40"/>
            </w:pPr>
            <w:r>
              <w:rPr>
                <w:sz w:val="19"/>
              </w:rPr>
              <w:t>Not Applicable</w:t>
            </w:r>
          </w:p>
        </w:tc>
        <w:tc>
          <w:tcPr>
            <w:tcW w:w="2412" w:type="dxa"/>
            <w:shd w:val="clear" w:color="auto" w:fill="F4F7FB"/>
          </w:tcPr>
          <w:p w14:paraId="02FFE59D" w14:textId="77777777" w:rsidR="006033BD" w:rsidRDefault="00000000">
            <w:pPr>
              <w:spacing w:before="40" w:after="40"/>
            </w:pPr>
            <w:r>
              <w:rPr>
                <w:sz w:val="19"/>
              </w:rPr>
              <w:t>7</w:t>
            </w:r>
          </w:p>
        </w:tc>
        <w:tc>
          <w:tcPr>
            <w:tcW w:w="2412" w:type="dxa"/>
            <w:shd w:val="clear" w:color="auto" w:fill="F4F7FB"/>
          </w:tcPr>
          <w:p w14:paraId="2E187301" w14:textId="77777777" w:rsidR="006033BD" w:rsidRDefault="00000000">
            <w:pPr>
              <w:spacing w:before="40" w:after="40"/>
            </w:pPr>
            <w:r>
              <w:rPr>
                <w:sz w:val="19"/>
              </w:rPr>
              <w:t>3</w:t>
            </w:r>
          </w:p>
        </w:tc>
        <w:tc>
          <w:tcPr>
            <w:tcW w:w="2412" w:type="dxa"/>
            <w:shd w:val="clear" w:color="auto" w:fill="F4F7FB"/>
          </w:tcPr>
          <w:p w14:paraId="7B00C554" w14:textId="77777777" w:rsidR="006033BD" w:rsidRDefault="00000000">
            <w:pPr>
              <w:spacing w:before="40" w:after="40"/>
            </w:pPr>
            <w:r>
              <w:rPr>
                <w:sz w:val="19"/>
              </w:rPr>
              <w:t>10</w:t>
            </w:r>
          </w:p>
        </w:tc>
      </w:tr>
      <w:tr w:rsidR="006033BD" w14:paraId="0C6034BE" w14:textId="77777777">
        <w:tc>
          <w:tcPr>
            <w:tcW w:w="2412" w:type="dxa"/>
          </w:tcPr>
          <w:p w14:paraId="5EE079BB" w14:textId="77777777" w:rsidR="006033BD" w:rsidRDefault="00000000">
            <w:pPr>
              <w:spacing w:before="40" w:after="40"/>
            </w:pPr>
            <w:r>
              <w:rPr>
                <w:sz w:val="19"/>
              </w:rPr>
              <w:t>Not Evaluated</w:t>
            </w:r>
          </w:p>
        </w:tc>
        <w:tc>
          <w:tcPr>
            <w:tcW w:w="2412" w:type="dxa"/>
          </w:tcPr>
          <w:p w14:paraId="64AAE6FA" w14:textId="77777777" w:rsidR="006033BD" w:rsidRDefault="00000000">
            <w:pPr>
              <w:spacing w:before="40" w:after="40"/>
            </w:pPr>
            <w:r>
              <w:rPr>
                <w:sz w:val="19"/>
              </w:rPr>
              <w:t>0</w:t>
            </w:r>
          </w:p>
        </w:tc>
        <w:tc>
          <w:tcPr>
            <w:tcW w:w="2412" w:type="dxa"/>
          </w:tcPr>
          <w:p w14:paraId="0B6C022E" w14:textId="77777777" w:rsidR="006033BD" w:rsidRDefault="00000000">
            <w:pPr>
              <w:spacing w:before="40" w:after="40"/>
            </w:pPr>
            <w:r>
              <w:rPr>
                <w:sz w:val="19"/>
              </w:rPr>
              <w:t>0</w:t>
            </w:r>
          </w:p>
        </w:tc>
        <w:tc>
          <w:tcPr>
            <w:tcW w:w="2412" w:type="dxa"/>
          </w:tcPr>
          <w:p w14:paraId="499C4DC4" w14:textId="77777777" w:rsidR="006033BD" w:rsidRDefault="00000000">
            <w:pPr>
              <w:spacing w:before="40" w:after="40"/>
            </w:pPr>
            <w:r>
              <w:rPr>
                <w:sz w:val="19"/>
              </w:rPr>
              <w:t>0</w:t>
            </w:r>
          </w:p>
        </w:tc>
      </w:tr>
    </w:tbl>
    <w:p w14:paraId="61D41D03" w14:textId="77777777" w:rsidR="006033BD" w:rsidRDefault="006033BD">
      <w:pPr>
        <w:spacing w:after="40"/>
      </w:pPr>
    </w:p>
    <w:p w14:paraId="2169DA94" w14:textId="77777777" w:rsidR="006033BD" w:rsidRDefault="00000000">
      <w:r>
        <w:t>Ten criteria rate Not Applicable for one reason: Express collects no data about its users. It has no forms, no checkout and no validated input. Authentication runs through institutional SSO.</w:t>
      </w:r>
    </w:p>
    <w:p w14:paraId="74F3151D" w14:textId="77777777" w:rsidR="006033BD" w:rsidRDefault="00000000">
      <w:pPr>
        <w:pStyle w:val="Heading2"/>
        <w:pBdr>
          <w:bottom w:val="single" w:sz="6" w:space="4" w:color="8EAADB"/>
        </w:pBdr>
      </w:pPr>
      <w:r>
        <w:t>Coverage and limits</w:t>
      </w:r>
    </w:p>
    <w:p w14:paraId="2C7DDFF7" w14:textId="77777777" w:rsidR="006033BD" w:rsidRDefault="00000000">
      <w:r>
        <w:t>All 55 criteria evaluated. All 28 view×modality cells run. Both essential tasks walked and verdicted. 42 test runs across four sampled views plus Learn and Brands.</w:t>
      </w:r>
    </w:p>
    <w:p w14:paraId="7405C5E4" w14:textId="77777777" w:rsidR="006033BD" w:rsidRDefault="00000000">
      <w:r>
        <w:rPr>
          <w:b/>
        </w:rPr>
        <w:t>All screen-reader evidence is NVDA only.</w:t>
      </w:r>
      <w:r>
        <w:t xml:space="preserve"> JAWS never entered scope, and the two behaved differently where compared. A JAWS user may meet different barriers.</w:t>
      </w:r>
    </w:p>
    <w:p w14:paraId="1C85C0C1" w14:textId="77777777" w:rsidR="006033BD" w:rsidRDefault="00000000">
      <w:r>
        <w:rPr>
          <w:b/>
        </w:rPr>
        <w:t>Published output was never sampled.</w:t>
      </w:r>
      <w:r>
        <w:t xml:space="preserve"> See the caveat on V-F16 above.</w:t>
      </w:r>
    </w:p>
    <w:p w14:paraId="52406894" w14:textId="77777777" w:rsidR="006033BD" w:rsidRDefault="00000000">
      <w:r>
        <w:rPr>
          <w:b/>
        </w:rPr>
        <w:t>This review never tested Adobe's own sign-in.</w:t>
      </w:r>
      <w:r>
        <w:t xml:space="preserve"> The reviewer signs in through institutional SSO, so authentication belongs to the identity provider. Deploying without SSO puts users on Adobe ID sign-in, where this review holds no evidence and the vendor makes no claim. Condition 3 covers this.</w:t>
      </w:r>
    </w:p>
    <w:p w14:paraId="0BF8E603" w14:textId="77777777" w:rsidR="006033BD" w:rsidRDefault="00000000">
      <w:r>
        <w:rPr>
          <w:b/>
        </w:rPr>
        <w:t>Automated scans form part of the testing process, but they miss most of this.</w:t>
      </w:r>
      <w:r>
        <w:t xml:space="preserve"> Every sampled view received an axe-core sweep, and a human confirmed or dismissed each result in writing — scan output never becomes a finding on its own. The scans cannot see the editor canvas at all: the editor sweep returned 43 passes and said nothing about the surface holding the user's document. WAVE reported no contrast errors across five pages, including the page carrying a confirmed 3.96:1 failure. Each run file records the full triage.</w:t>
      </w:r>
    </w:p>
    <w:p w14:paraId="669CB84F" w14:textId="382D26AB" w:rsidR="006033BD" w:rsidRDefault="00A311B6">
      <w:pPr>
        <w:pStyle w:val="Heading2"/>
        <w:pBdr>
          <w:bottom w:val="single" w:sz="6" w:space="4" w:color="8EAADB"/>
        </w:pBdr>
      </w:pPr>
      <w:r>
        <w:t>Vendor Recommendations</w:t>
      </w:r>
    </w:p>
    <w:p w14:paraId="2557A9E2" w14:textId="77777777" w:rsidR="006033BD" w:rsidRDefault="00000000">
      <w:r>
        <w:t xml:space="preserve">Priority reflects how much a fix restores. </w:t>
      </w:r>
      <w:r>
        <w:rPr>
          <w:b/>
        </w:rPr>
        <w:t>High</w:t>
      </w:r>
      <w:r>
        <w:t xml:space="preserve"> removes a barrier from an essential task. </w:t>
      </w:r>
      <w:r>
        <w:rPr>
          <w:b/>
        </w:rPr>
        <w:t>Medium</w:t>
      </w:r>
      <w:r>
        <w:t xml:space="preserve"> restores orientation. </w:t>
      </w:r>
      <w:r>
        <w:rPr>
          <w:b/>
        </w:rPr>
        <w:t>Low</w:t>
      </w:r>
      <w:r>
        <w:t xml:space="preserve"> is correctness and polish.</w:t>
      </w:r>
    </w:p>
    <w:p w14:paraId="2F1D0E42" w14:textId="77777777" w:rsidR="006033BD" w:rsidRDefault="00000000">
      <w:r>
        <w:t>Two fixes carry unusual weight. Naming the layer rows (item 23) removes the per-object search, tracks which objects a user has visited, and creates the read-only inspection path the editor lacks. Accessible published output (item 19) is the only structural item, and the only fix whose absence harms people who never use the product.</w:t>
      </w:r>
    </w:p>
    <w:tbl>
      <w:tblPr>
        <w:tblStyle w:val="TableGrid"/>
        <w:tblW w:w="0" w:type="auto"/>
        <w:tblLook w:val="04A0" w:firstRow="1" w:lastRow="0" w:firstColumn="1" w:lastColumn="0" w:noHBand="0" w:noVBand="1"/>
      </w:tblPr>
      <w:tblGrid>
        <w:gridCol w:w="1428"/>
        <w:gridCol w:w="1445"/>
        <w:gridCol w:w="2306"/>
        <w:gridCol w:w="1466"/>
        <w:gridCol w:w="1679"/>
        <w:gridCol w:w="1540"/>
      </w:tblGrid>
      <w:tr w:rsidR="006033BD" w14:paraId="4CC1873F" w14:textId="77777777">
        <w:trPr>
          <w:tblHeader/>
        </w:trPr>
        <w:tc>
          <w:tcPr>
            <w:tcW w:w="1608" w:type="dxa"/>
            <w:shd w:val="clear" w:color="auto" w:fill="DCE6F1"/>
          </w:tcPr>
          <w:p w14:paraId="08B8B493" w14:textId="77777777" w:rsidR="006033BD" w:rsidRDefault="00000000">
            <w:pPr>
              <w:spacing w:before="40" w:after="40"/>
            </w:pPr>
            <w:r>
              <w:rPr>
                <w:b/>
                <w:sz w:val="19"/>
              </w:rPr>
              <w:lastRenderedPageBreak/>
              <w:t>#</w:t>
            </w:r>
          </w:p>
        </w:tc>
        <w:tc>
          <w:tcPr>
            <w:tcW w:w="1608" w:type="dxa"/>
            <w:shd w:val="clear" w:color="auto" w:fill="DCE6F1"/>
          </w:tcPr>
          <w:p w14:paraId="30F42087" w14:textId="77777777" w:rsidR="006033BD" w:rsidRDefault="00000000">
            <w:pPr>
              <w:spacing w:before="40" w:after="40"/>
            </w:pPr>
            <w:r>
              <w:rPr>
                <w:b/>
                <w:sz w:val="19"/>
              </w:rPr>
              <w:t>Priority</w:t>
            </w:r>
          </w:p>
        </w:tc>
        <w:tc>
          <w:tcPr>
            <w:tcW w:w="1608" w:type="dxa"/>
            <w:shd w:val="clear" w:color="auto" w:fill="DCE6F1"/>
          </w:tcPr>
          <w:p w14:paraId="2090AC91" w14:textId="77777777" w:rsidR="006033BD" w:rsidRDefault="00000000">
            <w:pPr>
              <w:spacing w:before="40" w:after="40"/>
            </w:pPr>
            <w:r>
              <w:rPr>
                <w:b/>
                <w:sz w:val="19"/>
              </w:rPr>
              <w:t>Defect</w:t>
            </w:r>
          </w:p>
        </w:tc>
        <w:tc>
          <w:tcPr>
            <w:tcW w:w="1608" w:type="dxa"/>
            <w:shd w:val="clear" w:color="auto" w:fill="DCE6F1"/>
          </w:tcPr>
          <w:p w14:paraId="69390220" w14:textId="77777777" w:rsidR="006033BD" w:rsidRDefault="00000000">
            <w:pPr>
              <w:spacing w:before="40" w:after="40"/>
            </w:pPr>
            <w:r>
              <w:rPr>
                <w:b/>
                <w:sz w:val="19"/>
              </w:rPr>
              <w:t>WCAG SC</w:t>
            </w:r>
          </w:p>
        </w:tc>
        <w:tc>
          <w:tcPr>
            <w:tcW w:w="1608" w:type="dxa"/>
            <w:shd w:val="clear" w:color="auto" w:fill="DCE6F1"/>
          </w:tcPr>
          <w:p w14:paraId="4B138275" w14:textId="77777777" w:rsidR="006033BD" w:rsidRDefault="00000000">
            <w:pPr>
              <w:spacing w:before="40" w:after="40"/>
            </w:pPr>
            <w:r>
              <w:rPr>
                <w:b/>
                <w:sz w:val="19"/>
              </w:rPr>
              <w:t>Fix</w:t>
            </w:r>
          </w:p>
        </w:tc>
        <w:tc>
          <w:tcPr>
            <w:tcW w:w="1608" w:type="dxa"/>
            <w:shd w:val="clear" w:color="auto" w:fill="DCE6F1"/>
          </w:tcPr>
          <w:p w14:paraId="46808D82" w14:textId="77777777" w:rsidR="006033BD" w:rsidRDefault="00000000">
            <w:pPr>
              <w:spacing w:before="40" w:after="40"/>
            </w:pPr>
            <w:r>
              <w:rPr>
                <w:b/>
                <w:sz w:val="19"/>
              </w:rPr>
              <w:t>Verify by</w:t>
            </w:r>
          </w:p>
        </w:tc>
      </w:tr>
      <w:tr w:rsidR="006033BD" w14:paraId="73959BCC" w14:textId="77777777">
        <w:tc>
          <w:tcPr>
            <w:tcW w:w="1608" w:type="dxa"/>
          </w:tcPr>
          <w:p w14:paraId="376E5F9E" w14:textId="77777777" w:rsidR="006033BD" w:rsidRDefault="00000000">
            <w:pPr>
              <w:spacing w:before="40" w:after="40"/>
            </w:pPr>
            <w:r>
              <w:rPr>
                <w:sz w:val="19"/>
              </w:rPr>
              <w:t>1</w:t>
            </w:r>
          </w:p>
        </w:tc>
        <w:tc>
          <w:tcPr>
            <w:tcW w:w="1608" w:type="dxa"/>
          </w:tcPr>
          <w:p w14:paraId="2057012C" w14:textId="77777777" w:rsidR="006033BD" w:rsidRDefault="00000000">
            <w:pPr>
              <w:spacing w:before="40" w:after="40"/>
            </w:pPr>
            <w:r>
              <w:rPr>
                <w:sz w:val="19"/>
              </w:rPr>
              <w:t>High</w:t>
            </w:r>
          </w:p>
        </w:tc>
        <w:tc>
          <w:tcPr>
            <w:tcW w:w="1608" w:type="dxa"/>
          </w:tcPr>
          <w:p w14:paraId="44D4C77B" w14:textId="77777777" w:rsidR="006033BD" w:rsidRDefault="00000000">
            <w:pPr>
              <w:spacing w:before="40" w:after="40"/>
            </w:pPr>
            <w:r>
              <w:rPr>
                <w:sz w:val="19"/>
              </w:rPr>
              <w:t>Template grid announces as an orphaned table row; arrowing silent, items unnamed (T1-F2)</w:t>
            </w:r>
          </w:p>
        </w:tc>
        <w:tc>
          <w:tcPr>
            <w:tcW w:w="1608" w:type="dxa"/>
          </w:tcPr>
          <w:p w14:paraId="31F59300" w14:textId="77777777" w:rsidR="006033BD" w:rsidRDefault="00000000">
            <w:pPr>
              <w:spacing w:before="40" w:after="40"/>
            </w:pPr>
            <w:r>
              <w:rPr>
                <w:sz w:val="19"/>
              </w:rPr>
              <w:t>1.3.1, 4.1.2</w:t>
            </w:r>
          </w:p>
        </w:tc>
        <w:tc>
          <w:tcPr>
            <w:tcW w:w="1608" w:type="dxa"/>
          </w:tcPr>
          <w:p w14:paraId="35152E42" w14:textId="77777777" w:rsidR="006033BD" w:rsidRDefault="00000000">
            <w:pPr>
              <w:spacing w:before="40" w:after="40"/>
            </w:pPr>
            <w:r>
              <w:rPr>
                <w:sz w:val="19"/>
              </w:rPr>
              <w:t xml:space="preserve">Valid grid or listbox semantics for </w:t>
            </w:r>
            <w:r>
              <w:rPr>
                <w:rFonts w:ascii="Consolas" w:hAnsi="Consolas"/>
                <w:sz w:val="19"/>
              </w:rPr>
              <w:t>x-masonry</w:t>
            </w:r>
            <w:r>
              <w:rPr>
                <w:sz w:val="19"/>
              </w:rPr>
              <w:t>; name each item</w:t>
            </w:r>
          </w:p>
        </w:tc>
        <w:tc>
          <w:tcPr>
            <w:tcW w:w="1608" w:type="dxa"/>
          </w:tcPr>
          <w:p w14:paraId="089C69DB" w14:textId="77777777" w:rsidR="006033BD" w:rsidRDefault="00000000">
            <w:pPr>
              <w:spacing w:before="40" w:after="40"/>
            </w:pPr>
            <w:r>
              <w:rPr>
                <w:sz w:val="19"/>
              </w:rPr>
              <w:t>axe clean; NVDA announces each item by name</w:t>
            </w:r>
          </w:p>
        </w:tc>
      </w:tr>
      <w:tr w:rsidR="006033BD" w14:paraId="448D8FC1" w14:textId="77777777">
        <w:tc>
          <w:tcPr>
            <w:tcW w:w="1608" w:type="dxa"/>
            <w:shd w:val="clear" w:color="auto" w:fill="F4F7FB"/>
          </w:tcPr>
          <w:p w14:paraId="4D86C583" w14:textId="77777777" w:rsidR="006033BD" w:rsidRDefault="00000000">
            <w:pPr>
              <w:spacing w:before="40" w:after="40"/>
            </w:pPr>
            <w:r>
              <w:rPr>
                <w:sz w:val="19"/>
              </w:rPr>
              <w:t>2</w:t>
            </w:r>
          </w:p>
        </w:tc>
        <w:tc>
          <w:tcPr>
            <w:tcW w:w="1608" w:type="dxa"/>
            <w:shd w:val="clear" w:color="auto" w:fill="F4F7FB"/>
          </w:tcPr>
          <w:p w14:paraId="46541BB7" w14:textId="77777777" w:rsidR="006033BD" w:rsidRDefault="00000000">
            <w:pPr>
              <w:spacing w:before="40" w:after="40"/>
            </w:pPr>
            <w:r>
              <w:rPr>
                <w:sz w:val="19"/>
              </w:rPr>
              <w:t>Low</w:t>
            </w:r>
          </w:p>
        </w:tc>
        <w:tc>
          <w:tcPr>
            <w:tcW w:w="1608" w:type="dxa"/>
            <w:shd w:val="clear" w:color="auto" w:fill="F4F7FB"/>
          </w:tcPr>
          <w:p w14:paraId="23B80F41" w14:textId="77777777" w:rsidR="006033BD" w:rsidRDefault="00000000">
            <w:pPr>
              <w:spacing w:before="40" w:after="40"/>
            </w:pPr>
            <w:r>
              <w:rPr>
                <w:sz w:val="19"/>
              </w:rPr>
              <w:t>Template thumbnails absent from the accessibility tree (T1-F2)</w:t>
            </w:r>
          </w:p>
        </w:tc>
        <w:tc>
          <w:tcPr>
            <w:tcW w:w="1608" w:type="dxa"/>
            <w:shd w:val="clear" w:color="auto" w:fill="F4F7FB"/>
          </w:tcPr>
          <w:p w14:paraId="672DE6EF" w14:textId="77777777" w:rsidR="006033BD" w:rsidRDefault="00000000">
            <w:pPr>
              <w:spacing w:before="40" w:after="40"/>
            </w:pPr>
            <w:r>
              <w:rPr>
                <w:sz w:val="19"/>
              </w:rPr>
              <w:t>1.1.1</w:t>
            </w:r>
          </w:p>
        </w:tc>
        <w:tc>
          <w:tcPr>
            <w:tcW w:w="1608" w:type="dxa"/>
            <w:shd w:val="clear" w:color="auto" w:fill="F4F7FB"/>
          </w:tcPr>
          <w:p w14:paraId="6701531C" w14:textId="77777777" w:rsidR="006033BD" w:rsidRDefault="00000000">
            <w:pPr>
              <w:spacing w:before="40" w:after="40"/>
            </w:pPr>
            <w:r>
              <w:rPr>
                <w:sz w:val="19"/>
              </w:rPr>
              <w:t>Expose the thumbnail with the template name</w:t>
            </w:r>
          </w:p>
        </w:tc>
        <w:tc>
          <w:tcPr>
            <w:tcW w:w="1608" w:type="dxa"/>
            <w:shd w:val="clear" w:color="auto" w:fill="F4F7FB"/>
          </w:tcPr>
          <w:p w14:paraId="38DE55C7" w14:textId="77777777" w:rsidR="006033BD" w:rsidRDefault="00000000">
            <w:pPr>
              <w:spacing w:before="40" w:after="40"/>
            </w:pPr>
            <w:r>
              <w:rPr>
                <w:sz w:val="19"/>
              </w:rPr>
              <w:t xml:space="preserve">NVDA </w:t>
            </w:r>
            <w:r>
              <w:rPr>
                <w:rFonts w:ascii="Consolas" w:hAnsi="Consolas"/>
                <w:sz w:val="19"/>
              </w:rPr>
              <w:t>G</w:t>
            </w:r>
            <w:r>
              <w:rPr>
                <w:sz w:val="19"/>
              </w:rPr>
              <w:t>-walk finds named graphics on S2</w:t>
            </w:r>
          </w:p>
        </w:tc>
      </w:tr>
      <w:tr w:rsidR="006033BD" w14:paraId="6E3EE380" w14:textId="77777777">
        <w:tc>
          <w:tcPr>
            <w:tcW w:w="1608" w:type="dxa"/>
          </w:tcPr>
          <w:p w14:paraId="05D0BE80" w14:textId="77777777" w:rsidR="006033BD" w:rsidRDefault="00000000">
            <w:pPr>
              <w:spacing w:before="40" w:after="40"/>
            </w:pPr>
            <w:r>
              <w:rPr>
                <w:sz w:val="19"/>
              </w:rPr>
              <w:t>3</w:t>
            </w:r>
          </w:p>
        </w:tc>
        <w:tc>
          <w:tcPr>
            <w:tcW w:w="1608" w:type="dxa"/>
          </w:tcPr>
          <w:p w14:paraId="3428F0BE" w14:textId="77777777" w:rsidR="006033BD" w:rsidRDefault="00000000">
            <w:pPr>
              <w:spacing w:before="40" w:after="40"/>
            </w:pPr>
            <w:r>
              <w:rPr>
                <w:sz w:val="19"/>
              </w:rPr>
              <w:t>Medium</w:t>
            </w:r>
          </w:p>
        </w:tc>
        <w:tc>
          <w:tcPr>
            <w:tcW w:w="1608" w:type="dxa"/>
          </w:tcPr>
          <w:p w14:paraId="21A8845D" w14:textId="77777777" w:rsidR="006033BD" w:rsidRDefault="00000000">
            <w:pPr>
              <w:spacing w:before="40" w:after="40"/>
            </w:pPr>
            <w:r>
              <w:rPr>
                <w:sz w:val="19"/>
              </w:rPr>
              <w:t>17 of 18 grids carry no name (V-F11)</w:t>
            </w:r>
          </w:p>
        </w:tc>
        <w:tc>
          <w:tcPr>
            <w:tcW w:w="1608" w:type="dxa"/>
          </w:tcPr>
          <w:p w14:paraId="58EAA75F" w14:textId="77777777" w:rsidR="006033BD" w:rsidRDefault="00000000">
            <w:pPr>
              <w:spacing w:before="40" w:after="40"/>
            </w:pPr>
            <w:r>
              <w:rPr>
                <w:sz w:val="19"/>
              </w:rPr>
              <w:t>1.3.1</w:t>
            </w:r>
          </w:p>
        </w:tc>
        <w:tc>
          <w:tcPr>
            <w:tcW w:w="1608" w:type="dxa"/>
          </w:tcPr>
          <w:p w14:paraId="3D23BB35" w14:textId="77777777" w:rsidR="006033BD" w:rsidRDefault="00000000">
            <w:pPr>
              <w:spacing w:before="40" w:after="40"/>
            </w:pPr>
            <w:r>
              <w:rPr>
                <w:rFonts w:ascii="Consolas" w:hAnsi="Consolas"/>
                <w:sz w:val="19"/>
              </w:rPr>
              <w:t>aria-labelledby</w:t>
            </w:r>
            <w:r>
              <w:rPr>
                <w:sz w:val="19"/>
              </w:rPr>
              <w:t xml:space="preserve"> each grid to its adjacent heading</w:t>
            </w:r>
          </w:p>
        </w:tc>
        <w:tc>
          <w:tcPr>
            <w:tcW w:w="1608" w:type="dxa"/>
          </w:tcPr>
          <w:p w14:paraId="1ED1B5F9" w14:textId="77777777" w:rsidR="006033BD" w:rsidRDefault="00000000">
            <w:pPr>
              <w:spacing w:before="40" w:after="40"/>
            </w:pPr>
            <w:r>
              <w:rPr>
                <w:sz w:val="19"/>
              </w:rPr>
              <w:t xml:space="preserve">Every </w:t>
            </w:r>
            <w:r>
              <w:rPr>
                <w:rFonts w:ascii="Consolas" w:hAnsi="Consolas"/>
                <w:sz w:val="19"/>
              </w:rPr>
              <w:t>role=grid</w:t>
            </w:r>
            <w:r>
              <w:rPr>
                <w:sz w:val="19"/>
              </w:rPr>
              <w:t xml:space="preserve"> has a name</w:t>
            </w:r>
          </w:p>
        </w:tc>
      </w:tr>
      <w:tr w:rsidR="006033BD" w14:paraId="3AC50BD2" w14:textId="77777777">
        <w:tc>
          <w:tcPr>
            <w:tcW w:w="1608" w:type="dxa"/>
            <w:shd w:val="clear" w:color="auto" w:fill="F4F7FB"/>
          </w:tcPr>
          <w:p w14:paraId="7DAAA1BA" w14:textId="77777777" w:rsidR="006033BD" w:rsidRDefault="00000000">
            <w:pPr>
              <w:spacing w:before="40" w:after="40"/>
            </w:pPr>
            <w:r>
              <w:rPr>
                <w:sz w:val="19"/>
              </w:rPr>
              <w:t>4</w:t>
            </w:r>
          </w:p>
        </w:tc>
        <w:tc>
          <w:tcPr>
            <w:tcW w:w="1608" w:type="dxa"/>
            <w:shd w:val="clear" w:color="auto" w:fill="F4F7FB"/>
          </w:tcPr>
          <w:p w14:paraId="160B6312" w14:textId="77777777" w:rsidR="006033BD" w:rsidRDefault="00000000">
            <w:pPr>
              <w:spacing w:before="40" w:after="40"/>
            </w:pPr>
            <w:r>
              <w:rPr>
                <w:sz w:val="19"/>
              </w:rPr>
              <w:t>Medium</w:t>
            </w:r>
          </w:p>
        </w:tc>
        <w:tc>
          <w:tcPr>
            <w:tcW w:w="1608" w:type="dxa"/>
            <w:shd w:val="clear" w:color="auto" w:fill="F4F7FB"/>
          </w:tcPr>
          <w:p w14:paraId="4DE45ED0" w14:textId="77777777" w:rsidR="006033BD" w:rsidRDefault="00000000">
            <w:pPr>
              <w:spacing w:before="40" w:after="40"/>
            </w:pPr>
            <w:r>
              <w:rPr>
                <w:sz w:val="19"/>
              </w:rPr>
              <w:t>One document title serves every view (V-F8)</w:t>
            </w:r>
          </w:p>
        </w:tc>
        <w:tc>
          <w:tcPr>
            <w:tcW w:w="1608" w:type="dxa"/>
            <w:shd w:val="clear" w:color="auto" w:fill="F4F7FB"/>
          </w:tcPr>
          <w:p w14:paraId="4D163105" w14:textId="77777777" w:rsidR="006033BD" w:rsidRDefault="00000000">
            <w:pPr>
              <w:spacing w:before="40" w:after="40"/>
            </w:pPr>
            <w:r>
              <w:rPr>
                <w:sz w:val="19"/>
              </w:rPr>
              <w:t>2.4.2</w:t>
            </w:r>
          </w:p>
        </w:tc>
        <w:tc>
          <w:tcPr>
            <w:tcW w:w="1608" w:type="dxa"/>
            <w:shd w:val="clear" w:color="auto" w:fill="F4F7FB"/>
          </w:tcPr>
          <w:p w14:paraId="67637663" w14:textId="77777777" w:rsidR="006033BD" w:rsidRDefault="00000000">
            <w:pPr>
              <w:spacing w:before="40" w:after="40"/>
            </w:pPr>
            <w:r>
              <w:rPr>
                <w:sz w:val="19"/>
              </w:rPr>
              <w:t xml:space="preserve">Set </w:t>
            </w:r>
            <w:r>
              <w:rPr>
                <w:rFonts w:ascii="Consolas" w:hAnsi="Consolas"/>
                <w:sz w:val="19"/>
              </w:rPr>
              <w:t>document.title</w:t>
            </w:r>
            <w:r>
              <w:rPr>
                <w:sz w:val="19"/>
              </w:rPr>
              <w:t xml:space="preserve"> per view</w:t>
            </w:r>
          </w:p>
        </w:tc>
        <w:tc>
          <w:tcPr>
            <w:tcW w:w="1608" w:type="dxa"/>
            <w:shd w:val="clear" w:color="auto" w:fill="F4F7FB"/>
          </w:tcPr>
          <w:p w14:paraId="6DC1B18B" w14:textId="77777777" w:rsidR="006033BD" w:rsidRDefault="00000000">
            <w:pPr>
              <w:spacing w:before="40" w:after="40"/>
            </w:pPr>
            <w:r>
              <w:rPr>
                <w:sz w:val="19"/>
              </w:rPr>
              <w:t>Titles differ across Home, Explore, Your stuff, Brands</w:t>
            </w:r>
          </w:p>
        </w:tc>
      </w:tr>
      <w:tr w:rsidR="006033BD" w14:paraId="6335B0B2" w14:textId="77777777">
        <w:tc>
          <w:tcPr>
            <w:tcW w:w="1608" w:type="dxa"/>
          </w:tcPr>
          <w:p w14:paraId="3463478A" w14:textId="77777777" w:rsidR="006033BD" w:rsidRDefault="00000000">
            <w:pPr>
              <w:spacing w:before="40" w:after="40"/>
            </w:pPr>
            <w:r>
              <w:rPr>
                <w:sz w:val="19"/>
              </w:rPr>
              <w:t>5</w:t>
            </w:r>
          </w:p>
        </w:tc>
        <w:tc>
          <w:tcPr>
            <w:tcW w:w="1608" w:type="dxa"/>
          </w:tcPr>
          <w:p w14:paraId="5FBC4136" w14:textId="77777777" w:rsidR="006033BD" w:rsidRDefault="00000000">
            <w:pPr>
              <w:spacing w:before="40" w:after="40"/>
            </w:pPr>
            <w:r>
              <w:rPr>
                <w:sz w:val="19"/>
              </w:rPr>
              <w:t>Medium</w:t>
            </w:r>
          </w:p>
        </w:tc>
        <w:tc>
          <w:tcPr>
            <w:tcW w:w="1608" w:type="dxa"/>
          </w:tcPr>
          <w:p w14:paraId="541EAAC7" w14:textId="77777777" w:rsidR="006033BD" w:rsidRDefault="00000000">
            <w:pPr>
              <w:spacing w:before="40" w:after="40"/>
            </w:pPr>
            <w:r>
              <w:rPr>
                <w:sz w:val="19"/>
              </w:rPr>
              <w:t>Navigation announces nothing; focus stays on the rail (T1-F1)</w:t>
            </w:r>
          </w:p>
        </w:tc>
        <w:tc>
          <w:tcPr>
            <w:tcW w:w="1608" w:type="dxa"/>
          </w:tcPr>
          <w:p w14:paraId="378A7F4B" w14:textId="77777777" w:rsidR="006033BD" w:rsidRDefault="00000000">
            <w:pPr>
              <w:spacing w:before="40" w:after="40"/>
            </w:pPr>
            <w:r>
              <w:rPr>
                <w:sz w:val="19"/>
              </w:rPr>
              <w:t>2.4.3</w:t>
            </w:r>
          </w:p>
        </w:tc>
        <w:tc>
          <w:tcPr>
            <w:tcW w:w="1608" w:type="dxa"/>
          </w:tcPr>
          <w:p w14:paraId="57422268" w14:textId="77777777" w:rsidR="006033BD" w:rsidRDefault="00000000">
            <w:pPr>
              <w:spacing w:before="40" w:after="40"/>
            </w:pPr>
            <w:r>
              <w:rPr>
                <w:sz w:val="19"/>
              </w:rPr>
              <w:t>Move focus into the new view, or announce arrival</w:t>
            </w:r>
          </w:p>
        </w:tc>
        <w:tc>
          <w:tcPr>
            <w:tcW w:w="1608" w:type="dxa"/>
          </w:tcPr>
          <w:p w14:paraId="1F2ED889" w14:textId="77777777" w:rsidR="006033BD" w:rsidRDefault="00000000">
            <w:pPr>
              <w:spacing w:before="40" w:after="40"/>
            </w:pPr>
            <w:r>
              <w:rPr>
                <w:sz w:val="19"/>
              </w:rPr>
              <w:t>NVDA announces the view name</w:t>
            </w:r>
          </w:p>
        </w:tc>
      </w:tr>
      <w:tr w:rsidR="006033BD" w14:paraId="3C59C514" w14:textId="77777777">
        <w:tc>
          <w:tcPr>
            <w:tcW w:w="1608" w:type="dxa"/>
            <w:shd w:val="clear" w:color="auto" w:fill="F4F7FB"/>
          </w:tcPr>
          <w:p w14:paraId="1DC88DF5" w14:textId="77777777" w:rsidR="006033BD" w:rsidRDefault="00000000">
            <w:pPr>
              <w:spacing w:before="40" w:after="40"/>
            </w:pPr>
            <w:r>
              <w:rPr>
                <w:sz w:val="19"/>
              </w:rPr>
              <w:t>6</w:t>
            </w:r>
          </w:p>
        </w:tc>
        <w:tc>
          <w:tcPr>
            <w:tcW w:w="1608" w:type="dxa"/>
            <w:shd w:val="clear" w:color="auto" w:fill="F4F7FB"/>
          </w:tcPr>
          <w:p w14:paraId="31FABC0F" w14:textId="77777777" w:rsidR="006033BD" w:rsidRDefault="00000000">
            <w:pPr>
              <w:spacing w:before="40" w:after="40"/>
            </w:pPr>
            <w:r>
              <w:rPr>
                <w:sz w:val="19"/>
              </w:rPr>
              <w:t>High</w:t>
            </w:r>
          </w:p>
        </w:tc>
        <w:tc>
          <w:tcPr>
            <w:tcW w:w="1608" w:type="dxa"/>
            <w:shd w:val="clear" w:color="auto" w:fill="F4F7FB"/>
          </w:tcPr>
          <w:p w14:paraId="7B0D4CEF" w14:textId="77777777" w:rsidR="006033BD" w:rsidRDefault="00000000">
            <w:pPr>
              <w:spacing w:before="40" w:after="40"/>
            </w:pPr>
            <w:r>
              <w:rPr>
                <w:sz w:val="19"/>
              </w:rPr>
              <w:t>Silent completion: search, lazy load, image insert, AI generation, file filter (T1-F2, T2-F2, V-F13)</w:t>
            </w:r>
          </w:p>
        </w:tc>
        <w:tc>
          <w:tcPr>
            <w:tcW w:w="1608" w:type="dxa"/>
            <w:shd w:val="clear" w:color="auto" w:fill="F4F7FB"/>
          </w:tcPr>
          <w:p w14:paraId="484D6396" w14:textId="77777777" w:rsidR="006033BD" w:rsidRDefault="00000000">
            <w:pPr>
              <w:spacing w:before="40" w:after="40"/>
            </w:pPr>
            <w:r>
              <w:rPr>
                <w:sz w:val="19"/>
              </w:rPr>
              <w:t>4.1.3</w:t>
            </w:r>
          </w:p>
        </w:tc>
        <w:tc>
          <w:tcPr>
            <w:tcW w:w="1608" w:type="dxa"/>
            <w:shd w:val="clear" w:color="auto" w:fill="F4F7FB"/>
          </w:tcPr>
          <w:p w14:paraId="5BF24795" w14:textId="77777777" w:rsidR="006033BD" w:rsidRDefault="00000000">
            <w:pPr>
              <w:spacing w:before="40" w:after="40"/>
            </w:pPr>
            <w:r>
              <w:rPr>
                <w:sz w:val="19"/>
              </w:rPr>
              <w:t>Status messages with result counts and progress states</w:t>
            </w:r>
          </w:p>
        </w:tc>
        <w:tc>
          <w:tcPr>
            <w:tcW w:w="1608" w:type="dxa"/>
            <w:shd w:val="clear" w:color="auto" w:fill="F4F7FB"/>
          </w:tcPr>
          <w:p w14:paraId="78B11404" w14:textId="77777777" w:rsidR="006033BD" w:rsidRDefault="00000000">
            <w:pPr>
              <w:spacing w:before="40" w:after="40"/>
            </w:pPr>
            <w:r>
              <w:rPr>
                <w:sz w:val="19"/>
              </w:rPr>
              <w:t>NVDA hears each without focus moving</w:t>
            </w:r>
          </w:p>
        </w:tc>
      </w:tr>
      <w:tr w:rsidR="006033BD" w14:paraId="05481FA9" w14:textId="77777777">
        <w:tc>
          <w:tcPr>
            <w:tcW w:w="1608" w:type="dxa"/>
          </w:tcPr>
          <w:p w14:paraId="5AEA7232" w14:textId="77777777" w:rsidR="006033BD" w:rsidRDefault="00000000">
            <w:pPr>
              <w:spacing w:before="40" w:after="40"/>
            </w:pPr>
            <w:r>
              <w:rPr>
                <w:sz w:val="19"/>
              </w:rPr>
              <w:t>7</w:t>
            </w:r>
          </w:p>
        </w:tc>
        <w:tc>
          <w:tcPr>
            <w:tcW w:w="1608" w:type="dxa"/>
          </w:tcPr>
          <w:p w14:paraId="6F2BD183" w14:textId="77777777" w:rsidR="006033BD" w:rsidRDefault="00000000">
            <w:pPr>
              <w:spacing w:before="40" w:after="40"/>
            </w:pPr>
            <w:r>
              <w:rPr>
                <w:sz w:val="19"/>
              </w:rPr>
              <w:t>High</w:t>
            </w:r>
          </w:p>
        </w:tc>
        <w:tc>
          <w:tcPr>
            <w:tcW w:w="1608" w:type="dxa"/>
          </w:tcPr>
          <w:p w14:paraId="7F117743" w14:textId="77777777" w:rsidR="006033BD" w:rsidRDefault="00000000">
            <w:pPr>
              <w:spacing w:before="40" w:after="40"/>
            </w:pPr>
            <w:r>
              <w:rPr>
                <w:sz w:val="19"/>
              </w:rPr>
              <w:t>Create-chooser options unnamed in six of seven tabs (T2-F1)</w:t>
            </w:r>
          </w:p>
        </w:tc>
        <w:tc>
          <w:tcPr>
            <w:tcW w:w="1608" w:type="dxa"/>
          </w:tcPr>
          <w:p w14:paraId="5C193C1A" w14:textId="77777777" w:rsidR="006033BD" w:rsidRDefault="00000000">
            <w:pPr>
              <w:spacing w:before="40" w:after="40"/>
            </w:pPr>
            <w:r>
              <w:rPr>
                <w:sz w:val="19"/>
              </w:rPr>
              <w:t>4.1.2</w:t>
            </w:r>
          </w:p>
        </w:tc>
        <w:tc>
          <w:tcPr>
            <w:tcW w:w="1608" w:type="dxa"/>
          </w:tcPr>
          <w:p w14:paraId="4F23878A" w14:textId="77777777" w:rsidR="006033BD" w:rsidRDefault="00000000">
            <w:pPr>
              <w:spacing w:before="40" w:after="40"/>
            </w:pPr>
            <w:r>
              <w:rPr>
                <w:sz w:val="19"/>
              </w:rPr>
              <w:t>Name every option in every tab</w:t>
            </w:r>
          </w:p>
        </w:tc>
        <w:tc>
          <w:tcPr>
            <w:tcW w:w="1608" w:type="dxa"/>
          </w:tcPr>
          <w:p w14:paraId="211387A9" w14:textId="77777777" w:rsidR="006033BD" w:rsidRDefault="00000000">
            <w:pPr>
              <w:spacing w:before="40" w:after="40"/>
            </w:pPr>
            <w:r>
              <w:rPr>
                <w:sz w:val="19"/>
              </w:rPr>
              <w:t>NVDA reads distinct names in each tab</w:t>
            </w:r>
          </w:p>
        </w:tc>
      </w:tr>
      <w:tr w:rsidR="006033BD" w14:paraId="2021BFA1" w14:textId="77777777">
        <w:tc>
          <w:tcPr>
            <w:tcW w:w="1608" w:type="dxa"/>
            <w:shd w:val="clear" w:color="auto" w:fill="F4F7FB"/>
          </w:tcPr>
          <w:p w14:paraId="3AF351E3" w14:textId="77777777" w:rsidR="006033BD" w:rsidRDefault="00000000">
            <w:pPr>
              <w:spacing w:before="40" w:after="40"/>
            </w:pPr>
            <w:r>
              <w:rPr>
                <w:sz w:val="19"/>
              </w:rPr>
              <w:t>8</w:t>
            </w:r>
          </w:p>
        </w:tc>
        <w:tc>
          <w:tcPr>
            <w:tcW w:w="1608" w:type="dxa"/>
            <w:shd w:val="clear" w:color="auto" w:fill="F4F7FB"/>
          </w:tcPr>
          <w:p w14:paraId="239953D9" w14:textId="77777777" w:rsidR="006033BD" w:rsidRDefault="00000000">
            <w:pPr>
              <w:spacing w:before="40" w:after="40"/>
            </w:pPr>
            <w:r>
              <w:rPr>
                <w:sz w:val="19"/>
              </w:rPr>
              <w:t>Medium</w:t>
            </w:r>
          </w:p>
        </w:tc>
        <w:tc>
          <w:tcPr>
            <w:tcW w:w="1608" w:type="dxa"/>
            <w:shd w:val="clear" w:color="auto" w:fill="F4F7FB"/>
          </w:tcPr>
          <w:p w14:paraId="4C327244" w14:textId="77777777" w:rsidR="006033BD" w:rsidRDefault="00000000">
            <w:pPr>
              <w:spacing w:before="40" w:after="40"/>
            </w:pPr>
            <w:r>
              <w:rPr>
                <w:sz w:val="19"/>
              </w:rPr>
              <w:t>Unnamed controls: community button, page-nav "more", floating text toolbar; Italic lacks state (V-F4, V-F10)</w:t>
            </w:r>
          </w:p>
        </w:tc>
        <w:tc>
          <w:tcPr>
            <w:tcW w:w="1608" w:type="dxa"/>
            <w:shd w:val="clear" w:color="auto" w:fill="F4F7FB"/>
          </w:tcPr>
          <w:p w14:paraId="46566AA7" w14:textId="77777777" w:rsidR="006033BD" w:rsidRDefault="00000000">
            <w:pPr>
              <w:spacing w:before="40" w:after="40"/>
            </w:pPr>
            <w:r>
              <w:rPr>
                <w:sz w:val="19"/>
              </w:rPr>
              <w:t>4.1.2</w:t>
            </w:r>
          </w:p>
        </w:tc>
        <w:tc>
          <w:tcPr>
            <w:tcW w:w="1608" w:type="dxa"/>
            <w:shd w:val="clear" w:color="auto" w:fill="F4F7FB"/>
          </w:tcPr>
          <w:p w14:paraId="7C465B3C" w14:textId="77777777" w:rsidR="006033BD" w:rsidRDefault="00000000">
            <w:pPr>
              <w:spacing w:before="40" w:after="40"/>
            </w:pPr>
            <w:r>
              <w:rPr>
                <w:rFonts w:ascii="Consolas" w:hAnsi="Consolas"/>
                <w:sz w:val="19"/>
              </w:rPr>
              <w:t>aria-label</w:t>
            </w:r>
            <w:r>
              <w:rPr>
                <w:sz w:val="19"/>
              </w:rPr>
              <w:t xml:space="preserve"> each; </w:t>
            </w:r>
            <w:r>
              <w:rPr>
                <w:rFonts w:ascii="Consolas" w:hAnsi="Consolas"/>
                <w:sz w:val="19"/>
              </w:rPr>
              <w:t>aria-pressed</w:t>
            </w:r>
            <w:r>
              <w:rPr>
                <w:sz w:val="19"/>
              </w:rPr>
              <w:t xml:space="preserve"> on Italic</w:t>
            </w:r>
          </w:p>
        </w:tc>
        <w:tc>
          <w:tcPr>
            <w:tcW w:w="1608" w:type="dxa"/>
            <w:shd w:val="clear" w:color="auto" w:fill="F4F7FB"/>
          </w:tcPr>
          <w:p w14:paraId="32271372" w14:textId="77777777" w:rsidR="006033BD" w:rsidRDefault="00000000">
            <w:pPr>
              <w:spacing w:before="40" w:after="40"/>
            </w:pPr>
            <w:r>
              <w:rPr>
                <w:sz w:val="19"/>
              </w:rPr>
              <w:t xml:space="preserve">axe </w:t>
            </w:r>
            <w:r>
              <w:rPr>
                <w:rFonts w:ascii="Consolas" w:hAnsi="Consolas"/>
                <w:sz w:val="19"/>
              </w:rPr>
              <w:t>aria-command-name</w:t>
            </w:r>
            <w:r>
              <w:rPr>
                <w:sz w:val="19"/>
              </w:rPr>
              <w:t xml:space="preserve"> clean</w:t>
            </w:r>
          </w:p>
        </w:tc>
      </w:tr>
      <w:tr w:rsidR="006033BD" w14:paraId="6AD6D0F5" w14:textId="77777777">
        <w:tc>
          <w:tcPr>
            <w:tcW w:w="1608" w:type="dxa"/>
          </w:tcPr>
          <w:p w14:paraId="49C13457" w14:textId="77777777" w:rsidR="006033BD" w:rsidRDefault="00000000">
            <w:pPr>
              <w:spacing w:before="40" w:after="40"/>
            </w:pPr>
            <w:r>
              <w:rPr>
                <w:sz w:val="19"/>
              </w:rPr>
              <w:t>9</w:t>
            </w:r>
          </w:p>
        </w:tc>
        <w:tc>
          <w:tcPr>
            <w:tcW w:w="1608" w:type="dxa"/>
          </w:tcPr>
          <w:p w14:paraId="1401D7EF" w14:textId="77777777" w:rsidR="006033BD" w:rsidRDefault="00000000">
            <w:pPr>
              <w:spacing w:before="40" w:after="40"/>
            </w:pPr>
            <w:r>
              <w:rPr>
                <w:sz w:val="19"/>
              </w:rPr>
              <w:t>Medium</w:t>
            </w:r>
          </w:p>
        </w:tc>
        <w:tc>
          <w:tcPr>
            <w:tcW w:w="1608" w:type="dxa"/>
          </w:tcPr>
          <w:p w14:paraId="25C595A3" w14:textId="77777777" w:rsidR="006033BD" w:rsidRDefault="00000000">
            <w:pPr>
              <w:spacing w:before="40" w:after="40"/>
            </w:pPr>
            <w:r>
              <w:rPr>
                <w:sz w:val="19"/>
              </w:rPr>
              <w:t>Edit-mode textarea unnamed (R015 O8)</w:t>
            </w:r>
          </w:p>
        </w:tc>
        <w:tc>
          <w:tcPr>
            <w:tcW w:w="1608" w:type="dxa"/>
          </w:tcPr>
          <w:p w14:paraId="280A4F54" w14:textId="77777777" w:rsidR="006033BD" w:rsidRDefault="00000000">
            <w:pPr>
              <w:spacing w:before="40" w:after="40"/>
            </w:pPr>
            <w:r>
              <w:rPr>
                <w:sz w:val="19"/>
              </w:rPr>
              <w:t>4.1.2</w:t>
            </w:r>
          </w:p>
        </w:tc>
        <w:tc>
          <w:tcPr>
            <w:tcW w:w="1608" w:type="dxa"/>
          </w:tcPr>
          <w:p w14:paraId="2E921D70" w14:textId="77777777" w:rsidR="006033BD" w:rsidRDefault="00000000">
            <w:pPr>
              <w:spacing w:before="40" w:after="40"/>
            </w:pPr>
            <w:r>
              <w:rPr>
                <w:sz w:val="19"/>
              </w:rPr>
              <w:t>Name the field with the object being edited</w:t>
            </w:r>
          </w:p>
        </w:tc>
        <w:tc>
          <w:tcPr>
            <w:tcW w:w="1608" w:type="dxa"/>
          </w:tcPr>
          <w:p w14:paraId="368015F3" w14:textId="77777777" w:rsidR="006033BD" w:rsidRDefault="00000000">
            <w:pPr>
              <w:spacing w:before="40" w:after="40"/>
            </w:pPr>
            <w:r>
              <w:rPr>
                <w:sz w:val="19"/>
              </w:rPr>
              <w:t>NVDA announces the field name</w:t>
            </w:r>
          </w:p>
        </w:tc>
      </w:tr>
      <w:tr w:rsidR="006033BD" w14:paraId="3432C976" w14:textId="77777777">
        <w:tc>
          <w:tcPr>
            <w:tcW w:w="1608" w:type="dxa"/>
            <w:shd w:val="clear" w:color="auto" w:fill="F4F7FB"/>
          </w:tcPr>
          <w:p w14:paraId="4E1B445C" w14:textId="77777777" w:rsidR="006033BD" w:rsidRDefault="00000000">
            <w:pPr>
              <w:spacing w:before="40" w:after="40"/>
            </w:pPr>
            <w:r>
              <w:rPr>
                <w:sz w:val="19"/>
              </w:rPr>
              <w:t>10</w:t>
            </w:r>
          </w:p>
        </w:tc>
        <w:tc>
          <w:tcPr>
            <w:tcW w:w="1608" w:type="dxa"/>
            <w:shd w:val="clear" w:color="auto" w:fill="F4F7FB"/>
          </w:tcPr>
          <w:p w14:paraId="071A52EB" w14:textId="77777777" w:rsidR="006033BD" w:rsidRDefault="00000000">
            <w:pPr>
              <w:spacing w:before="40" w:after="40"/>
            </w:pPr>
            <w:r>
              <w:rPr>
                <w:sz w:val="19"/>
              </w:rPr>
              <w:t>Low</w:t>
            </w:r>
          </w:p>
        </w:tc>
        <w:tc>
          <w:tcPr>
            <w:tcW w:w="1608" w:type="dxa"/>
            <w:shd w:val="clear" w:color="auto" w:fill="F4F7FB"/>
          </w:tcPr>
          <w:p w14:paraId="17EBBE84" w14:textId="77777777" w:rsidR="006033BD" w:rsidRDefault="00000000">
            <w:pPr>
              <w:spacing w:before="40" w:after="40"/>
            </w:pPr>
            <w:r>
              <w:rPr>
                <w:sz w:val="19"/>
              </w:rPr>
              <w:t>Canvas selection announces "Canvas" for every object (R015 O9)</w:t>
            </w:r>
          </w:p>
        </w:tc>
        <w:tc>
          <w:tcPr>
            <w:tcW w:w="1608" w:type="dxa"/>
            <w:shd w:val="clear" w:color="auto" w:fill="F4F7FB"/>
          </w:tcPr>
          <w:p w14:paraId="49F889D2" w14:textId="77777777" w:rsidR="006033BD" w:rsidRDefault="00000000">
            <w:pPr>
              <w:spacing w:before="40" w:after="40"/>
            </w:pPr>
            <w:r>
              <w:rPr>
                <w:sz w:val="19"/>
              </w:rPr>
              <w:t>4.1.2, 1.3.1</w:t>
            </w:r>
          </w:p>
        </w:tc>
        <w:tc>
          <w:tcPr>
            <w:tcW w:w="1608" w:type="dxa"/>
            <w:shd w:val="clear" w:color="auto" w:fill="F4F7FB"/>
          </w:tcPr>
          <w:p w14:paraId="5ECC1C26" w14:textId="77777777" w:rsidR="006033BD" w:rsidRDefault="00000000">
            <w:pPr>
              <w:spacing w:before="40" w:after="40"/>
            </w:pPr>
            <w:r>
              <w:rPr>
                <w:sz w:val="19"/>
              </w:rPr>
              <w:t>Expose each object's name, type and content</w:t>
            </w:r>
          </w:p>
        </w:tc>
        <w:tc>
          <w:tcPr>
            <w:tcW w:w="1608" w:type="dxa"/>
            <w:shd w:val="clear" w:color="auto" w:fill="F4F7FB"/>
          </w:tcPr>
          <w:p w14:paraId="5760B5FF" w14:textId="77777777" w:rsidR="006033BD" w:rsidRDefault="00000000">
            <w:pPr>
              <w:spacing w:before="40" w:after="40"/>
            </w:pPr>
            <w:r>
              <w:rPr>
                <w:sz w:val="19"/>
              </w:rPr>
              <w:t>NVDA tells text from image by ear</w:t>
            </w:r>
          </w:p>
        </w:tc>
      </w:tr>
      <w:tr w:rsidR="006033BD" w14:paraId="3B7F0BD8" w14:textId="77777777">
        <w:tc>
          <w:tcPr>
            <w:tcW w:w="1608" w:type="dxa"/>
          </w:tcPr>
          <w:p w14:paraId="1B6774D5" w14:textId="77777777" w:rsidR="006033BD" w:rsidRDefault="00000000">
            <w:pPr>
              <w:spacing w:before="40" w:after="40"/>
            </w:pPr>
            <w:r>
              <w:rPr>
                <w:sz w:val="19"/>
              </w:rPr>
              <w:t>11</w:t>
            </w:r>
          </w:p>
        </w:tc>
        <w:tc>
          <w:tcPr>
            <w:tcW w:w="1608" w:type="dxa"/>
          </w:tcPr>
          <w:p w14:paraId="6AF9D55C" w14:textId="77777777" w:rsidR="006033BD" w:rsidRDefault="00000000">
            <w:pPr>
              <w:spacing w:before="40" w:after="40"/>
            </w:pPr>
            <w:r>
              <w:rPr>
                <w:sz w:val="19"/>
              </w:rPr>
              <w:t>Medium</w:t>
            </w:r>
          </w:p>
        </w:tc>
        <w:tc>
          <w:tcPr>
            <w:tcW w:w="1608" w:type="dxa"/>
          </w:tcPr>
          <w:p w14:paraId="0D7B1D4A" w14:textId="77777777" w:rsidR="006033BD" w:rsidRDefault="00000000">
            <w:pPr>
              <w:spacing w:before="40" w:after="40"/>
            </w:pPr>
            <w:r>
              <w:rPr>
                <w:sz w:val="19"/>
              </w:rPr>
              <w:t xml:space="preserve">No skip mechanism; editor lacks </w:t>
            </w:r>
            <w:r>
              <w:rPr>
                <w:rFonts w:ascii="Consolas" w:hAnsi="Consolas"/>
                <w:sz w:val="19"/>
              </w:rPr>
              <w:t>main</w:t>
            </w:r>
            <w:r>
              <w:rPr>
                <w:sz w:val="19"/>
              </w:rPr>
              <w:t xml:space="preserve"> (V-F3)</w:t>
            </w:r>
          </w:p>
        </w:tc>
        <w:tc>
          <w:tcPr>
            <w:tcW w:w="1608" w:type="dxa"/>
          </w:tcPr>
          <w:p w14:paraId="471F64E4" w14:textId="77777777" w:rsidR="006033BD" w:rsidRDefault="00000000">
            <w:pPr>
              <w:spacing w:before="40" w:after="40"/>
            </w:pPr>
            <w:r>
              <w:rPr>
                <w:sz w:val="19"/>
              </w:rPr>
              <w:t>2.4.1</w:t>
            </w:r>
          </w:p>
        </w:tc>
        <w:tc>
          <w:tcPr>
            <w:tcW w:w="1608" w:type="dxa"/>
          </w:tcPr>
          <w:p w14:paraId="1A6E63D6" w14:textId="77777777" w:rsidR="006033BD" w:rsidRDefault="00000000">
            <w:pPr>
              <w:spacing w:before="40" w:after="40"/>
            </w:pPr>
            <w:r>
              <w:rPr>
                <w:sz w:val="19"/>
              </w:rPr>
              <w:t xml:space="preserve">Skip link on first Tab; </w:t>
            </w:r>
            <w:r>
              <w:rPr>
                <w:rFonts w:ascii="Consolas" w:hAnsi="Consolas"/>
                <w:sz w:val="19"/>
              </w:rPr>
              <w:t>main</w:t>
            </w:r>
            <w:r>
              <w:rPr>
                <w:sz w:val="19"/>
              </w:rPr>
              <w:t xml:space="preserve"> landmark in the editor</w:t>
            </w:r>
          </w:p>
        </w:tc>
        <w:tc>
          <w:tcPr>
            <w:tcW w:w="1608" w:type="dxa"/>
          </w:tcPr>
          <w:p w14:paraId="17F8B687" w14:textId="77777777" w:rsidR="006033BD" w:rsidRDefault="00000000">
            <w:pPr>
              <w:spacing w:before="40" w:after="40"/>
            </w:pPr>
            <w:r>
              <w:rPr>
                <w:sz w:val="19"/>
              </w:rPr>
              <w:t>First Tab reaches the skip control</w:t>
            </w:r>
          </w:p>
        </w:tc>
      </w:tr>
      <w:tr w:rsidR="006033BD" w14:paraId="5C2C2B02" w14:textId="77777777">
        <w:tc>
          <w:tcPr>
            <w:tcW w:w="1608" w:type="dxa"/>
            <w:shd w:val="clear" w:color="auto" w:fill="F4F7FB"/>
          </w:tcPr>
          <w:p w14:paraId="13F63D28" w14:textId="77777777" w:rsidR="006033BD" w:rsidRDefault="00000000">
            <w:pPr>
              <w:spacing w:before="40" w:after="40"/>
            </w:pPr>
            <w:r>
              <w:rPr>
                <w:sz w:val="19"/>
              </w:rPr>
              <w:t>~~12~~</w:t>
            </w:r>
          </w:p>
        </w:tc>
        <w:tc>
          <w:tcPr>
            <w:tcW w:w="1608" w:type="dxa"/>
            <w:shd w:val="clear" w:color="auto" w:fill="F4F7FB"/>
          </w:tcPr>
          <w:p w14:paraId="6894D948" w14:textId="77777777" w:rsidR="006033BD" w:rsidRDefault="00000000">
            <w:pPr>
              <w:spacing w:before="40" w:after="40"/>
            </w:pPr>
            <w:r>
              <w:rPr>
                <w:sz w:val="19"/>
              </w:rPr>
              <w:t>—</w:t>
            </w:r>
          </w:p>
        </w:tc>
        <w:tc>
          <w:tcPr>
            <w:tcW w:w="1608" w:type="dxa"/>
            <w:shd w:val="clear" w:color="auto" w:fill="F4F7FB"/>
          </w:tcPr>
          <w:p w14:paraId="31609060" w14:textId="77777777" w:rsidR="006033BD" w:rsidRDefault="00000000">
            <w:pPr>
              <w:spacing w:before="40" w:after="40"/>
            </w:pPr>
            <w:r>
              <w:rPr>
                <w:sz w:val="19"/>
              </w:rPr>
              <w:t xml:space="preserve">~~Hover flyout~~ </w:t>
            </w:r>
            <w:r>
              <w:rPr>
                <w:b/>
                <w:sz w:val="19"/>
              </w:rPr>
              <w:t>withdrawn 2026-08-14</w:t>
            </w:r>
            <w:r>
              <w:rPr>
                <w:sz w:val="19"/>
              </w:rPr>
              <w:t xml:space="preserve"> — reviewer confirmed </w:t>
            </w:r>
            <w:r>
              <w:rPr>
                <w:sz w:val="19"/>
              </w:rPr>
              <w:lastRenderedPageBreak/>
              <w:t>correct behaviour</w:t>
            </w:r>
          </w:p>
        </w:tc>
        <w:tc>
          <w:tcPr>
            <w:tcW w:w="1608" w:type="dxa"/>
            <w:shd w:val="clear" w:color="auto" w:fill="F4F7FB"/>
          </w:tcPr>
          <w:p w14:paraId="608F77F5" w14:textId="77777777" w:rsidR="006033BD" w:rsidRDefault="00000000">
            <w:pPr>
              <w:spacing w:before="40" w:after="40"/>
            </w:pPr>
            <w:r>
              <w:rPr>
                <w:sz w:val="19"/>
              </w:rPr>
              <w:lastRenderedPageBreak/>
              <w:t>—</w:t>
            </w:r>
          </w:p>
        </w:tc>
        <w:tc>
          <w:tcPr>
            <w:tcW w:w="1608" w:type="dxa"/>
            <w:shd w:val="clear" w:color="auto" w:fill="F4F7FB"/>
          </w:tcPr>
          <w:p w14:paraId="7AF9DDF9" w14:textId="77777777" w:rsidR="006033BD" w:rsidRDefault="00000000">
            <w:pPr>
              <w:spacing w:before="40" w:after="40"/>
            </w:pPr>
            <w:r>
              <w:rPr>
                <w:sz w:val="19"/>
              </w:rPr>
              <w:t>none</w:t>
            </w:r>
          </w:p>
        </w:tc>
        <w:tc>
          <w:tcPr>
            <w:tcW w:w="1608" w:type="dxa"/>
            <w:shd w:val="clear" w:color="auto" w:fill="F4F7FB"/>
          </w:tcPr>
          <w:p w14:paraId="5EC58FD8" w14:textId="77777777" w:rsidR="006033BD" w:rsidRDefault="00000000">
            <w:pPr>
              <w:spacing w:before="40" w:after="40"/>
            </w:pPr>
            <w:r>
              <w:rPr>
                <w:sz w:val="19"/>
              </w:rPr>
              <w:t>—</w:t>
            </w:r>
          </w:p>
        </w:tc>
      </w:tr>
      <w:tr w:rsidR="006033BD" w14:paraId="1B74D23D" w14:textId="77777777">
        <w:tc>
          <w:tcPr>
            <w:tcW w:w="1608" w:type="dxa"/>
          </w:tcPr>
          <w:p w14:paraId="257AC7E4" w14:textId="77777777" w:rsidR="006033BD" w:rsidRDefault="00000000">
            <w:pPr>
              <w:spacing w:before="40" w:after="40"/>
            </w:pPr>
            <w:r>
              <w:rPr>
                <w:sz w:val="19"/>
              </w:rPr>
              <w:t>13</w:t>
            </w:r>
          </w:p>
        </w:tc>
        <w:tc>
          <w:tcPr>
            <w:tcW w:w="1608" w:type="dxa"/>
          </w:tcPr>
          <w:p w14:paraId="72533956" w14:textId="77777777" w:rsidR="006033BD" w:rsidRDefault="00000000">
            <w:pPr>
              <w:spacing w:before="40" w:after="40"/>
            </w:pPr>
            <w:r>
              <w:rPr>
                <w:sz w:val="19"/>
              </w:rPr>
              <w:t>Low</w:t>
            </w:r>
          </w:p>
        </w:tc>
        <w:tc>
          <w:tcPr>
            <w:tcW w:w="1608" w:type="dxa"/>
          </w:tcPr>
          <w:p w14:paraId="7DCB8B54" w14:textId="77777777" w:rsidR="006033BD" w:rsidRDefault="00000000">
            <w:pPr>
              <w:spacing w:before="40" w:after="40"/>
            </w:pPr>
            <w:r>
              <w:rPr>
                <w:sz w:val="19"/>
              </w:rPr>
              <w:t>Decorative inner graphics announced (V-F7)</w:t>
            </w:r>
          </w:p>
        </w:tc>
        <w:tc>
          <w:tcPr>
            <w:tcW w:w="1608" w:type="dxa"/>
          </w:tcPr>
          <w:p w14:paraId="04AD15B9" w14:textId="77777777" w:rsidR="006033BD" w:rsidRDefault="00000000">
            <w:pPr>
              <w:spacing w:before="40" w:after="40"/>
            </w:pPr>
            <w:r>
              <w:rPr>
                <w:sz w:val="19"/>
              </w:rPr>
              <w:t>1.1.1</w:t>
            </w:r>
          </w:p>
        </w:tc>
        <w:tc>
          <w:tcPr>
            <w:tcW w:w="1608" w:type="dxa"/>
          </w:tcPr>
          <w:p w14:paraId="7F270596" w14:textId="77777777" w:rsidR="006033BD" w:rsidRDefault="00000000">
            <w:pPr>
              <w:spacing w:before="40" w:after="40"/>
            </w:pPr>
            <w:r>
              <w:rPr>
                <w:rFonts w:ascii="Consolas" w:hAnsi="Consolas"/>
                <w:sz w:val="19"/>
              </w:rPr>
              <w:t>alt=""</w:t>
            </w:r>
            <w:r>
              <w:rPr>
                <w:sz w:val="19"/>
              </w:rPr>
              <w:t xml:space="preserve"> or </w:t>
            </w:r>
            <w:r>
              <w:rPr>
                <w:rFonts w:ascii="Consolas" w:hAnsi="Consolas"/>
                <w:sz w:val="19"/>
              </w:rPr>
              <w:t>aria-hidden</w:t>
            </w:r>
            <w:r>
              <w:rPr>
                <w:sz w:val="19"/>
              </w:rPr>
              <w:t xml:space="preserve"> on decorative card images</w:t>
            </w:r>
          </w:p>
        </w:tc>
        <w:tc>
          <w:tcPr>
            <w:tcW w:w="1608" w:type="dxa"/>
          </w:tcPr>
          <w:p w14:paraId="170E5237" w14:textId="77777777" w:rsidR="006033BD" w:rsidRDefault="00000000">
            <w:pPr>
              <w:spacing w:before="40" w:after="40"/>
            </w:pPr>
            <w:r>
              <w:rPr>
                <w:rFonts w:ascii="Consolas" w:hAnsi="Consolas"/>
                <w:sz w:val="19"/>
              </w:rPr>
              <w:t>G</w:t>
            </w:r>
            <w:r>
              <w:rPr>
                <w:sz w:val="19"/>
              </w:rPr>
              <w:t>-walk hears named figures only</w:t>
            </w:r>
          </w:p>
        </w:tc>
      </w:tr>
      <w:tr w:rsidR="006033BD" w14:paraId="411AEFFD" w14:textId="77777777">
        <w:tc>
          <w:tcPr>
            <w:tcW w:w="1608" w:type="dxa"/>
            <w:shd w:val="clear" w:color="auto" w:fill="F4F7FB"/>
          </w:tcPr>
          <w:p w14:paraId="6BB221DC" w14:textId="77777777" w:rsidR="006033BD" w:rsidRDefault="00000000">
            <w:pPr>
              <w:spacing w:before="40" w:after="40"/>
            </w:pPr>
            <w:r>
              <w:rPr>
                <w:sz w:val="19"/>
              </w:rPr>
              <w:t>14</w:t>
            </w:r>
          </w:p>
        </w:tc>
        <w:tc>
          <w:tcPr>
            <w:tcW w:w="1608" w:type="dxa"/>
            <w:shd w:val="clear" w:color="auto" w:fill="F4F7FB"/>
          </w:tcPr>
          <w:p w14:paraId="2BC9DB80" w14:textId="77777777" w:rsidR="006033BD" w:rsidRDefault="00000000">
            <w:pPr>
              <w:spacing w:before="40" w:after="40"/>
            </w:pPr>
            <w:r>
              <w:rPr>
                <w:sz w:val="19"/>
              </w:rPr>
              <w:t>High</w:t>
            </w:r>
          </w:p>
        </w:tc>
        <w:tc>
          <w:tcPr>
            <w:tcW w:w="1608" w:type="dxa"/>
            <w:shd w:val="clear" w:color="auto" w:fill="F4F7FB"/>
          </w:tcPr>
          <w:p w14:paraId="79F68A99" w14:textId="77777777" w:rsidR="006033BD" w:rsidRDefault="00000000">
            <w:pPr>
              <w:spacing w:before="40" w:after="40"/>
            </w:pPr>
            <w:r>
              <w:rPr>
                <w:sz w:val="19"/>
              </w:rPr>
              <w:t>No alt-text field for placed images (R016 O10)</w:t>
            </w:r>
          </w:p>
        </w:tc>
        <w:tc>
          <w:tcPr>
            <w:tcW w:w="1608" w:type="dxa"/>
            <w:shd w:val="clear" w:color="auto" w:fill="F4F7FB"/>
          </w:tcPr>
          <w:p w14:paraId="02300C44" w14:textId="77777777" w:rsidR="006033BD" w:rsidRDefault="00000000">
            <w:pPr>
              <w:spacing w:before="40" w:after="40"/>
            </w:pPr>
            <w:r>
              <w:rPr>
                <w:i/>
                <w:sz w:val="19"/>
              </w:rPr>
              <w:t>§504.2/.3</w:t>
            </w:r>
          </w:p>
        </w:tc>
        <w:tc>
          <w:tcPr>
            <w:tcW w:w="1608" w:type="dxa"/>
            <w:shd w:val="clear" w:color="auto" w:fill="F4F7FB"/>
          </w:tcPr>
          <w:p w14:paraId="085349C6" w14:textId="77777777" w:rsidR="006033BD" w:rsidRDefault="00000000">
            <w:pPr>
              <w:spacing w:before="40" w:after="40"/>
            </w:pPr>
            <w:r>
              <w:rPr>
                <w:sz w:val="19"/>
              </w:rPr>
              <w:t>Alt-text field on images, carried into exports</w:t>
            </w:r>
          </w:p>
        </w:tc>
        <w:tc>
          <w:tcPr>
            <w:tcW w:w="1608" w:type="dxa"/>
            <w:shd w:val="clear" w:color="auto" w:fill="F4F7FB"/>
          </w:tcPr>
          <w:p w14:paraId="7E41E5D4" w14:textId="77777777" w:rsidR="006033BD" w:rsidRDefault="00000000">
            <w:pPr>
              <w:spacing w:before="40" w:after="40"/>
            </w:pPr>
            <w:r>
              <w:rPr>
                <w:sz w:val="19"/>
              </w:rPr>
              <w:t>Author alt text by keyboard; check the export</w:t>
            </w:r>
          </w:p>
        </w:tc>
      </w:tr>
      <w:tr w:rsidR="006033BD" w14:paraId="4FAC5A04" w14:textId="77777777">
        <w:tc>
          <w:tcPr>
            <w:tcW w:w="1608" w:type="dxa"/>
          </w:tcPr>
          <w:p w14:paraId="4175A2E3" w14:textId="77777777" w:rsidR="006033BD" w:rsidRDefault="00000000">
            <w:pPr>
              <w:spacing w:before="40" w:after="40"/>
            </w:pPr>
            <w:r>
              <w:rPr>
                <w:sz w:val="19"/>
              </w:rPr>
              <w:t>15</w:t>
            </w:r>
          </w:p>
        </w:tc>
        <w:tc>
          <w:tcPr>
            <w:tcW w:w="1608" w:type="dxa"/>
          </w:tcPr>
          <w:p w14:paraId="58F6C078" w14:textId="77777777" w:rsidR="006033BD" w:rsidRDefault="00000000">
            <w:pPr>
              <w:spacing w:before="40" w:after="40"/>
            </w:pPr>
            <w:r>
              <w:rPr>
                <w:sz w:val="19"/>
              </w:rPr>
              <w:t>High</w:t>
            </w:r>
          </w:p>
        </w:tc>
        <w:tc>
          <w:tcPr>
            <w:tcW w:w="1608" w:type="dxa"/>
          </w:tcPr>
          <w:p w14:paraId="0D42ABEA" w14:textId="77777777" w:rsidR="006033BD" w:rsidRDefault="00000000">
            <w:pPr>
              <w:spacing w:before="40" w:after="40"/>
            </w:pPr>
            <w:r>
              <w:rPr>
                <w:sz w:val="19"/>
              </w:rPr>
              <w:t>Rotation and non-text resize have no alternative (V-F14)</w:t>
            </w:r>
          </w:p>
        </w:tc>
        <w:tc>
          <w:tcPr>
            <w:tcW w:w="1608" w:type="dxa"/>
          </w:tcPr>
          <w:p w14:paraId="51C9EE33" w14:textId="77777777" w:rsidR="006033BD" w:rsidRDefault="00000000">
            <w:pPr>
              <w:spacing w:before="40" w:after="40"/>
            </w:pPr>
            <w:r>
              <w:rPr>
                <w:sz w:val="19"/>
              </w:rPr>
              <w:t>2.1.1, 2.5.1, 2.5.7</w:t>
            </w:r>
          </w:p>
        </w:tc>
        <w:tc>
          <w:tcPr>
            <w:tcW w:w="1608" w:type="dxa"/>
          </w:tcPr>
          <w:p w14:paraId="4AC3EB3A" w14:textId="77777777" w:rsidR="006033BD" w:rsidRDefault="00000000">
            <w:pPr>
              <w:spacing w:before="40" w:after="40"/>
            </w:pPr>
            <w:r>
              <w:rPr>
                <w:sz w:val="19"/>
              </w:rPr>
              <w:t>Transform panel with typed values for position, rotation and size</w:t>
            </w:r>
          </w:p>
        </w:tc>
        <w:tc>
          <w:tcPr>
            <w:tcW w:w="1608" w:type="dxa"/>
          </w:tcPr>
          <w:p w14:paraId="5923DB99" w14:textId="77777777" w:rsidR="006033BD" w:rsidRDefault="00000000">
            <w:pPr>
              <w:spacing w:before="40" w:after="40"/>
            </w:pPr>
            <w:r>
              <w:rPr>
                <w:sz w:val="19"/>
              </w:rPr>
              <w:t>Rotate and resize by keyboard; single-pointer route exists</w:t>
            </w:r>
          </w:p>
        </w:tc>
      </w:tr>
      <w:tr w:rsidR="006033BD" w14:paraId="14F56E9E" w14:textId="77777777">
        <w:tc>
          <w:tcPr>
            <w:tcW w:w="1608" w:type="dxa"/>
            <w:shd w:val="clear" w:color="auto" w:fill="F4F7FB"/>
          </w:tcPr>
          <w:p w14:paraId="220638B3" w14:textId="77777777" w:rsidR="006033BD" w:rsidRDefault="00000000">
            <w:pPr>
              <w:spacing w:before="40" w:after="40"/>
            </w:pPr>
            <w:r>
              <w:rPr>
                <w:sz w:val="19"/>
              </w:rPr>
              <w:t>16</w:t>
            </w:r>
          </w:p>
        </w:tc>
        <w:tc>
          <w:tcPr>
            <w:tcW w:w="1608" w:type="dxa"/>
            <w:shd w:val="clear" w:color="auto" w:fill="F4F7FB"/>
          </w:tcPr>
          <w:p w14:paraId="63B9FE6C" w14:textId="77777777" w:rsidR="006033BD" w:rsidRDefault="00000000">
            <w:pPr>
              <w:spacing w:before="40" w:after="40"/>
            </w:pPr>
            <w:r>
              <w:rPr>
                <w:sz w:val="19"/>
              </w:rPr>
              <w:t>Low</w:t>
            </w:r>
          </w:p>
        </w:tc>
        <w:tc>
          <w:tcPr>
            <w:tcW w:w="1608" w:type="dxa"/>
            <w:shd w:val="clear" w:color="auto" w:fill="F4F7FB"/>
          </w:tcPr>
          <w:p w14:paraId="71625571" w14:textId="77777777" w:rsidR="006033BD" w:rsidRDefault="00000000">
            <w:pPr>
              <w:spacing w:before="40" w:after="40"/>
            </w:pPr>
            <w:r>
              <w:rPr>
                <w:sz w:val="19"/>
              </w:rPr>
              <w:t>Canvas objects and operations stay silent (R015 O9, R031 O3)</w:t>
            </w:r>
          </w:p>
        </w:tc>
        <w:tc>
          <w:tcPr>
            <w:tcW w:w="1608" w:type="dxa"/>
            <w:shd w:val="clear" w:color="auto" w:fill="F4F7FB"/>
          </w:tcPr>
          <w:p w14:paraId="6474B294" w14:textId="77777777" w:rsidR="006033BD" w:rsidRDefault="00000000">
            <w:pPr>
              <w:spacing w:before="40" w:after="40"/>
            </w:pPr>
            <w:r>
              <w:rPr>
                <w:sz w:val="19"/>
              </w:rPr>
              <w:t>4.1.2, 1.3.1</w:t>
            </w:r>
          </w:p>
        </w:tc>
        <w:tc>
          <w:tcPr>
            <w:tcW w:w="1608" w:type="dxa"/>
            <w:shd w:val="clear" w:color="auto" w:fill="F4F7FB"/>
          </w:tcPr>
          <w:p w14:paraId="6BF3D292" w14:textId="77777777" w:rsidR="006033BD" w:rsidRDefault="00000000">
            <w:pPr>
              <w:spacing w:before="40" w:after="40"/>
            </w:pPr>
            <w:r>
              <w:rPr>
                <w:sz w:val="19"/>
              </w:rPr>
              <w:t>Announce operation results; add an on-demand spoken canvas description</w:t>
            </w:r>
          </w:p>
        </w:tc>
        <w:tc>
          <w:tcPr>
            <w:tcW w:w="1608" w:type="dxa"/>
            <w:shd w:val="clear" w:color="auto" w:fill="F4F7FB"/>
          </w:tcPr>
          <w:p w14:paraId="03E22015" w14:textId="77777777" w:rsidR="006033BD" w:rsidRDefault="00000000">
            <w:pPr>
              <w:spacing w:before="40" w:after="40"/>
            </w:pPr>
            <w:r>
              <w:rPr>
                <w:sz w:val="19"/>
              </w:rPr>
              <w:t>NVDA hears move and format results</w:t>
            </w:r>
          </w:p>
        </w:tc>
      </w:tr>
      <w:tr w:rsidR="006033BD" w14:paraId="265FE063" w14:textId="77777777">
        <w:tc>
          <w:tcPr>
            <w:tcW w:w="1608" w:type="dxa"/>
          </w:tcPr>
          <w:p w14:paraId="26A16497" w14:textId="77777777" w:rsidR="006033BD" w:rsidRDefault="00000000">
            <w:pPr>
              <w:spacing w:before="40" w:after="40"/>
            </w:pPr>
            <w:r>
              <w:rPr>
                <w:sz w:val="19"/>
              </w:rPr>
              <w:t>17</w:t>
            </w:r>
          </w:p>
        </w:tc>
        <w:tc>
          <w:tcPr>
            <w:tcW w:w="1608" w:type="dxa"/>
          </w:tcPr>
          <w:p w14:paraId="189CA962" w14:textId="77777777" w:rsidR="006033BD" w:rsidRDefault="00000000">
            <w:pPr>
              <w:spacing w:before="40" w:after="40"/>
            </w:pPr>
            <w:r>
              <w:rPr>
                <w:sz w:val="19"/>
              </w:rPr>
              <w:t>Low</w:t>
            </w:r>
          </w:p>
        </w:tc>
        <w:tc>
          <w:tcPr>
            <w:tcW w:w="1608" w:type="dxa"/>
          </w:tcPr>
          <w:p w14:paraId="4D1AD4BD" w14:textId="77777777" w:rsidR="006033BD" w:rsidRDefault="00000000">
            <w:pPr>
              <w:spacing w:before="40" w:after="40"/>
            </w:pPr>
            <w:r>
              <w:rPr>
                <w:sz w:val="19"/>
              </w:rPr>
              <w:t>Shortcut documentation disagrees with the product in both directions (R031 O2/O6)</w:t>
            </w:r>
          </w:p>
        </w:tc>
        <w:tc>
          <w:tcPr>
            <w:tcW w:w="1608" w:type="dxa"/>
          </w:tcPr>
          <w:p w14:paraId="19604316" w14:textId="77777777" w:rsidR="006033BD" w:rsidRDefault="00000000">
            <w:pPr>
              <w:spacing w:before="40" w:after="40"/>
            </w:pPr>
            <w:r>
              <w:rPr>
                <w:i/>
                <w:sz w:val="19"/>
              </w:rPr>
              <w:t>(doc accuracy)</w:t>
            </w:r>
          </w:p>
        </w:tc>
        <w:tc>
          <w:tcPr>
            <w:tcW w:w="1608" w:type="dxa"/>
          </w:tcPr>
          <w:p w14:paraId="1CFA501A" w14:textId="77777777" w:rsidR="006033BD" w:rsidRDefault="00000000">
            <w:pPr>
              <w:spacing w:before="40" w:after="40"/>
            </w:pPr>
            <w:r>
              <w:rPr>
                <w:sz w:val="19"/>
              </w:rPr>
              <w:t>Reconcile the shortcuts page; add an in-app reference</w:t>
            </w:r>
          </w:p>
        </w:tc>
        <w:tc>
          <w:tcPr>
            <w:tcW w:w="1608" w:type="dxa"/>
          </w:tcPr>
          <w:p w14:paraId="49DFB642" w14:textId="77777777" w:rsidR="006033BD" w:rsidRDefault="00000000">
            <w:pPr>
              <w:spacing w:before="40" w:after="40"/>
            </w:pPr>
            <w:r>
              <w:rPr>
                <w:sz w:val="19"/>
              </w:rPr>
              <w:t>Every documented shortcut works</w:t>
            </w:r>
          </w:p>
        </w:tc>
      </w:tr>
      <w:tr w:rsidR="006033BD" w14:paraId="58DEE8DC" w14:textId="77777777">
        <w:tc>
          <w:tcPr>
            <w:tcW w:w="1608" w:type="dxa"/>
            <w:shd w:val="clear" w:color="auto" w:fill="F4F7FB"/>
          </w:tcPr>
          <w:p w14:paraId="47300AB5" w14:textId="77777777" w:rsidR="006033BD" w:rsidRDefault="00000000">
            <w:pPr>
              <w:spacing w:before="40" w:after="40"/>
            </w:pPr>
            <w:r>
              <w:rPr>
                <w:sz w:val="19"/>
              </w:rPr>
              <w:t>18</w:t>
            </w:r>
          </w:p>
        </w:tc>
        <w:tc>
          <w:tcPr>
            <w:tcW w:w="1608" w:type="dxa"/>
            <w:shd w:val="clear" w:color="auto" w:fill="F4F7FB"/>
          </w:tcPr>
          <w:p w14:paraId="1917AC4E" w14:textId="77777777" w:rsidR="006033BD" w:rsidRDefault="00000000">
            <w:pPr>
              <w:spacing w:before="40" w:after="40"/>
            </w:pPr>
            <w:r>
              <w:rPr>
                <w:sz w:val="19"/>
              </w:rPr>
              <w:t>Low</w:t>
            </w:r>
          </w:p>
        </w:tc>
        <w:tc>
          <w:tcPr>
            <w:tcW w:w="1608" w:type="dxa"/>
            <w:shd w:val="clear" w:color="auto" w:fill="F4F7FB"/>
          </w:tcPr>
          <w:p w14:paraId="3C39EB0D" w14:textId="77777777" w:rsidR="006033BD" w:rsidRDefault="00000000">
            <w:pPr>
              <w:spacing w:before="40" w:after="40"/>
            </w:pPr>
            <w:r>
              <w:rPr>
                <w:sz w:val="19"/>
              </w:rPr>
              <w:t>"T" shortcut cannot be disabled or remapped (V-F15)</w:t>
            </w:r>
          </w:p>
        </w:tc>
        <w:tc>
          <w:tcPr>
            <w:tcW w:w="1608" w:type="dxa"/>
            <w:shd w:val="clear" w:color="auto" w:fill="F4F7FB"/>
          </w:tcPr>
          <w:p w14:paraId="14FB2CD7" w14:textId="77777777" w:rsidR="006033BD" w:rsidRDefault="00000000">
            <w:pPr>
              <w:spacing w:before="40" w:after="40"/>
            </w:pPr>
            <w:r>
              <w:rPr>
                <w:sz w:val="19"/>
              </w:rPr>
              <w:t>2.1.4</w:t>
            </w:r>
          </w:p>
        </w:tc>
        <w:tc>
          <w:tcPr>
            <w:tcW w:w="1608" w:type="dxa"/>
            <w:shd w:val="clear" w:color="auto" w:fill="F4F7FB"/>
          </w:tcPr>
          <w:p w14:paraId="02F3E2CA" w14:textId="77777777" w:rsidR="006033BD" w:rsidRDefault="00000000">
            <w:pPr>
              <w:spacing w:before="40" w:after="40"/>
            </w:pPr>
            <w:r>
              <w:rPr>
                <w:sz w:val="19"/>
              </w:rPr>
              <w:t>Add a shortcuts setting, or scope the shortcut to canvas focus</w:t>
            </w:r>
          </w:p>
        </w:tc>
        <w:tc>
          <w:tcPr>
            <w:tcW w:w="1608" w:type="dxa"/>
            <w:shd w:val="clear" w:color="auto" w:fill="F4F7FB"/>
          </w:tcPr>
          <w:p w14:paraId="61501913" w14:textId="77777777" w:rsidR="006033BD" w:rsidRDefault="00000000">
            <w:pPr>
              <w:spacing w:before="40" w:after="40"/>
            </w:pPr>
            <w:r>
              <w:rPr>
                <w:sz w:val="19"/>
              </w:rPr>
              <w:t>Toggle exists and works</w:t>
            </w:r>
          </w:p>
        </w:tc>
      </w:tr>
      <w:tr w:rsidR="006033BD" w14:paraId="710EE028" w14:textId="77777777">
        <w:tc>
          <w:tcPr>
            <w:tcW w:w="1608" w:type="dxa"/>
          </w:tcPr>
          <w:p w14:paraId="7A983388" w14:textId="77777777" w:rsidR="006033BD" w:rsidRDefault="00000000">
            <w:pPr>
              <w:spacing w:before="40" w:after="40"/>
            </w:pPr>
            <w:r>
              <w:rPr>
                <w:sz w:val="19"/>
              </w:rPr>
              <w:t>19</w:t>
            </w:r>
          </w:p>
        </w:tc>
        <w:tc>
          <w:tcPr>
            <w:tcW w:w="1608" w:type="dxa"/>
          </w:tcPr>
          <w:p w14:paraId="3BFDF306" w14:textId="77777777" w:rsidR="006033BD" w:rsidRDefault="00000000">
            <w:pPr>
              <w:spacing w:before="40" w:after="40"/>
            </w:pPr>
            <w:r>
              <w:rPr>
                <w:sz w:val="19"/>
              </w:rPr>
              <w:t>High</w:t>
            </w:r>
          </w:p>
        </w:tc>
        <w:tc>
          <w:tcPr>
            <w:tcW w:w="1608" w:type="dxa"/>
          </w:tcPr>
          <w:p w14:paraId="18610885" w14:textId="77777777" w:rsidR="006033BD" w:rsidRDefault="00000000">
            <w:pPr>
              <w:spacing w:before="40" w:after="40"/>
            </w:pPr>
            <w:r>
              <w:rPr>
                <w:sz w:val="19"/>
              </w:rPr>
              <w:t>Published pages convey nothing to assistive technology (V-F16)</w:t>
            </w:r>
          </w:p>
        </w:tc>
        <w:tc>
          <w:tcPr>
            <w:tcW w:w="1608" w:type="dxa"/>
          </w:tcPr>
          <w:p w14:paraId="5D9099E6" w14:textId="77777777" w:rsidR="006033BD" w:rsidRDefault="00000000">
            <w:pPr>
              <w:spacing w:before="40" w:after="40"/>
            </w:pPr>
            <w:r>
              <w:rPr>
                <w:sz w:val="19"/>
              </w:rPr>
              <w:t>1.1.1, 1.3.1</w:t>
            </w:r>
          </w:p>
        </w:tc>
        <w:tc>
          <w:tcPr>
            <w:tcW w:w="1608" w:type="dxa"/>
          </w:tcPr>
          <w:p w14:paraId="0F6D069E" w14:textId="77777777" w:rsidR="006033BD" w:rsidRDefault="00000000">
            <w:pPr>
              <w:spacing w:before="40" w:after="40"/>
            </w:pPr>
            <w:r>
              <w:rPr>
                <w:sz w:val="19"/>
              </w:rPr>
              <w:t>Render published content as real text and structure, or ship an accessible alternative</w:t>
            </w:r>
          </w:p>
        </w:tc>
        <w:tc>
          <w:tcPr>
            <w:tcW w:w="1608" w:type="dxa"/>
          </w:tcPr>
          <w:p w14:paraId="64A38AC0" w14:textId="77777777" w:rsidR="006033BD" w:rsidRDefault="00000000">
            <w:pPr>
              <w:spacing w:before="40" w:after="40"/>
            </w:pPr>
            <w:r>
              <w:rPr>
                <w:sz w:val="19"/>
              </w:rPr>
              <w:t>NVDA reads a published page end to end</w:t>
            </w:r>
          </w:p>
        </w:tc>
      </w:tr>
      <w:tr w:rsidR="006033BD" w14:paraId="48750FFE" w14:textId="77777777">
        <w:tc>
          <w:tcPr>
            <w:tcW w:w="1608" w:type="dxa"/>
            <w:shd w:val="clear" w:color="auto" w:fill="F4F7FB"/>
          </w:tcPr>
          <w:p w14:paraId="62BA5AC3" w14:textId="77777777" w:rsidR="006033BD" w:rsidRDefault="00000000">
            <w:pPr>
              <w:spacing w:before="40" w:after="40"/>
            </w:pPr>
            <w:r>
              <w:rPr>
                <w:sz w:val="19"/>
              </w:rPr>
              <w:t>20</w:t>
            </w:r>
          </w:p>
        </w:tc>
        <w:tc>
          <w:tcPr>
            <w:tcW w:w="1608" w:type="dxa"/>
            <w:shd w:val="clear" w:color="auto" w:fill="F4F7FB"/>
          </w:tcPr>
          <w:p w14:paraId="2238CAFA" w14:textId="77777777" w:rsidR="006033BD" w:rsidRDefault="00000000">
            <w:pPr>
              <w:spacing w:before="40" w:after="40"/>
            </w:pPr>
            <w:r>
              <w:rPr>
                <w:sz w:val="19"/>
              </w:rPr>
              <w:t>Low</w:t>
            </w:r>
          </w:p>
        </w:tc>
        <w:tc>
          <w:tcPr>
            <w:tcW w:w="1608" w:type="dxa"/>
            <w:shd w:val="clear" w:color="auto" w:fill="F4F7FB"/>
          </w:tcPr>
          <w:p w14:paraId="77CF8E04" w14:textId="77777777" w:rsidR="006033BD" w:rsidRDefault="00000000">
            <w:pPr>
              <w:spacing w:before="40" w:after="40"/>
            </w:pPr>
            <w:r>
              <w:rPr>
                <w:sz w:val="19"/>
              </w:rPr>
              <w:t>Export and download dialogs announce nothing; Cancel undiscoverable (T2-F3)</w:t>
            </w:r>
          </w:p>
        </w:tc>
        <w:tc>
          <w:tcPr>
            <w:tcW w:w="1608" w:type="dxa"/>
            <w:shd w:val="clear" w:color="auto" w:fill="F4F7FB"/>
          </w:tcPr>
          <w:p w14:paraId="70882E4E" w14:textId="77777777" w:rsidR="006033BD" w:rsidRDefault="00000000">
            <w:pPr>
              <w:spacing w:before="40" w:after="40"/>
            </w:pPr>
            <w:r>
              <w:rPr>
                <w:sz w:val="19"/>
              </w:rPr>
              <w:t>4.1.2, 4.1.3</w:t>
            </w:r>
          </w:p>
        </w:tc>
        <w:tc>
          <w:tcPr>
            <w:tcW w:w="1608" w:type="dxa"/>
            <w:shd w:val="clear" w:color="auto" w:fill="F4F7FB"/>
          </w:tcPr>
          <w:p w14:paraId="3365541B" w14:textId="77777777" w:rsidR="006033BD" w:rsidRDefault="00000000">
            <w:pPr>
              <w:spacing w:before="40" w:after="40"/>
            </w:pPr>
            <w:r>
              <w:rPr>
                <w:rFonts w:ascii="Consolas" w:hAnsi="Consolas"/>
                <w:sz w:val="19"/>
              </w:rPr>
              <w:t>role="dialog"</w:t>
            </w:r>
            <w:r>
              <w:rPr>
                <w:sz w:val="19"/>
              </w:rPr>
              <w:t xml:space="preserve"> with a name on both. The product's own delete modal already does this</w:t>
            </w:r>
          </w:p>
        </w:tc>
        <w:tc>
          <w:tcPr>
            <w:tcW w:w="1608" w:type="dxa"/>
            <w:shd w:val="clear" w:color="auto" w:fill="F4F7FB"/>
          </w:tcPr>
          <w:p w14:paraId="51586DB1" w14:textId="77777777" w:rsidR="006033BD" w:rsidRDefault="00000000">
            <w:pPr>
              <w:spacing w:before="40" w:after="40"/>
            </w:pPr>
            <w:r>
              <w:rPr>
                <w:sz w:val="19"/>
              </w:rPr>
              <w:t>NVDA announces both as named dialogs</w:t>
            </w:r>
          </w:p>
        </w:tc>
      </w:tr>
      <w:tr w:rsidR="006033BD" w14:paraId="2817BEE8" w14:textId="77777777">
        <w:tc>
          <w:tcPr>
            <w:tcW w:w="1608" w:type="dxa"/>
          </w:tcPr>
          <w:p w14:paraId="4DF3644E" w14:textId="77777777" w:rsidR="006033BD" w:rsidRDefault="00000000">
            <w:pPr>
              <w:spacing w:before="40" w:after="40"/>
            </w:pPr>
            <w:r>
              <w:rPr>
                <w:sz w:val="19"/>
              </w:rPr>
              <w:t>21</w:t>
            </w:r>
          </w:p>
        </w:tc>
        <w:tc>
          <w:tcPr>
            <w:tcW w:w="1608" w:type="dxa"/>
          </w:tcPr>
          <w:p w14:paraId="0D5BE6CC" w14:textId="77777777" w:rsidR="006033BD" w:rsidRDefault="00000000">
            <w:pPr>
              <w:spacing w:before="40" w:after="40"/>
            </w:pPr>
            <w:r>
              <w:rPr>
                <w:sz w:val="19"/>
              </w:rPr>
              <w:t>High</w:t>
            </w:r>
          </w:p>
        </w:tc>
        <w:tc>
          <w:tcPr>
            <w:tcW w:w="1608" w:type="dxa"/>
          </w:tcPr>
          <w:p w14:paraId="19B1C726" w14:textId="77777777" w:rsidR="006033BD" w:rsidRDefault="00000000">
            <w:pPr>
              <w:spacing w:before="40" w:after="40"/>
            </w:pPr>
            <w:r>
              <w:rPr>
                <w:sz w:val="19"/>
              </w:rPr>
              <w:t>Tagged PDF export omits the document title (V-F17)</w:t>
            </w:r>
          </w:p>
        </w:tc>
        <w:tc>
          <w:tcPr>
            <w:tcW w:w="1608" w:type="dxa"/>
          </w:tcPr>
          <w:p w14:paraId="5431C8A2" w14:textId="77777777" w:rsidR="006033BD" w:rsidRDefault="00000000">
            <w:pPr>
              <w:spacing w:before="40" w:after="40"/>
            </w:pPr>
            <w:r>
              <w:rPr>
                <w:i/>
                <w:sz w:val="19"/>
              </w:rPr>
              <w:t>§504; 2.4.2 of the file</w:t>
            </w:r>
          </w:p>
        </w:tc>
        <w:tc>
          <w:tcPr>
            <w:tcW w:w="1608" w:type="dxa"/>
          </w:tcPr>
          <w:p w14:paraId="14EAC1CD" w14:textId="77777777" w:rsidR="006033BD" w:rsidRDefault="00000000">
            <w:pPr>
              <w:spacing w:before="40" w:after="40"/>
            </w:pPr>
            <w:r>
              <w:rPr>
                <w:sz w:val="19"/>
              </w:rPr>
              <w:t>Write the document name into PDF Title metadata</w:t>
            </w:r>
          </w:p>
        </w:tc>
        <w:tc>
          <w:tcPr>
            <w:tcW w:w="1608" w:type="dxa"/>
          </w:tcPr>
          <w:p w14:paraId="0D198BE0" w14:textId="77777777" w:rsidR="006033BD" w:rsidRDefault="00000000">
            <w:pPr>
              <w:spacing w:before="40" w:after="40"/>
            </w:pPr>
            <w:r>
              <w:rPr>
                <w:sz w:val="19"/>
              </w:rPr>
              <w:t>PDF/UA title check passes</w:t>
            </w:r>
          </w:p>
        </w:tc>
      </w:tr>
      <w:tr w:rsidR="006033BD" w14:paraId="648F5941" w14:textId="77777777">
        <w:tc>
          <w:tcPr>
            <w:tcW w:w="1608" w:type="dxa"/>
            <w:shd w:val="clear" w:color="auto" w:fill="F4F7FB"/>
          </w:tcPr>
          <w:p w14:paraId="32039C67" w14:textId="77777777" w:rsidR="006033BD" w:rsidRDefault="00000000">
            <w:pPr>
              <w:spacing w:before="40" w:after="40"/>
            </w:pPr>
            <w:r>
              <w:rPr>
                <w:sz w:val="19"/>
              </w:rPr>
              <w:t>22</w:t>
            </w:r>
          </w:p>
        </w:tc>
        <w:tc>
          <w:tcPr>
            <w:tcW w:w="1608" w:type="dxa"/>
            <w:shd w:val="clear" w:color="auto" w:fill="F4F7FB"/>
          </w:tcPr>
          <w:p w14:paraId="4F93F841" w14:textId="77777777" w:rsidR="006033BD" w:rsidRDefault="00000000">
            <w:pPr>
              <w:spacing w:before="40" w:after="40"/>
            </w:pPr>
            <w:r>
              <w:rPr>
                <w:sz w:val="19"/>
              </w:rPr>
              <w:t>High</w:t>
            </w:r>
          </w:p>
        </w:tc>
        <w:tc>
          <w:tcPr>
            <w:tcW w:w="1608" w:type="dxa"/>
            <w:shd w:val="clear" w:color="auto" w:fill="F4F7FB"/>
          </w:tcPr>
          <w:p w14:paraId="7AA7B179" w14:textId="77777777" w:rsidR="006033BD" w:rsidRDefault="00000000">
            <w:pPr>
              <w:spacing w:before="40" w:after="40"/>
            </w:pPr>
            <w:r>
              <w:rPr>
                <w:sz w:val="19"/>
              </w:rPr>
              <w:t xml:space="preserve">Tagged PDF export carries no alt text (V-F17) — </w:t>
            </w:r>
            <w:r>
              <w:rPr>
                <w:sz w:val="19"/>
              </w:rPr>
              <w:lastRenderedPageBreak/>
              <w:t>blocked by item 14</w:t>
            </w:r>
          </w:p>
        </w:tc>
        <w:tc>
          <w:tcPr>
            <w:tcW w:w="1608" w:type="dxa"/>
            <w:shd w:val="clear" w:color="auto" w:fill="F4F7FB"/>
          </w:tcPr>
          <w:p w14:paraId="0E506353" w14:textId="77777777" w:rsidR="006033BD" w:rsidRDefault="00000000">
            <w:pPr>
              <w:spacing w:before="40" w:after="40"/>
            </w:pPr>
            <w:r>
              <w:rPr>
                <w:i/>
                <w:sz w:val="19"/>
              </w:rPr>
              <w:lastRenderedPageBreak/>
              <w:t>§504; 1.1.1 of the file</w:t>
            </w:r>
          </w:p>
        </w:tc>
        <w:tc>
          <w:tcPr>
            <w:tcW w:w="1608" w:type="dxa"/>
            <w:shd w:val="clear" w:color="auto" w:fill="F4F7FB"/>
          </w:tcPr>
          <w:p w14:paraId="3CFF1E13" w14:textId="77777777" w:rsidR="006033BD" w:rsidRDefault="00000000">
            <w:pPr>
              <w:spacing w:before="40" w:after="40"/>
            </w:pPr>
            <w:r>
              <w:rPr>
                <w:sz w:val="19"/>
              </w:rPr>
              <w:t xml:space="preserve">Carry authored alt text through the </w:t>
            </w:r>
            <w:r>
              <w:rPr>
                <w:sz w:val="19"/>
              </w:rPr>
              <w:lastRenderedPageBreak/>
              <w:t>tagger</w:t>
            </w:r>
          </w:p>
        </w:tc>
        <w:tc>
          <w:tcPr>
            <w:tcW w:w="1608" w:type="dxa"/>
            <w:shd w:val="clear" w:color="auto" w:fill="F4F7FB"/>
          </w:tcPr>
          <w:p w14:paraId="22319E37" w14:textId="77777777" w:rsidR="006033BD" w:rsidRDefault="00000000">
            <w:pPr>
              <w:spacing w:before="40" w:after="40"/>
            </w:pPr>
            <w:r>
              <w:rPr>
                <w:sz w:val="19"/>
              </w:rPr>
              <w:lastRenderedPageBreak/>
              <w:t xml:space="preserve">Alt text survives in the exported </w:t>
            </w:r>
            <w:r>
              <w:rPr>
                <w:sz w:val="19"/>
              </w:rPr>
              <w:lastRenderedPageBreak/>
              <w:t>PDF</w:t>
            </w:r>
          </w:p>
        </w:tc>
      </w:tr>
      <w:tr w:rsidR="006033BD" w14:paraId="56A7AB28" w14:textId="77777777">
        <w:tc>
          <w:tcPr>
            <w:tcW w:w="1608" w:type="dxa"/>
          </w:tcPr>
          <w:p w14:paraId="6A5FF212" w14:textId="77777777" w:rsidR="006033BD" w:rsidRDefault="00000000">
            <w:pPr>
              <w:spacing w:before="40" w:after="40"/>
            </w:pPr>
            <w:r>
              <w:rPr>
                <w:sz w:val="19"/>
              </w:rPr>
              <w:lastRenderedPageBreak/>
              <w:t>23</w:t>
            </w:r>
          </w:p>
        </w:tc>
        <w:tc>
          <w:tcPr>
            <w:tcW w:w="1608" w:type="dxa"/>
          </w:tcPr>
          <w:p w14:paraId="7DD6861C" w14:textId="77777777" w:rsidR="006033BD" w:rsidRDefault="00000000">
            <w:pPr>
              <w:spacing w:before="40" w:after="40"/>
            </w:pPr>
            <w:r>
              <w:rPr>
                <w:sz w:val="19"/>
              </w:rPr>
              <w:t>High</w:t>
            </w:r>
          </w:p>
        </w:tc>
        <w:tc>
          <w:tcPr>
            <w:tcW w:w="1608" w:type="dxa"/>
          </w:tcPr>
          <w:p w14:paraId="29E3DDC1" w14:textId="77777777" w:rsidR="006033BD" w:rsidRDefault="00000000">
            <w:pPr>
              <w:spacing w:before="40" w:after="40"/>
            </w:pPr>
            <w:r>
              <w:rPr>
                <w:sz w:val="19"/>
              </w:rPr>
              <w:t>Layer rows carry no object identity (T2-F4)</w:t>
            </w:r>
          </w:p>
        </w:tc>
        <w:tc>
          <w:tcPr>
            <w:tcW w:w="1608" w:type="dxa"/>
          </w:tcPr>
          <w:p w14:paraId="25BEF913" w14:textId="77777777" w:rsidR="006033BD" w:rsidRDefault="00000000">
            <w:pPr>
              <w:spacing w:before="40" w:after="40"/>
            </w:pPr>
            <w:r>
              <w:rPr>
                <w:sz w:val="19"/>
              </w:rPr>
              <w:t>4.1.2, 1.3.1</w:t>
            </w:r>
          </w:p>
        </w:tc>
        <w:tc>
          <w:tcPr>
            <w:tcW w:w="1608" w:type="dxa"/>
          </w:tcPr>
          <w:p w14:paraId="2A661E14" w14:textId="77777777" w:rsidR="006033BD" w:rsidRDefault="00000000">
            <w:pPr>
              <w:spacing w:before="40" w:after="40"/>
            </w:pPr>
            <w:r>
              <w:rPr>
                <w:sz w:val="19"/>
              </w:rPr>
              <w:t>Name each row: "text 2", "Photo — beach.jpg", "Rectangle"</w:t>
            </w:r>
          </w:p>
        </w:tc>
        <w:tc>
          <w:tcPr>
            <w:tcW w:w="1608" w:type="dxa"/>
          </w:tcPr>
          <w:p w14:paraId="2A9CA661" w14:textId="77777777" w:rsidR="006033BD" w:rsidRDefault="00000000">
            <w:pPr>
              <w:spacing w:before="40" w:after="40"/>
            </w:pPr>
            <w:r>
              <w:rPr>
                <w:sz w:val="19"/>
              </w:rPr>
              <w:t>NVDA names each object; selection needs no edit mode</w:t>
            </w:r>
          </w:p>
        </w:tc>
      </w:tr>
      <w:tr w:rsidR="006033BD" w14:paraId="56C231DC" w14:textId="77777777">
        <w:tc>
          <w:tcPr>
            <w:tcW w:w="1608" w:type="dxa"/>
            <w:shd w:val="clear" w:color="auto" w:fill="F4F7FB"/>
          </w:tcPr>
          <w:p w14:paraId="795E0827" w14:textId="77777777" w:rsidR="006033BD" w:rsidRDefault="00000000">
            <w:pPr>
              <w:spacing w:before="40" w:after="40"/>
            </w:pPr>
            <w:r>
              <w:rPr>
                <w:sz w:val="19"/>
              </w:rPr>
              <w:t>24</w:t>
            </w:r>
          </w:p>
        </w:tc>
        <w:tc>
          <w:tcPr>
            <w:tcW w:w="1608" w:type="dxa"/>
            <w:shd w:val="clear" w:color="auto" w:fill="F4F7FB"/>
          </w:tcPr>
          <w:p w14:paraId="276BAC37" w14:textId="77777777" w:rsidR="006033BD" w:rsidRDefault="00000000">
            <w:pPr>
              <w:spacing w:before="40" w:after="40"/>
            </w:pPr>
            <w:r>
              <w:rPr>
                <w:sz w:val="19"/>
              </w:rPr>
              <w:t>Low</w:t>
            </w:r>
          </w:p>
        </w:tc>
        <w:tc>
          <w:tcPr>
            <w:tcW w:w="1608" w:type="dxa"/>
            <w:shd w:val="clear" w:color="auto" w:fill="F4F7FB"/>
          </w:tcPr>
          <w:p w14:paraId="68BA911F" w14:textId="77777777" w:rsidR="006033BD" w:rsidRDefault="00000000">
            <w:pPr>
              <w:spacing w:before="40" w:after="40"/>
            </w:pPr>
            <w:r>
              <w:rPr>
                <w:sz w:val="19"/>
              </w:rPr>
              <w:t xml:space="preserve">An untranslated string is spoken as a control name: </w:t>
            </w:r>
            <w:r>
              <w:rPr>
                <w:rFonts w:ascii="Consolas" w:hAnsi="Consolas"/>
                <w:sz w:val="19"/>
              </w:rPr>
              <w:t>@hz/shared-ui-components:sortable-list-press-space-to-grab</w:t>
            </w:r>
            <w:r>
              <w:rPr>
                <w:sz w:val="19"/>
              </w:rPr>
              <w:t xml:space="preserve"> (T2-F4)</w:t>
            </w:r>
          </w:p>
        </w:tc>
        <w:tc>
          <w:tcPr>
            <w:tcW w:w="1608" w:type="dxa"/>
            <w:shd w:val="clear" w:color="auto" w:fill="F4F7FB"/>
          </w:tcPr>
          <w:p w14:paraId="585E359E" w14:textId="77777777" w:rsidR="006033BD" w:rsidRDefault="00000000">
            <w:pPr>
              <w:spacing w:before="40" w:after="40"/>
            </w:pPr>
            <w:r>
              <w:rPr>
                <w:sz w:val="19"/>
              </w:rPr>
              <w:t>4.1.2</w:t>
            </w:r>
          </w:p>
        </w:tc>
        <w:tc>
          <w:tcPr>
            <w:tcW w:w="1608" w:type="dxa"/>
            <w:shd w:val="clear" w:color="auto" w:fill="F4F7FB"/>
          </w:tcPr>
          <w:p w14:paraId="313BC2B2" w14:textId="77777777" w:rsidR="006033BD" w:rsidRDefault="00000000">
            <w:pPr>
              <w:spacing w:before="40" w:after="40"/>
            </w:pPr>
            <w:r>
              <w:rPr>
                <w:sz w:val="19"/>
              </w:rPr>
              <w:t>Resolve the message key to its text</w:t>
            </w:r>
          </w:p>
        </w:tc>
        <w:tc>
          <w:tcPr>
            <w:tcW w:w="1608" w:type="dxa"/>
            <w:shd w:val="clear" w:color="auto" w:fill="F4F7FB"/>
          </w:tcPr>
          <w:p w14:paraId="5CA8E767" w14:textId="77777777" w:rsidR="006033BD" w:rsidRDefault="00000000">
            <w:pPr>
              <w:spacing w:before="40" w:after="40"/>
            </w:pPr>
            <w:r>
              <w:rPr>
                <w:sz w:val="19"/>
              </w:rPr>
              <w:t>NVDA announces "press space to grab"</w:t>
            </w:r>
          </w:p>
        </w:tc>
      </w:tr>
      <w:tr w:rsidR="006033BD" w14:paraId="3F634AD6" w14:textId="77777777">
        <w:tc>
          <w:tcPr>
            <w:tcW w:w="1608" w:type="dxa"/>
          </w:tcPr>
          <w:p w14:paraId="72FF9DC9" w14:textId="77777777" w:rsidR="006033BD" w:rsidRDefault="00000000">
            <w:pPr>
              <w:spacing w:before="40" w:after="40"/>
            </w:pPr>
            <w:r>
              <w:rPr>
                <w:sz w:val="19"/>
              </w:rPr>
              <w:t>25</w:t>
            </w:r>
          </w:p>
        </w:tc>
        <w:tc>
          <w:tcPr>
            <w:tcW w:w="1608" w:type="dxa"/>
          </w:tcPr>
          <w:p w14:paraId="53551231" w14:textId="77777777" w:rsidR="006033BD" w:rsidRDefault="00000000">
            <w:pPr>
              <w:spacing w:before="40" w:after="40"/>
            </w:pPr>
            <w:r>
              <w:rPr>
                <w:sz w:val="19"/>
              </w:rPr>
              <w:t>High</w:t>
            </w:r>
          </w:p>
        </w:tc>
        <w:tc>
          <w:tcPr>
            <w:tcW w:w="1608" w:type="dxa"/>
          </w:tcPr>
          <w:p w14:paraId="01A7CA7B" w14:textId="77777777" w:rsidR="006033BD" w:rsidRDefault="00000000">
            <w:pPr>
              <w:spacing w:before="40" w:after="40"/>
            </w:pPr>
            <w:r>
              <w:rPr>
                <w:sz w:val="19"/>
              </w:rPr>
              <w:t>S4 card checkbox and action button unnamed; checkbox ignores Space (V-F12)</w:t>
            </w:r>
          </w:p>
        </w:tc>
        <w:tc>
          <w:tcPr>
            <w:tcW w:w="1608" w:type="dxa"/>
          </w:tcPr>
          <w:p w14:paraId="1D0F7AA5" w14:textId="77777777" w:rsidR="006033BD" w:rsidRDefault="00000000">
            <w:pPr>
              <w:spacing w:before="40" w:after="40"/>
            </w:pPr>
            <w:r>
              <w:rPr>
                <w:sz w:val="19"/>
              </w:rPr>
              <w:t>4.1.2, 2.1.1</w:t>
            </w:r>
          </w:p>
        </w:tc>
        <w:tc>
          <w:tcPr>
            <w:tcW w:w="1608" w:type="dxa"/>
          </w:tcPr>
          <w:p w14:paraId="75E0DAFD" w14:textId="77777777" w:rsidR="006033BD" w:rsidRDefault="00000000">
            <w:pPr>
              <w:spacing w:before="40" w:after="40"/>
            </w:pPr>
            <w:r>
              <w:rPr>
                <w:sz w:val="19"/>
              </w:rPr>
              <w:t>Include the file name in each control name; handle Space</w:t>
            </w:r>
          </w:p>
        </w:tc>
        <w:tc>
          <w:tcPr>
            <w:tcW w:w="1608" w:type="dxa"/>
          </w:tcPr>
          <w:p w14:paraId="4E3E1974" w14:textId="77777777" w:rsidR="006033BD" w:rsidRDefault="00000000">
            <w:pPr>
              <w:spacing w:before="40" w:after="40"/>
            </w:pPr>
            <w:r>
              <w:rPr>
                <w:sz w:val="19"/>
              </w:rPr>
              <w:t>NVDA names each control; Space toggles selection</w:t>
            </w:r>
          </w:p>
        </w:tc>
      </w:tr>
      <w:tr w:rsidR="006033BD" w14:paraId="5F2683B5" w14:textId="77777777">
        <w:tc>
          <w:tcPr>
            <w:tcW w:w="1608" w:type="dxa"/>
            <w:shd w:val="clear" w:color="auto" w:fill="F4F7FB"/>
          </w:tcPr>
          <w:p w14:paraId="5F3AC975" w14:textId="77777777" w:rsidR="006033BD" w:rsidRDefault="00000000">
            <w:pPr>
              <w:spacing w:before="40" w:after="40"/>
            </w:pPr>
            <w:r>
              <w:rPr>
                <w:sz w:val="19"/>
              </w:rPr>
              <w:t>26</w:t>
            </w:r>
          </w:p>
        </w:tc>
        <w:tc>
          <w:tcPr>
            <w:tcW w:w="1608" w:type="dxa"/>
            <w:shd w:val="clear" w:color="auto" w:fill="F4F7FB"/>
          </w:tcPr>
          <w:p w14:paraId="6D4F85E9" w14:textId="77777777" w:rsidR="006033BD" w:rsidRDefault="00000000">
            <w:pPr>
              <w:spacing w:before="40" w:after="40"/>
            </w:pPr>
            <w:r>
              <w:rPr>
                <w:sz w:val="19"/>
              </w:rPr>
              <w:t>Medium</w:t>
            </w:r>
          </w:p>
        </w:tc>
        <w:tc>
          <w:tcPr>
            <w:tcW w:w="1608" w:type="dxa"/>
            <w:shd w:val="clear" w:color="auto" w:fill="F4F7FB"/>
          </w:tcPr>
          <w:p w14:paraId="1ED137E1" w14:textId="77777777" w:rsidR="006033BD" w:rsidRDefault="00000000">
            <w:pPr>
              <w:spacing w:before="40" w:after="40"/>
            </w:pPr>
            <w:r>
              <w:rPr>
                <w:sz w:val="19"/>
              </w:rPr>
              <w:t>Ten chooser buttons share the name "Browse templates" (V-F5)</w:t>
            </w:r>
          </w:p>
        </w:tc>
        <w:tc>
          <w:tcPr>
            <w:tcW w:w="1608" w:type="dxa"/>
            <w:shd w:val="clear" w:color="auto" w:fill="F4F7FB"/>
          </w:tcPr>
          <w:p w14:paraId="5B596C82" w14:textId="77777777" w:rsidR="006033BD" w:rsidRDefault="00000000">
            <w:pPr>
              <w:spacing w:before="40" w:after="40"/>
            </w:pPr>
            <w:r>
              <w:rPr>
                <w:sz w:val="19"/>
              </w:rPr>
              <w:t>2.4.6</w:t>
            </w:r>
          </w:p>
        </w:tc>
        <w:tc>
          <w:tcPr>
            <w:tcW w:w="1608" w:type="dxa"/>
            <w:shd w:val="clear" w:color="auto" w:fill="F4F7FB"/>
          </w:tcPr>
          <w:p w14:paraId="10A492CB" w14:textId="77777777" w:rsidR="006033BD" w:rsidRDefault="00000000">
            <w:pPr>
              <w:spacing w:before="40" w:after="40"/>
            </w:pPr>
            <w:r>
              <w:rPr>
                <w:sz w:val="19"/>
              </w:rPr>
              <w:t>Name each for its category</w:t>
            </w:r>
          </w:p>
        </w:tc>
        <w:tc>
          <w:tcPr>
            <w:tcW w:w="1608" w:type="dxa"/>
            <w:shd w:val="clear" w:color="auto" w:fill="F4F7FB"/>
          </w:tcPr>
          <w:p w14:paraId="14A027E0" w14:textId="77777777" w:rsidR="006033BD" w:rsidRDefault="00000000">
            <w:pPr>
              <w:spacing w:before="40" w:after="40"/>
            </w:pPr>
            <w:r>
              <w:rPr>
                <w:sz w:val="19"/>
              </w:rPr>
              <w:t>NVDA lists ten distinct names</w:t>
            </w:r>
          </w:p>
        </w:tc>
      </w:tr>
      <w:tr w:rsidR="006033BD" w14:paraId="0ED880C9" w14:textId="77777777">
        <w:tc>
          <w:tcPr>
            <w:tcW w:w="1608" w:type="dxa"/>
          </w:tcPr>
          <w:p w14:paraId="63978D98" w14:textId="77777777" w:rsidR="006033BD" w:rsidRDefault="00000000">
            <w:pPr>
              <w:spacing w:before="40" w:after="40"/>
            </w:pPr>
            <w:r>
              <w:rPr>
                <w:sz w:val="19"/>
              </w:rPr>
              <w:t>27</w:t>
            </w:r>
          </w:p>
        </w:tc>
        <w:tc>
          <w:tcPr>
            <w:tcW w:w="1608" w:type="dxa"/>
          </w:tcPr>
          <w:p w14:paraId="481FEE10" w14:textId="77777777" w:rsidR="006033BD" w:rsidRDefault="00000000">
            <w:pPr>
              <w:spacing w:before="40" w:after="40"/>
            </w:pPr>
            <w:r>
              <w:rPr>
                <w:sz w:val="19"/>
              </w:rPr>
              <w:t>Medium</w:t>
            </w:r>
          </w:p>
        </w:tc>
        <w:tc>
          <w:tcPr>
            <w:tcW w:w="1608" w:type="dxa"/>
          </w:tcPr>
          <w:p w14:paraId="0BFCC098" w14:textId="77777777" w:rsidR="006033BD" w:rsidRDefault="00000000">
            <w:pPr>
              <w:spacing w:before="40" w:after="40"/>
            </w:pPr>
            <w:r>
              <w:rPr>
                <w:sz w:val="19"/>
              </w:rPr>
              <w:t>S2 exposes two headings, mis-levelled, on a browse-and-filter gallery (V-F9)</w:t>
            </w:r>
          </w:p>
        </w:tc>
        <w:tc>
          <w:tcPr>
            <w:tcW w:w="1608" w:type="dxa"/>
          </w:tcPr>
          <w:p w14:paraId="7A754674" w14:textId="77777777" w:rsidR="006033BD" w:rsidRDefault="00000000">
            <w:pPr>
              <w:spacing w:before="40" w:after="40"/>
            </w:pPr>
            <w:r>
              <w:rPr>
                <w:sz w:val="19"/>
              </w:rPr>
              <w:t>1.3.1</w:t>
            </w:r>
          </w:p>
        </w:tc>
        <w:tc>
          <w:tcPr>
            <w:tcW w:w="1608" w:type="dxa"/>
          </w:tcPr>
          <w:p w14:paraId="001CDC09" w14:textId="77777777" w:rsidR="006033BD" w:rsidRDefault="00000000">
            <w:pPr>
              <w:spacing w:before="40" w:after="40"/>
            </w:pPr>
            <w:r>
              <w:rPr>
                <w:sz w:val="19"/>
              </w:rPr>
              <w:t>Heading structure matching the visible sections</w:t>
            </w:r>
          </w:p>
        </w:tc>
        <w:tc>
          <w:tcPr>
            <w:tcW w:w="1608" w:type="dxa"/>
          </w:tcPr>
          <w:p w14:paraId="6E31FD8A" w14:textId="77777777" w:rsidR="006033BD" w:rsidRDefault="00000000">
            <w:pPr>
              <w:spacing w:before="40" w:after="40"/>
            </w:pPr>
            <w:r>
              <w:rPr>
                <w:sz w:val="19"/>
              </w:rPr>
              <w:t>Heading list reflects tabs, filters and results</w:t>
            </w:r>
          </w:p>
        </w:tc>
      </w:tr>
      <w:tr w:rsidR="006033BD" w14:paraId="4416C10B" w14:textId="77777777">
        <w:tc>
          <w:tcPr>
            <w:tcW w:w="1608" w:type="dxa"/>
            <w:shd w:val="clear" w:color="auto" w:fill="F4F7FB"/>
          </w:tcPr>
          <w:p w14:paraId="22D1653B" w14:textId="77777777" w:rsidR="006033BD" w:rsidRDefault="00000000">
            <w:pPr>
              <w:spacing w:before="40" w:after="40"/>
            </w:pPr>
            <w:r>
              <w:rPr>
                <w:sz w:val="19"/>
              </w:rPr>
              <w:t>28</w:t>
            </w:r>
          </w:p>
        </w:tc>
        <w:tc>
          <w:tcPr>
            <w:tcW w:w="1608" w:type="dxa"/>
            <w:shd w:val="clear" w:color="auto" w:fill="F4F7FB"/>
          </w:tcPr>
          <w:p w14:paraId="5625437A" w14:textId="77777777" w:rsidR="006033BD" w:rsidRDefault="00000000">
            <w:pPr>
              <w:spacing w:before="40" w:after="40"/>
            </w:pPr>
            <w:r>
              <w:rPr>
                <w:sz w:val="19"/>
              </w:rPr>
              <w:t>High</w:t>
            </w:r>
          </w:p>
        </w:tc>
        <w:tc>
          <w:tcPr>
            <w:tcW w:w="1608" w:type="dxa"/>
            <w:shd w:val="clear" w:color="auto" w:fill="F4F7FB"/>
          </w:tcPr>
          <w:p w14:paraId="6E9A7E40" w14:textId="77777777" w:rsidR="006033BD" w:rsidRDefault="00000000">
            <w:pPr>
              <w:spacing w:before="40" w:after="40"/>
            </w:pPr>
            <w:r>
              <w:rPr>
                <w:sz w:val="19"/>
              </w:rPr>
              <w:t>Buttons and icons fall below 3:1 against their backgrounds on S1 and S3 (V-F18)</w:t>
            </w:r>
          </w:p>
        </w:tc>
        <w:tc>
          <w:tcPr>
            <w:tcW w:w="1608" w:type="dxa"/>
            <w:shd w:val="clear" w:color="auto" w:fill="F4F7FB"/>
          </w:tcPr>
          <w:p w14:paraId="37EA62C6" w14:textId="77777777" w:rsidR="006033BD" w:rsidRDefault="00000000">
            <w:pPr>
              <w:spacing w:before="40" w:after="40"/>
            </w:pPr>
            <w:r>
              <w:rPr>
                <w:sz w:val="19"/>
              </w:rPr>
              <w:t>1.4.11</w:t>
            </w:r>
          </w:p>
        </w:tc>
        <w:tc>
          <w:tcPr>
            <w:tcW w:w="1608" w:type="dxa"/>
            <w:shd w:val="clear" w:color="auto" w:fill="F4F7FB"/>
          </w:tcPr>
          <w:p w14:paraId="35DC13C8" w14:textId="77777777" w:rsidR="006033BD" w:rsidRDefault="00000000">
            <w:pPr>
              <w:spacing w:before="40" w:after="40"/>
            </w:pPr>
            <w:r>
              <w:rPr>
                <w:sz w:val="19"/>
              </w:rPr>
              <w:t>Raise control boundary or fill contrast to 3:1</w:t>
            </w:r>
          </w:p>
        </w:tc>
        <w:tc>
          <w:tcPr>
            <w:tcW w:w="1608" w:type="dxa"/>
            <w:shd w:val="clear" w:color="auto" w:fill="F4F7FB"/>
          </w:tcPr>
          <w:p w14:paraId="56EFAEEE" w14:textId="77777777" w:rsidR="006033BD" w:rsidRDefault="00000000">
            <w:pPr>
              <w:spacing w:before="40" w:after="40"/>
            </w:pPr>
            <w:r>
              <w:rPr>
                <w:sz w:val="19"/>
              </w:rPr>
              <w:t>Eyedropper measurement clears 3:1</w:t>
            </w:r>
          </w:p>
        </w:tc>
      </w:tr>
      <w:tr w:rsidR="006033BD" w14:paraId="524E03CD" w14:textId="77777777">
        <w:tc>
          <w:tcPr>
            <w:tcW w:w="1608" w:type="dxa"/>
          </w:tcPr>
          <w:p w14:paraId="37F8A202" w14:textId="77777777" w:rsidR="006033BD" w:rsidRDefault="00000000">
            <w:pPr>
              <w:spacing w:before="40" w:after="40"/>
            </w:pPr>
            <w:r>
              <w:rPr>
                <w:sz w:val="19"/>
              </w:rPr>
              <w:t>29</w:t>
            </w:r>
          </w:p>
        </w:tc>
        <w:tc>
          <w:tcPr>
            <w:tcW w:w="1608" w:type="dxa"/>
          </w:tcPr>
          <w:p w14:paraId="586BE67D" w14:textId="77777777" w:rsidR="006033BD" w:rsidRDefault="00000000">
            <w:pPr>
              <w:spacing w:before="40" w:after="40"/>
            </w:pPr>
            <w:r>
              <w:rPr>
                <w:sz w:val="19"/>
              </w:rPr>
              <w:t>Low</w:t>
            </w:r>
          </w:p>
        </w:tc>
        <w:tc>
          <w:tcPr>
            <w:tcW w:w="1608" w:type="dxa"/>
          </w:tcPr>
          <w:p w14:paraId="3E76395A" w14:textId="77777777" w:rsidR="006033BD" w:rsidRDefault="00000000">
            <w:pPr>
              <w:spacing w:before="40" w:after="40"/>
            </w:pPr>
            <w:r>
              <w:rPr>
                <w:sz w:val="19"/>
              </w:rPr>
              <w:t>Zoom control shows "100%" but announces "View options" (V-F19)</w:t>
            </w:r>
          </w:p>
        </w:tc>
        <w:tc>
          <w:tcPr>
            <w:tcW w:w="1608" w:type="dxa"/>
          </w:tcPr>
          <w:p w14:paraId="588319C5" w14:textId="77777777" w:rsidR="006033BD" w:rsidRDefault="00000000">
            <w:pPr>
              <w:spacing w:before="40" w:after="40"/>
            </w:pPr>
            <w:r>
              <w:rPr>
                <w:sz w:val="19"/>
              </w:rPr>
              <w:t>2.5.3</w:t>
            </w:r>
          </w:p>
        </w:tc>
        <w:tc>
          <w:tcPr>
            <w:tcW w:w="1608" w:type="dxa"/>
          </w:tcPr>
          <w:p w14:paraId="38807FDF" w14:textId="77777777" w:rsidR="006033BD" w:rsidRDefault="00000000">
            <w:pPr>
              <w:spacing w:before="40" w:after="40"/>
            </w:pPr>
            <w:r>
              <w:rPr>
                <w:sz w:val="19"/>
              </w:rPr>
              <w:t>Include the visible text in the accessible name</w:t>
            </w:r>
          </w:p>
        </w:tc>
        <w:tc>
          <w:tcPr>
            <w:tcW w:w="1608" w:type="dxa"/>
          </w:tcPr>
          <w:p w14:paraId="34B657AB" w14:textId="77777777" w:rsidR="006033BD" w:rsidRDefault="00000000">
            <w:pPr>
              <w:spacing w:before="40" w:after="40"/>
            </w:pPr>
            <w:r>
              <w:rPr>
                <w:sz w:val="19"/>
              </w:rPr>
              <w:t>Speech input activates it by its visible label</w:t>
            </w:r>
          </w:p>
        </w:tc>
      </w:tr>
    </w:tbl>
    <w:p w14:paraId="15F4B0A8" w14:textId="77777777" w:rsidR="006033BD" w:rsidRDefault="006033BD">
      <w:pPr>
        <w:spacing w:after="40"/>
      </w:pPr>
    </w:p>
    <w:p w14:paraId="6729E70F" w14:textId="77777777" w:rsidR="006033BD" w:rsidRDefault="00000000">
      <w:pPr>
        <w:pStyle w:val="Heading2"/>
        <w:pBdr>
          <w:bottom w:val="single" w:sz="6" w:space="4" w:color="8EAADB"/>
        </w:pBdr>
      </w:pPr>
      <w:r>
        <w:t>Recommendation</w:t>
      </w:r>
    </w:p>
    <w:p w14:paraId="4D9215F9" w14:textId="77777777" w:rsidR="006033BD" w:rsidRDefault="00000000">
      <w:r>
        <w:rPr>
          <w:b/>
        </w:rPr>
        <w:t>Procure with a TAAP, subject to the four conditions above.</w:t>
      </w:r>
    </w:p>
    <w:p w14:paraId="7861BE08" w14:textId="77777777" w:rsidR="006033BD" w:rsidRDefault="00000000">
      <w:pPr>
        <w:pStyle w:val="ListBullet"/>
      </w:pPr>
      <w:r>
        <w:t>No task failed. Both essential tasks completed, so accommodation works rather than pretends.</w:t>
      </w:r>
    </w:p>
    <w:p w14:paraId="58C42B2C" w14:textId="77777777" w:rsidR="006033BD" w:rsidRDefault="00000000">
      <w:pPr>
        <w:pStyle w:val="ListBullet"/>
      </w:pPr>
      <w:r>
        <w:t>Most fixes are one-line attributes and status messages. One item is structural: accessible published output.</w:t>
      </w:r>
    </w:p>
    <w:p w14:paraId="78B910F8" w14:textId="77777777" w:rsidR="006033BD" w:rsidRDefault="00000000">
      <w:pPr>
        <w:pStyle w:val="ListBullet"/>
      </w:pPr>
      <w:r>
        <w:t>Adobe already implements the right pattern elsewhere in the product. A correct named list sits on the same view as the broken grid, and their delete dialog announces while their export dialog does not.</w:t>
      </w:r>
    </w:p>
    <w:p w14:paraId="6ECD0010" w14:textId="77777777" w:rsidR="006033BD" w:rsidRDefault="00000000">
      <w:pPr>
        <w:pStyle w:val="ListBullet"/>
      </w:pPr>
      <w:r>
        <w:t>The ACR fails as evidence. Require a WCAG 2.2 replacement.</w:t>
      </w:r>
    </w:p>
    <w:p w14:paraId="49885D53" w14:textId="77777777" w:rsidR="006033BD" w:rsidRDefault="00000000">
      <w:r>
        <w:rPr>
          <w:b/>
        </w:rPr>
        <w:t>Approval does not fit.</w:t>
      </w:r>
      <w:r>
        <w:t xml:space="preserve"> Five criteria rate Does Not Support, three at Level A, and screen-reader users cannot choose or revise designs.</w:t>
      </w:r>
    </w:p>
    <w:p w14:paraId="0F710834" w14:textId="77777777" w:rsidR="006033BD" w:rsidRDefault="00000000">
      <w:r>
        <w:rPr>
          <w:b/>
        </w:rPr>
        <w:lastRenderedPageBreak/>
        <w:t>Denial does not fit either</w:t>
      </w:r>
      <w:r>
        <w:t>, for internal design work. Every tested task completed and the remediation ask is small.</w:t>
      </w:r>
    </w:p>
    <w:p w14:paraId="7E547E91" w14:textId="77777777" w:rsidR="006033BD" w:rsidRDefault="00000000">
      <w:r>
        <w:rPr>
          <w:b/>
        </w:rPr>
        <w:t>Publishing is the exception.</w:t>
      </w:r>
      <w:r>
        <w:t xml:space="preserve"> For sharing content to an audience, the evidence supports no approval at any level until the vendor fixes published output. Conditions 1 and 2 hold regardless of the roadmap.</w:t>
      </w:r>
    </w:p>
    <w:p w14:paraId="0A886C0D" w14:textId="77777777" w:rsidR="006033BD" w:rsidRDefault="00000000">
      <w:pPr>
        <w:pStyle w:val="Heading2"/>
        <w:pBdr>
          <w:bottom w:val="single" w:sz="6" w:space="4" w:color="8EAADB"/>
        </w:pBdr>
      </w:pPr>
      <w:r>
        <w:t>Appendices</w:t>
      </w:r>
    </w:p>
    <w:p w14:paraId="2EA5ED70" w14:textId="77777777" w:rsidR="006033BD" w:rsidRDefault="00000000">
      <w:pPr>
        <w:pStyle w:val="ListBullet"/>
      </w:pPr>
      <w:r>
        <w:t xml:space="preserve">Task tests and findings: </w:t>
      </w:r>
      <w:r>
        <w:rPr>
          <w:rFonts w:ascii="Consolas" w:hAnsi="Consolas"/>
          <w:sz w:val="19"/>
        </w:rPr>
        <w:t>04-task-testing.md</w:t>
      </w:r>
    </w:p>
    <w:p w14:paraId="2E92BCCD" w14:textId="77777777" w:rsidR="006033BD" w:rsidRDefault="00000000">
      <w:pPr>
        <w:pStyle w:val="ListBullet"/>
      </w:pPr>
      <w:r>
        <w:t xml:space="preserve">Per-criterion results: </w:t>
      </w:r>
      <w:r>
        <w:rPr>
          <w:rFonts w:ascii="Consolas" w:hAnsi="Consolas"/>
          <w:sz w:val="19"/>
        </w:rPr>
        <w:t>05-results.md</w:t>
      </w:r>
    </w:p>
    <w:p w14:paraId="4E61D984" w14:textId="77777777" w:rsidR="006033BD" w:rsidRDefault="00000000">
      <w:pPr>
        <w:pStyle w:val="ListBullet"/>
      </w:pPr>
      <w:r>
        <w:t xml:space="preserve">Evidence: </w:t>
      </w:r>
      <w:r>
        <w:rPr>
          <w:rFonts w:ascii="Consolas" w:hAnsi="Consolas"/>
          <w:sz w:val="19"/>
        </w:rPr>
        <w:t>evidence/</w:t>
      </w:r>
      <w:r>
        <w:t xml:space="preserve"> (runs R001–R042), including raw axe JSON</w:t>
      </w:r>
    </w:p>
    <w:p w14:paraId="1AE27D04" w14:textId="77777777" w:rsidR="006033BD" w:rsidRDefault="00000000">
      <w:pPr>
        <w:pStyle w:val="ListBullet"/>
      </w:pPr>
      <w:r>
        <w:t xml:space="preserve">Vendor ACR as received: </w:t>
      </w:r>
      <w:r>
        <w:rPr>
          <w:rFonts w:ascii="Consolas" w:hAnsi="Consolas"/>
          <w:sz w:val="19"/>
        </w:rPr>
        <w:t>vendor-acr/</w:t>
      </w:r>
    </w:p>
    <w:sectPr w:rsidR="006033BD" w:rsidSect="00034616">
      <w:footerReference w:type="default" r:id="rId8"/>
      <w:pgSz w:w="12240" w:h="15840"/>
      <w:pgMar w:top="1440" w:right="1296" w:bottom="144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0CF7" w14:textId="77777777" w:rsidR="00254AB2" w:rsidRDefault="00254AB2">
      <w:pPr>
        <w:spacing w:after="0" w:line="240" w:lineRule="auto"/>
      </w:pPr>
      <w:r>
        <w:separator/>
      </w:r>
    </w:p>
  </w:endnote>
  <w:endnote w:type="continuationSeparator" w:id="0">
    <w:p w14:paraId="2E59B76F" w14:textId="77777777" w:rsidR="00254AB2" w:rsidRDefault="00254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50C4" w14:textId="77777777" w:rsidR="006033BD" w:rsidRDefault="00000000">
    <w:pPr>
      <w:pStyle w:val="Footer"/>
      <w:tabs>
        <w:tab w:val="right" w:pos="9648"/>
      </w:tabs>
    </w:pPr>
    <w:r>
      <w:rPr>
        <w:color w:val="595959"/>
        <w:sz w:val="17"/>
      </w:rPr>
      <w:t>Generated 2026-08-14 from 06-report.md — edit the markdown and re-export</w:t>
    </w:r>
    <w:r>
      <w:rPr>
        <w:color w:val="595959"/>
        <w:sz w:val="17"/>
      </w:rPr>
      <w:tab/>
      <w:t xml:space="preserve">Page </w:t>
    </w:r>
    <w:r>
      <w:rPr>
        <w:color w:val="595959"/>
        <w:sz w:val="17"/>
      </w:rPr>
      <w:fldChar w:fldCharType="begin"/>
    </w:r>
    <w:r>
      <w:rPr>
        <w:color w:val="595959"/>
        <w:sz w:val="17"/>
      </w:rPr>
      <w:instrText>PAGE</w:instrText>
    </w:r>
    <w:r>
      <w:rPr>
        <w:color w:val="595959"/>
        <w:sz w:val="17"/>
      </w:rPr>
      <w:fldChar w:fldCharType="separate"/>
    </w:r>
    <w:r w:rsidR="00A311B6">
      <w:rPr>
        <w:noProof/>
        <w:color w:val="595959"/>
        <w:sz w:val="17"/>
      </w:rPr>
      <w:t>1</w:t>
    </w:r>
    <w:r>
      <w:rPr>
        <w:color w:val="595959"/>
        <w:sz w:val="17"/>
      </w:rPr>
      <w:fldChar w:fldCharType="end"/>
    </w:r>
    <w:r>
      <w:rPr>
        <w:color w:val="595959"/>
        <w:sz w:val="17"/>
      </w:rPr>
      <w:t xml:space="preserve"> of </w:t>
    </w:r>
    <w:r>
      <w:rPr>
        <w:color w:val="595959"/>
        <w:sz w:val="17"/>
      </w:rPr>
      <w:fldChar w:fldCharType="begin"/>
    </w:r>
    <w:r>
      <w:rPr>
        <w:color w:val="595959"/>
        <w:sz w:val="17"/>
      </w:rPr>
      <w:instrText>NUMPAGES</w:instrText>
    </w:r>
    <w:r>
      <w:rPr>
        <w:color w:val="595959"/>
        <w:sz w:val="17"/>
      </w:rPr>
      <w:fldChar w:fldCharType="separate"/>
    </w:r>
    <w:r w:rsidR="00A311B6">
      <w:rPr>
        <w:noProof/>
        <w:color w:val="595959"/>
        <w:sz w:val="17"/>
      </w:rPr>
      <w:t>2</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BDD6" w14:textId="77777777" w:rsidR="00254AB2" w:rsidRDefault="00254AB2">
      <w:pPr>
        <w:spacing w:after="0" w:line="240" w:lineRule="auto"/>
      </w:pPr>
      <w:r>
        <w:separator/>
      </w:r>
    </w:p>
  </w:footnote>
  <w:footnote w:type="continuationSeparator" w:id="0">
    <w:p w14:paraId="505D7E08" w14:textId="77777777" w:rsidR="00254AB2" w:rsidRDefault="00254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960563">
    <w:abstractNumId w:val="8"/>
  </w:num>
  <w:num w:numId="2" w16cid:durableId="252057083">
    <w:abstractNumId w:val="6"/>
  </w:num>
  <w:num w:numId="3" w16cid:durableId="1246693903">
    <w:abstractNumId w:val="5"/>
  </w:num>
  <w:num w:numId="4" w16cid:durableId="1935093240">
    <w:abstractNumId w:val="4"/>
  </w:num>
  <w:num w:numId="5" w16cid:durableId="284505093">
    <w:abstractNumId w:val="7"/>
  </w:num>
  <w:num w:numId="6" w16cid:durableId="2083870844">
    <w:abstractNumId w:val="3"/>
  </w:num>
  <w:num w:numId="7" w16cid:durableId="67896050">
    <w:abstractNumId w:val="2"/>
  </w:num>
  <w:num w:numId="8" w16cid:durableId="1968119918">
    <w:abstractNumId w:val="1"/>
  </w:num>
  <w:num w:numId="9" w16cid:durableId="69908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413"/>
    <w:rsid w:val="00254AB2"/>
    <w:rsid w:val="0029639D"/>
    <w:rsid w:val="00326F90"/>
    <w:rsid w:val="006033BD"/>
    <w:rsid w:val="00A311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B1C8A"/>
  <w14:defaultImageDpi w14:val="300"/>
  <w15:docId w15:val="{98901405-3A91-4693-B104-95AEF2A6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 Fontaine</cp:lastModifiedBy>
  <cp:revision>2</cp:revision>
  <dcterms:created xsi:type="dcterms:W3CDTF">2013-12-23T23:15:00Z</dcterms:created>
  <dcterms:modified xsi:type="dcterms:W3CDTF">2026-08-14T23:45:00Z</dcterms:modified>
  <cp:category/>
</cp:coreProperties>
</file>