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Objetivo de la disciplina: </w:t>
      </w:r>
      <w:r w:rsidDel="00000000" w:rsidR="00000000" w:rsidRPr="00000000">
        <w:rPr>
          <w:rtl w:val="0"/>
        </w:rPr>
        <w:t xml:space="preserve"> encontrar errores para no trasladar defectos cuando el sistema se encuentre en producción.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Cobertura de las pruebas:</w:t>
      </w:r>
      <w:r w:rsidDel="00000000" w:rsidR="00000000" w:rsidRPr="00000000">
        <w:rPr>
          <w:rtl w:val="0"/>
        </w:rPr>
        <w:t xml:space="preserve"> cuánto cubrimos de los que vamos a probar.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Estrategias de pruebas: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Caja Negra:</w:t>
      </w:r>
      <w:r w:rsidDel="00000000" w:rsidR="00000000" w:rsidRPr="00000000">
        <w:rPr>
          <w:rtl w:val="0"/>
        </w:rPr>
        <w:t xml:space="preserve"> no se conoce la implementación del código. Vemos entradas y salidas unicamente.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Técnicas</w:t>
      </w:r>
      <w:r w:rsidDel="00000000" w:rsidR="00000000" w:rsidRPr="00000000">
        <w:rPr>
          <w:rtl w:val="0"/>
        </w:rPr>
        <w:t xml:space="preserve">: nacen con el objetivo de minimizar la cantidad de casos de prueba que nos permitan encontrar la mayor cantidad de defectos.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Clases de equivalencia/Partición de equivalencias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busca subdividir el dominio. Basado en la especificación. Porción del dominio de entradas y salidas → el sistema produce el mismo resultado.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Ejemplo: formulario con registro de edad aceptado de 18 a 65 años. Se generan 3 clases de equivalencia.</w:t>
      </w:r>
    </w:p>
    <w:tbl>
      <w:tblPr>
        <w:tblStyle w:val="Table1"/>
        <w:tblW w:w="9337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2.3333333333335"/>
        <w:gridCol w:w="3112.3333333333335"/>
        <w:gridCol w:w="3112.3333333333335"/>
        <w:tblGridChange w:id="0">
          <w:tblGrid>
            <w:gridCol w:w="3112.3333333333335"/>
            <w:gridCol w:w="3112.3333333333335"/>
            <w:gridCol w:w="311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 límites:</w:t>
      </w:r>
      <w:r w:rsidDel="00000000" w:rsidR="00000000" w:rsidRPr="00000000">
        <w:rPr>
          <w:rtl w:val="0"/>
        </w:rPr>
        <w:t xml:space="preserve"> nace porque hay alta probabilidad de que tenga un comportamiento erróneo en los valores límites. Probamos 18 y 17 (inmediato siguiente), probamos 65 y 66. Probamos los valores inmediatos a los límites que plantee el ejemplo.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Ejemplo: describir un caso de prueba aplicando la técnica de valores límites.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Caja Blanca: </w:t>
      </w:r>
      <w:r w:rsidDel="00000000" w:rsidR="00000000" w:rsidRPr="00000000">
        <w:rPr>
          <w:rtl w:val="0"/>
        </w:rPr>
        <w:t xml:space="preserve">vemos la codificación interna.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Especificación de un caso de prueba</w:t>
      </w:r>
      <w:r w:rsidDel="00000000" w:rsidR="00000000" w:rsidRPr="00000000">
        <w:rPr>
          <w:rtl w:val="0"/>
        </w:rPr>
        <w:t xml:space="preserve">: consiste en describir paso a paso para determinar un escenario de prueba.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617063" cy="58244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063" cy="582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35"/>
        <w:gridCol w:w="1500"/>
        <w:gridCol w:w="2700"/>
        <w:gridCol w:w="2625"/>
        <w:gridCol w:w="1807"/>
        <w:tblGridChange w:id="0">
          <w:tblGrid>
            <w:gridCol w:w="810"/>
            <w:gridCol w:w="1335"/>
            <w:gridCol w:w="1500"/>
            <w:gridCol w:w="2700"/>
            <w:gridCol w:w="2625"/>
            <w:gridCol w:w="18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 Caso.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Alta/Media/Baja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 Destino (por cruce de calles) exitosa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dadas para ejecutar el caso de prueba.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usuario loggeado. Algo que debe estar cargado. Datos específicos.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Mapa de argentina con ciudad de cordoba y calles san luis y belgrano cargadas en el dispositivo.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Enumerados: secuencia que hay que ejecutar a nivel de usuario para producir el resultado esperado. Siempre arranca con una acción disparada por el usuario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conductor selecciona la opcio buscar destino por cruce de calles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conductor ingresa el pais = Argentina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conductor ingresa ciudad = Cordoba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conductor ingresa las calles san luis y belgrano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conductor selecciona la opcion Buscar.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El sistema muestra la pantalla para la busqueda de destino por cruce de calles.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El sistema muestra segun la ubicacion actual, los distintos recorridas para llegar al destino Ciudad de cordoba, calles San Luis y Belgrano. Se muestra el camino mas rapido, el mas corto, el camino alternativo y el camino evitando controles.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6674213" cy="6460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213" cy="646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Condicion externa: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Las clases de equiv nos determinan el conjunto a probar.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Clase de equivalencia implícita: que el usuario esté logueado (rol).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u w:val="single"/>
          <w:rtl w:val="0"/>
        </w:rPr>
        <w:t xml:space="preserve">Clases de equivalencia de salida</w:t>
      </w:r>
      <w:r w:rsidDel="00000000" w:rsidR="00000000" w:rsidRPr="00000000">
        <w:rPr>
          <w:rtl w:val="0"/>
        </w:rPr>
        <w:t xml:space="preserve">: salidas que el sistema expone. También las salidas pueden ser los mensajes de error. Ejemplo: Mensaje informando país no seleccionado. Mensaje informando país inexistente. Estos errores ponerlos al final.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Práctico N°9: Testing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Ver mapa de taxis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Listado de clases de equivalencia de Entrada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440"/>
        <w:gridCol w:w="3720"/>
        <w:tblGridChange w:id="0">
          <w:tblGrid>
            <w:gridCol w:w="2610"/>
            <w:gridCol w:w="444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externa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Start w:id="0"/>
            <w:r w:rsidDel="00000000" w:rsidR="00000000" w:rsidRPr="00000000">
              <w:rPr>
                <w:b w:val="1"/>
                <w:rtl w:val="0"/>
              </w:rPr>
              <w:t xml:space="preserve">Clase de equivalencia inválidas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Barrio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Barrio existente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Barrio no </w:t>
            </w:r>
            <w:commentRangeStart w:id="1"/>
            <w:r w:rsidDel="00000000" w:rsidR="00000000" w:rsidRPr="00000000">
              <w:rPr>
                <w:rtl w:val="0"/>
              </w:rPr>
              <w:t xml:space="preserve">ingresado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Barrio inexistente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Taxi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commentRangeStart w:id="2"/>
            <w:r w:rsidDel="00000000" w:rsidR="00000000" w:rsidRPr="00000000">
              <w:rPr>
                <w:rtl w:val="0"/>
              </w:rPr>
              <w:t xml:space="preserve">Estado válido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 (Libre, solicitado, ocupado, fuera de servicio)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Estado no ingresado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Otro 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Chapa 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Patente con formato 3 letras + 3 números (XXX0000), existente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Patente con formato 2 letras + 3 números + 2 letras, existente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Patente no ingresada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Patente con cualquier otro formato (formato inválido)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Patente inexistente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Usuario Logueado (implícitamente)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logueado con perfil de administrador de central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Usuario logueado con otro perfil/rol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no logueado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Clases de Salida: situaciones del sistema/ si se manda o no se manda algo/ mensajes de error….</w:t>
      </w: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4425"/>
        <w:gridCol w:w="3750"/>
        <w:tblGridChange w:id="0">
          <w:tblGrid>
            <w:gridCol w:w="2595"/>
            <w:gridCol w:w="442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 Estado de 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commentRangeStart w:id="5"/>
            <w:r w:rsidDel="00000000" w:rsidR="00000000" w:rsidRPr="00000000">
              <w:rPr>
                <w:rtl w:val="0"/>
              </w:rPr>
              <w:t xml:space="preserve">olor verde (libre), amarillo (solicitado), rojo (ocupado), negro (fuera de servicio).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Otro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y apellido, 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muestra datos de pasajero para el estado del taxi ocupado.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muestra datos de pasajero para el estado del taxi solicitado.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Muestra el nombre y apellido de otro pasajero.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del viaje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 Hora de inicio y 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Muestra hora de inicio y costo de otro viaje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 de 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 Ubicación del conjunto de taxis para el/los filtro/s ingresado/s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Taxi en ubicación no correspondida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Taxi no corresponde con el filtro ingresado.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 de error: ningún taxi conectado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 de error de taxi inexistente.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 de error de usuario no logueado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 de error de usuario logueado con otro rol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 de error de barrio inexistente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 de error de patente inexistente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 de error de patente con formato erróneo.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Si para el sistema es importante mostrar la fecha y hora en algún formato especial, en clases inválidas es necesario aclararlo.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Casos de Prueba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25"/>
        <w:gridCol w:w="1830"/>
        <w:gridCol w:w="1815"/>
        <w:gridCol w:w="2895"/>
        <w:gridCol w:w="2670"/>
        <w:tblGridChange w:id="0">
          <w:tblGrid>
            <w:gridCol w:w="735"/>
            <w:gridCol w:w="825"/>
            <w:gridCol w:w="1830"/>
            <w:gridCol w:w="1815"/>
            <w:gridCol w:w="289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</w:t>
            </w:r>
            <w:commentRangeStart w:id="6"/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los taxis libres. Ver ubicación de los taxis libres, </w:t>
            </w:r>
            <w:r w:rsidDel="00000000" w:rsidR="00000000" w:rsidRPr="00000000">
              <w:rPr>
                <w:rtl w:val="0"/>
              </w:rPr>
              <w:t xml:space="preserve">filtrado</w:t>
            </w:r>
            <w:r w:rsidDel="00000000" w:rsidR="00000000" w:rsidRPr="00000000">
              <w:rPr>
                <w:rtl w:val="0"/>
              </w:rPr>
              <w:t xml:space="preserve"> para un barrio, exitoso.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“Pedrito”, con perfil AC.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barrio “Alberdi” se encuentra registrado.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estado “libre” se encuentra registrado.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tener más de un taxis en estado Libre y en el barrio Alberdi, con el sistema de geolocalización activado.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de central Pedrito selecciona la opción de filtrado por estado de taxi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 ingresa el estado = “Libre”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 selecciona la opción de filtrado por barrio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 ingresa el barrio =  “Alberdi”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 selecciona la opción “Ver Mapa”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en el mapa más de un taxi verde (libre) y en el barrio Alberdi.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un taxi por un número de chapa puntual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con perfil administrador de central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gnacio Gazzia" w:id="6" w:date="2022-09-20T15:06:46Z"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 llegar a  tener que poner una patente o chapa en particular</w:t>
      </w:r>
    </w:p>
  </w:comment>
  <w:comment w:author="Ignacio Gazzia" w:id="3" w:date="2022-09-20T14:15:32Z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digitos numéricos</w:t>
      </w:r>
    </w:p>
  </w:comment>
  <w:comment w:author="Ignacio Gazzia" w:id="1" w:date="2022-09-20T14:12:55Z"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ser opcional, es valido que no lo ingrese</w:t>
      </w:r>
    </w:p>
  </w:comment>
  <w:comment w:author="Ignacio Gazzia" w:id="5" w:date="2022-09-20T14:25:38Z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importa acá es el color</w:t>
      </w:r>
    </w:p>
  </w:comment>
  <w:comment w:author="Ignacio Gazzia" w:id="4" w:date="2022-09-20T14:11:01Z"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ponemos el rol</w:t>
      </w:r>
    </w:p>
  </w:comment>
  <w:comment w:author="Ignacio Gazzia" w:id="0" w:date="2022-09-20T14:30:20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 que cada una de estas clases invalidas mostrarán luego un mensaje de erro</w:t>
      </w:r>
    </w:p>
  </w:comment>
  <w:comment w:author="Ignacio Gazzia" w:id="2" w:date="2022-09-20T14:13:35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bien ponemos cada uno de los estados posibles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1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