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79B6" w14:textId="77777777" w:rsidR="00F308B2" w:rsidRDefault="00F308B2" w:rsidP="00F308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70C0"/>
          <w:lang w:val="es-AR" w:eastAsia="es-AR"/>
        </w:rPr>
      </w:pPr>
      <w:bookmarkStart w:id="0" w:name="_Hlk68711834"/>
      <w:r w:rsidRPr="004F39DD">
        <w:rPr>
          <w:rFonts w:ascii="Arial" w:eastAsia="Times New Roman" w:hAnsi="Arial" w:cs="Arial"/>
          <w:b/>
          <w:bCs/>
          <w:color w:val="0070C0"/>
          <w:lang w:val="es-AR" w:eastAsia="es-AR"/>
        </w:rPr>
        <w:t>EXPRESIÓN ORAL Y ESCRITA</w:t>
      </w:r>
    </w:p>
    <w:p w14:paraId="55D03CF8" w14:textId="77777777" w:rsidR="00F308B2" w:rsidRDefault="00F308B2" w:rsidP="00F308B2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es-AR"/>
        </w:rPr>
      </w:pPr>
    </w:p>
    <w:p w14:paraId="30BFC7B1" w14:textId="77777777" w:rsidR="00F308B2" w:rsidRPr="005B36D0" w:rsidRDefault="00F308B2" w:rsidP="00F308B2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es-AR"/>
        </w:rPr>
      </w:pPr>
      <w:r w:rsidRPr="005B36D0">
        <w:rPr>
          <w:rFonts w:ascii="Arial" w:eastAsia="Times New Roman" w:hAnsi="Arial" w:cs="Arial"/>
          <w:b/>
          <w:bCs/>
          <w:u w:val="single"/>
          <w:lang w:eastAsia="es-AR"/>
        </w:rPr>
        <w:t xml:space="preserve">CLASE </w:t>
      </w:r>
      <w:r>
        <w:rPr>
          <w:rFonts w:ascii="Arial" w:eastAsia="Times New Roman" w:hAnsi="Arial" w:cs="Arial"/>
          <w:b/>
          <w:bCs/>
          <w:u w:val="single"/>
          <w:lang w:eastAsia="es-AR"/>
        </w:rPr>
        <w:t>2</w:t>
      </w:r>
    </w:p>
    <w:p w14:paraId="485CA3B9" w14:textId="77777777" w:rsidR="00F308B2" w:rsidRPr="00EB0AF8" w:rsidRDefault="00F308B2" w:rsidP="00F30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01C28E" w14:textId="77777777" w:rsidR="00F308B2" w:rsidRDefault="00146BDC" w:rsidP="00F3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E224748">
          <v:rect id="_x0000_i1025" style="width:0;height:1.5pt" o:hralign="center" o:bullet="t" o:hrstd="t" o:hr="t" fillcolor="#a0a0a0" stroked="f"/>
        </w:pict>
      </w:r>
      <w:bookmarkEnd w:id="0"/>
    </w:p>
    <w:p w14:paraId="4F918CF7" w14:textId="77777777" w:rsidR="00F308B2" w:rsidRPr="00D803E0" w:rsidRDefault="00F308B2" w:rsidP="00F3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D9AF3B" w14:textId="77777777" w:rsidR="00F308B2" w:rsidRDefault="00F308B2" w:rsidP="00F308B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70C0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En la primera clase hablamos sobre la comunicación, comenzamos a hablar sobre el proceso de lectura y trabajamos con</w:t>
      </w:r>
      <w:r w:rsidRPr="001D6D5C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 xml:space="preserve"> la primera herramienta de la SP1 del TID: la </w:t>
      </w:r>
      <w:r>
        <w:rPr>
          <w:rFonts w:ascii="Arial" w:eastAsia="Times New Roman" w:hAnsi="Arial" w:cs="Arial"/>
          <w:color w:val="0070C0"/>
          <w:sz w:val="20"/>
          <w:szCs w:val="20"/>
          <w:lang w:val="es-AR" w:eastAsia="es-AR"/>
        </w:rPr>
        <w:t>lectura literal o global</w:t>
      </w:r>
      <w:r w:rsidRPr="0055220B">
        <w:rPr>
          <w:rFonts w:ascii="Arial" w:eastAsia="Times New Roman" w:hAnsi="Arial" w:cs="Arial"/>
          <w:color w:val="0070C0"/>
          <w:sz w:val="20"/>
          <w:szCs w:val="20"/>
          <w:lang w:val="es-AR" w:eastAsia="es-AR"/>
        </w:rPr>
        <w:t xml:space="preserve">. </w:t>
      </w:r>
    </w:p>
    <w:p w14:paraId="4324398F" w14:textId="77777777" w:rsidR="00F308B2" w:rsidRPr="00E05B75" w:rsidRDefault="00F308B2" w:rsidP="00F308B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70C0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L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 xml:space="preserve">legamos a un segundo momento en el proceso de lectura: 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Pr="00BA0169">
        <w:rPr>
          <w:rFonts w:ascii="Arial" w:eastAsia="Times New Roman" w:hAnsi="Arial" w:cs="Arial"/>
          <w:color w:val="0070C0"/>
          <w:sz w:val="20"/>
          <w:szCs w:val="20"/>
          <w:lang w:eastAsia="es-AR"/>
        </w:rPr>
        <w:t>LECTURA ANALÍTICA</w:t>
      </w:r>
      <w:r>
        <w:rPr>
          <w:rFonts w:ascii="Arial" w:eastAsia="Times New Roman" w:hAnsi="Arial" w:cs="Arial"/>
          <w:sz w:val="20"/>
          <w:szCs w:val="20"/>
          <w:lang w:eastAsia="es-AR"/>
        </w:rPr>
        <w:t>. Esta lectura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 xml:space="preserve"> nos permite profundizar en las estrategias necesarias para alcanzar una comprensión más profunda del texto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y así poder identificar con la mayor precisión posible la información relevante que el texto presenta.</w:t>
      </w:r>
    </w:p>
    <w:p w14:paraId="5FC0F598" w14:textId="77777777" w:rsidR="00F308B2" w:rsidRPr="00D803E0" w:rsidRDefault="00F308B2" w:rsidP="00F308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D803E0">
        <w:rPr>
          <w:rFonts w:ascii="Arial" w:eastAsia="Times New Roman" w:hAnsi="Arial" w:cs="Arial"/>
          <w:sz w:val="20"/>
          <w:szCs w:val="20"/>
          <w:lang w:eastAsia="es-AR"/>
        </w:rPr>
        <w:t xml:space="preserve">Para lograr este objetivo, podemos aplicar los diferentes procedimientos que implica la </w:t>
      </w:r>
      <w:r w:rsidRPr="00222CCE">
        <w:rPr>
          <w:rFonts w:ascii="Arial" w:eastAsia="Times New Roman" w:hAnsi="Arial" w:cs="Arial"/>
          <w:color w:val="0070C0"/>
          <w:sz w:val="20"/>
          <w:szCs w:val="20"/>
          <w:lang w:eastAsia="es-AR"/>
        </w:rPr>
        <w:t xml:space="preserve">lectura analítica 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>en cada una de sus etapas: </w:t>
      </w:r>
    </w:p>
    <w:p w14:paraId="089AAF79" w14:textId="77777777" w:rsidR="00F308B2" w:rsidRPr="00D803E0" w:rsidRDefault="00F308B2" w:rsidP="00F308B2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BA0169"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  <w:t>Procesamiento de la información</w:t>
      </w:r>
      <w:r w:rsidRPr="00D803E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: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> realizamos un análisis detallado del contenido del texto y de sus partes (palabras, oraciones y párrafos) en búsqueda de los temas centrales en el marco de dos propiedades necesarias de los textos: coherencia y cohesión. También analizamos los signos de puntuación, los elementos anafóricos y los conectores.</w:t>
      </w:r>
    </w:p>
    <w:p w14:paraId="314A73F9" w14:textId="77777777" w:rsidR="00F308B2" w:rsidRPr="00D803E0" w:rsidRDefault="00F308B2" w:rsidP="00F308B2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BA0169"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  <w:t>Organización de la información</w:t>
      </w:r>
      <w:r w:rsidRPr="00D803E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: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> analizada la información, estamos en condiciones de organizar los temas y subtemas que trata el texto para luego trabajarlos en otras instancias (un trabajo práctico, una tesis, un informe, etc.). Para ello, contamos con diferentes maneras de mostrar la información esencial: los esquemas.</w:t>
      </w:r>
    </w:p>
    <w:p w14:paraId="104FE815" w14:textId="77777777" w:rsidR="00F308B2" w:rsidRDefault="00F308B2" w:rsidP="00F308B2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BA0169">
        <w:rPr>
          <w:rFonts w:ascii="Arial" w:eastAsia="Times New Roman" w:hAnsi="Arial" w:cs="Arial"/>
          <w:b/>
          <w:bCs/>
          <w:color w:val="0070C0"/>
          <w:sz w:val="20"/>
          <w:szCs w:val="20"/>
          <w:lang w:eastAsia="es-AR"/>
        </w:rPr>
        <w:t>Reelaboración de la información</w:t>
      </w:r>
      <w:r w:rsidRPr="00D803E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: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> reelaborar es volver a escribir lo que dice un texto desde sus temáticas centrales. Utilizamos resúmenes y paráfrasis para ese objetivo</w:t>
      </w:r>
    </w:p>
    <w:p w14:paraId="64873230" w14:textId="77777777" w:rsidR="00F308B2" w:rsidRPr="00D803E0" w:rsidRDefault="00F308B2" w:rsidP="00F308B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 xml:space="preserve">En esta clase nos vamos a focalizar en el </w:t>
      </w:r>
      <w:r w:rsidRPr="00D803E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Procesamiento de la información</w:t>
      </w:r>
      <w:r w:rsidR="0038325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.</w:t>
      </w:r>
    </w:p>
    <w:p w14:paraId="319D3CFF" w14:textId="77777777" w:rsidR="00F308B2" w:rsidRPr="00D803E0" w:rsidRDefault="00F308B2" w:rsidP="00F308B2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D803E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Para consultar: </w:t>
      </w:r>
    </w:p>
    <w:p w14:paraId="7839C924" w14:textId="77777777" w:rsidR="00F308B2" w:rsidRPr="00D803E0" w:rsidRDefault="00F308B2" w:rsidP="00F308B2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D803E0">
        <w:rPr>
          <w:rFonts w:ascii="Arial" w:eastAsia="Times New Roman" w:hAnsi="Arial" w:cs="Arial"/>
          <w:sz w:val="20"/>
          <w:szCs w:val="20"/>
          <w:lang w:eastAsia="es-AR"/>
        </w:rPr>
        <w:t>En la etapa de procesamiento de la información, cuando buscamos el significado de las palabras o términos que hemos identificado como "obstáculos" en el primer nivel de lectura global, es conveniente recurrir a</w:t>
      </w:r>
      <w:r>
        <w:rPr>
          <w:rFonts w:ascii="Arial" w:eastAsia="Times New Roman" w:hAnsi="Arial" w:cs="Arial"/>
          <w:sz w:val="20"/>
          <w:szCs w:val="20"/>
          <w:lang w:eastAsia="es-AR"/>
        </w:rPr>
        <w:t>l diccionario de la</w:t>
      </w:r>
      <w:r w:rsidRPr="00D803E0">
        <w:rPr>
          <w:rFonts w:ascii="Arial" w:eastAsia="Times New Roman" w:hAnsi="Arial" w:cs="Arial"/>
          <w:sz w:val="20"/>
          <w:szCs w:val="20"/>
          <w:lang w:eastAsia="es-AR"/>
        </w:rPr>
        <w:t xml:space="preserve"> Real Academia Española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: </w:t>
      </w:r>
      <w:r w:rsidRPr="00B87165">
        <w:rPr>
          <w:rFonts w:ascii="Arial" w:eastAsia="Times New Roman" w:hAnsi="Arial" w:cs="Arial"/>
          <w:sz w:val="20"/>
          <w:szCs w:val="20"/>
          <w:lang w:eastAsia="es-AR"/>
        </w:rPr>
        <w:t>https://dle.rae.es/diccionario</w:t>
      </w:r>
    </w:p>
    <w:p w14:paraId="5BE6675B" w14:textId="77777777" w:rsidR="00F308B2" w:rsidRPr="00D803E0" w:rsidRDefault="00F308B2" w:rsidP="00F308B2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D803E0">
        <w:rPr>
          <w:rFonts w:ascii="Arial" w:eastAsia="Times New Roman" w:hAnsi="Arial" w:cs="Arial"/>
          <w:sz w:val="20"/>
          <w:szCs w:val="20"/>
          <w:lang w:eastAsia="es-AR"/>
        </w:rPr>
        <w:t>Existen otras páginas web que pueden visitar, pero no dejen de verificar la validez de la fuente para evitar confusiones.</w:t>
      </w:r>
    </w:p>
    <w:p w14:paraId="311802DF" w14:textId="77777777" w:rsidR="00F308B2" w:rsidRPr="000131EF" w:rsidRDefault="00146BDC" w:rsidP="00F308B2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pict w14:anchorId="7415506C">
          <v:rect id="_x0000_i1026" style="width:0;height:1.5pt" o:hralign="center" o:hrstd="t" o:hr="t" fillcolor="#a0a0a0" stroked="f"/>
        </w:pict>
      </w:r>
    </w:p>
    <w:p w14:paraId="013305AC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1D6D571A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6B33C18" w14:textId="77777777" w:rsidR="00383250" w:rsidRDefault="00383250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251513D0" w14:textId="77777777" w:rsidR="00383250" w:rsidRDefault="00383250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34A5DF67" w14:textId="77777777" w:rsidR="00383250" w:rsidRDefault="00383250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5A784387" w14:textId="77777777" w:rsidR="00383250" w:rsidRDefault="00383250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52C370B7" w14:textId="77777777" w:rsidR="004A664A" w:rsidRDefault="004A664A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2EC7F665" w14:textId="77777777" w:rsidR="00383250" w:rsidRDefault="00383250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8445955" w14:textId="77777777" w:rsidR="00383250" w:rsidRDefault="00383250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23E727" w14:textId="77777777" w:rsidR="00383250" w:rsidRPr="00383250" w:rsidRDefault="00383250" w:rsidP="00383250">
      <w:pPr>
        <w:rPr>
          <w:rFonts w:ascii="Arial" w:hAnsi="Arial" w:cs="Arial"/>
          <w:b/>
          <w:bCs/>
          <w:color w:val="0070C0"/>
          <w:sz w:val="28"/>
          <w:szCs w:val="28"/>
          <w:shd w:val="clear" w:color="auto" w:fill="F9F9F9"/>
        </w:rPr>
      </w:pPr>
      <w:r w:rsidRPr="00383250">
        <w:rPr>
          <w:rFonts w:ascii="Arial" w:hAnsi="Arial" w:cs="Arial"/>
          <w:b/>
          <w:bCs/>
          <w:color w:val="0070C0"/>
          <w:sz w:val="28"/>
          <w:szCs w:val="28"/>
          <w:shd w:val="clear" w:color="auto" w:fill="F9F9F9"/>
        </w:rPr>
        <w:lastRenderedPageBreak/>
        <w:t>Lectura analítica: profundizando en el texto</w:t>
      </w:r>
    </w:p>
    <w:p w14:paraId="59676B67" w14:textId="77777777" w:rsidR="00383250" w:rsidRPr="00383250" w:rsidRDefault="00383250" w:rsidP="00383250">
      <w:pPr>
        <w:shd w:val="clear" w:color="auto" w:fill="F9F9F9"/>
        <w:spacing w:after="300" w:line="240" w:lineRule="auto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>La lectura analítica es una lectura más detenida, cuidadosa y atenta. Para ello, el lector debe considerar uno a uno todos los apartados, comprendiendo su contenido, destacando la información relevante y la información complementaria. </w:t>
      </w:r>
    </w:p>
    <w:p w14:paraId="6F903D03" w14:textId="77777777" w:rsidR="00383250" w:rsidRPr="00383250" w:rsidRDefault="00383250" w:rsidP="00383250">
      <w:pPr>
        <w:rPr>
          <w:rFonts w:ascii="Arial" w:hAnsi="Arial" w:cs="Arial"/>
          <w:color w:val="000000" w:themeColor="text1"/>
          <w:lang w:val="es-AR"/>
        </w:rPr>
      </w:pPr>
      <w:r w:rsidRPr="00383250">
        <w:rPr>
          <w:rFonts w:ascii="Arial" w:hAnsi="Arial" w:cs="Arial"/>
          <w:color w:val="000000" w:themeColor="text1"/>
          <w:lang w:val="es-AR"/>
        </w:rPr>
        <w:t xml:space="preserve">En la lectura analítica vamos a: </w:t>
      </w:r>
    </w:p>
    <w:p w14:paraId="0B81854B" w14:textId="77777777" w:rsidR="00383250" w:rsidRPr="00383250" w:rsidRDefault="00383250" w:rsidP="00383250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Identificar con la mayor precisión posible la información relevante que el texto presenta.</w:t>
      </w:r>
    </w:p>
    <w:p w14:paraId="02E342A0" w14:textId="77777777" w:rsidR="00383250" w:rsidRPr="00383250" w:rsidRDefault="00383250" w:rsidP="00383250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Confeccionar esquemas de contenido que muestren las interrelaciones existentes entre la información relevante, entre tema y subtemas.</w:t>
      </w:r>
    </w:p>
    <w:p w14:paraId="637FA653" w14:textId="77777777" w:rsidR="00383250" w:rsidRPr="00383250" w:rsidRDefault="00383250" w:rsidP="00383250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 xml:space="preserve">Redactar una síntesis del texto a través de </w:t>
      </w:r>
      <w:r w:rsidRPr="005D09C4">
        <w:rPr>
          <w:rFonts w:ascii="Arial" w:hAnsi="Arial" w:cs="Arial"/>
          <w:color w:val="FF0000"/>
          <w:sz w:val="22"/>
          <w:szCs w:val="22"/>
        </w:rPr>
        <w:t>paráfrasis</w:t>
      </w:r>
      <w:r w:rsidRPr="00383250">
        <w:rPr>
          <w:rFonts w:ascii="Arial" w:hAnsi="Arial" w:cs="Arial"/>
          <w:color w:val="333333"/>
          <w:sz w:val="22"/>
          <w:szCs w:val="22"/>
        </w:rPr>
        <w:t>.</w:t>
      </w:r>
    </w:p>
    <w:p w14:paraId="331CB2D2" w14:textId="77777777" w:rsidR="00383250" w:rsidRPr="00383250" w:rsidRDefault="00383250" w:rsidP="00383250">
      <w:pPr>
        <w:pStyle w:val="NormalWeb"/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14:paraId="6F04E5A6" w14:textId="77777777" w:rsidR="00383250" w:rsidRPr="00383250" w:rsidRDefault="00383250" w:rsidP="00383250">
      <w:pPr>
        <w:pStyle w:val="NormalWeb"/>
        <w:shd w:val="clear" w:color="auto" w:fill="F9F9F9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383250">
        <w:rPr>
          <w:rFonts w:ascii="Arial" w:hAnsi="Arial" w:cs="Arial"/>
          <w:color w:val="333333"/>
          <w:sz w:val="20"/>
          <w:szCs w:val="20"/>
        </w:rPr>
        <w:t>ETAPAS DE LA LECTURA ANALÍTICA</w:t>
      </w:r>
    </w:p>
    <w:p w14:paraId="29EAF676" w14:textId="77777777" w:rsidR="00383250" w:rsidRPr="004A664A" w:rsidRDefault="00383250" w:rsidP="004A664A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0070C0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Procesamiento de la información</w:t>
      </w:r>
    </w:p>
    <w:p w14:paraId="35FDC8BC" w14:textId="77777777" w:rsidR="00383250" w:rsidRPr="00383250" w:rsidRDefault="00383250" w:rsidP="00383250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Palabras → Significado →contexto y función</w:t>
      </w:r>
    </w:p>
    <w:p w14:paraId="640AB327" w14:textId="77777777" w:rsidR="00383250" w:rsidRPr="00383250" w:rsidRDefault="00383250" w:rsidP="00383250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Relaciones de sentido entre las palabras: relaciones de semejanza, oposición, etc.</w:t>
      </w:r>
    </w:p>
    <w:p w14:paraId="0987DDBA" w14:textId="77777777" w:rsidR="00383250" w:rsidRPr="00383250" w:rsidRDefault="00383250" w:rsidP="00383250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Los párrafos</w:t>
      </w:r>
    </w:p>
    <w:p w14:paraId="3C51D407" w14:textId="77777777" w:rsidR="00383250" w:rsidRPr="00383250" w:rsidRDefault="00383250" w:rsidP="00383250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eastAsia="es-AR"/>
        </w:rPr>
        <w:t>Los párrafos son:</w:t>
      </w:r>
    </w:p>
    <w:p w14:paraId="2A3FF7DF" w14:textId="77777777" w:rsidR="00383250" w:rsidRPr="00383250" w:rsidRDefault="00383250" w:rsidP="00383250">
      <w:pPr>
        <w:pStyle w:val="Prrafodelista"/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Marcadores formales de la estructura del texto.</w:t>
      </w:r>
    </w:p>
    <w:p w14:paraId="7314EBFE" w14:textId="77777777" w:rsidR="00383250" w:rsidRPr="00383250" w:rsidRDefault="00383250" w:rsidP="004A664A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    Unidades significativas; cada uno desarrolla una única idea completa, distinta de la de los otros párrafos.</w:t>
      </w:r>
    </w:p>
    <w:p w14:paraId="04AE6224" w14:textId="77777777" w:rsidR="00383250" w:rsidRPr="00383250" w:rsidRDefault="00383250" w:rsidP="004A664A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    Unidades visuales, marcadas gráficamente en la hoja con puntos y aparte y con espacios en blanco (sangrías).</w:t>
      </w:r>
    </w:p>
    <w:p w14:paraId="30F7C417" w14:textId="77777777" w:rsidR="00383250" w:rsidRPr="00383250" w:rsidRDefault="00383250" w:rsidP="00383250">
      <w:pPr>
        <w:pStyle w:val="NormalWeb"/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</w:p>
    <w:p w14:paraId="2C2A64FF" w14:textId="77777777" w:rsidR="00383250" w:rsidRPr="00383250" w:rsidRDefault="00383250" w:rsidP="00383250">
      <w:pPr>
        <w:pStyle w:val="NormalWeb"/>
        <w:numPr>
          <w:ilvl w:val="0"/>
          <w:numId w:val="6"/>
        </w:numPr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El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párrafo</w:t>
      </w:r>
      <w:r w:rsidRPr="00383250">
        <w:rPr>
          <w:rFonts w:ascii="Arial" w:hAnsi="Arial" w:cs="Arial"/>
          <w:color w:val="333333"/>
          <w:sz w:val="22"/>
          <w:szCs w:val="22"/>
        </w:rPr>
        <w:t> es un conjunto de oraciones que desarrollan un aspecto temático común. Posee una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oración o idea principa</w:t>
      </w:r>
      <w:r w:rsidRPr="00383250">
        <w:rPr>
          <w:rFonts w:ascii="Arial" w:hAnsi="Arial" w:cs="Arial"/>
          <w:color w:val="333333"/>
          <w:sz w:val="22"/>
          <w:szCs w:val="22"/>
        </w:rPr>
        <w:t>l, y una o una serie de </w:t>
      </w:r>
      <w:r w:rsidRPr="00383250">
        <w:rPr>
          <w:rStyle w:val="b"/>
          <w:rFonts w:ascii="Arial" w:hAnsi="Arial" w:cs="Arial"/>
          <w:b/>
          <w:bCs/>
          <w:color w:val="333333"/>
          <w:sz w:val="22"/>
          <w:szCs w:val="22"/>
        </w:rPr>
        <w:t>oraciones modificadoras</w:t>
      </w:r>
      <w:r w:rsidRPr="00383250">
        <w:rPr>
          <w:rFonts w:ascii="Arial" w:hAnsi="Arial" w:cs="Arial"/>
          <w:color w:val="333333"/>
          <w:sz w:val="22"/>
          <w:szCs w:val="22"/>
        </w:rPr>
        <w:t xml:space="preserve"> que desarrollan la idea principal.</w:t>
      </w:r>
    </w:p>
    <w:p w14:paraId="71715EC7" w14:textId="77777777" w:rsidR="00383250" w:rsidRPr="00383250" w:rsidRDefault="00383250" w:rsidP="00383250">
      <w:pPr>
        <w:pStyle w:val="NormalWeb"/>
        <w:numPr>
          <w:ilvl w:val="0"/>
          <w:numId w:val="6"/>
        </w:numPr>
        <w:shd w:val="clear" w:color="auto" w:fill="F9F9F9"/>
        <w:spacing w:before="0" w:beforeAutospacing="0" w:after="300" w:after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383250">
        <w:rPr>
          <w:rFonts w:ascii="Arial" w:hAnsi="Arial" w:cs="Arial"/>
          <w:color w:val="333333"/>
          <w:sz w:val="22"/>
          <w:szCs w:val="22"/>
        </w:rPr>
        <w:t>Un párrafo bien redactado tiene unidad y coherencia,</w:t>
      </w:r>
    </w:p>
    <w:p w14:paraId="254DF7D3" w14:textId="77777777" w:rsidR="00383250" w:rsidRPr="00383250" w:rsidRDefault="00383250" w:rsidP="00383250">
      <w:pPr>
        <w:pStyle w:val="Prrafodelista"/>
        <w:numPr>
          <w:ilvl w:val="0"/>
          <w:numId w:val="6"/>
        </w:numPr>
        <w:shd w:val="clear" w:color="auto" w:fill="F9F9F9"/>
        <w:spacing w:after="300" w:line="240" w:lineRule="auto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Podemos encontrar párrafos que </w:t>
      </w:r>
      <w:r w:rsidR="00C85666">
        <w:rPr>
          <w:rFonts w:ascii="Arial" w:eastAsia="Times New Roman" w:hAnsi="Arial" w:cs="Arial"/>
          <w:color w:val="333333"/>
          <w:lang w:val="es-AR" w:eastAsia="es-AR"/>
        </w:rPr>
        <w:t>cumplen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con distintos propósitos:</w:t>
      </w:r>
    </w:p>
    <w:p w14:paraId="3B29131F" w14:textId="77777777" w:rsidR="00383250" w:rsidRPr="00383250" w:rsidRDefault="00383250" w:rsidP="00383250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 xml:space="preserve">                    Definir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un concepto.</w:t>
      </w:r>
    </w:p>
    <w:p w14:paraId="31CF7251" w14:textId="77777777" w:rsidR="00383250" w:rsidRPr="00383250" w:rsidRDefault="00383250" w:rsidP="00383250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>Desarrollar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un concepto.</w:t>
      </w:r>
    </w:p>
    <w:p w14:paraId="7E615009" w14:textId="77777777" w:rsidR="00383250" w:rsidRPr="00383250" w:rsidRDefault="00383250" w:rsidP="00383250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>Describir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las características de algo: su forma, sus tipos, sus clases, etc.</w:t>
      </w:r>
    </w:p>
    <w:p w14:paraId="76485577" w14:textId="77777777" w:rsidR="00C85666" w:rsidRDefault="00383250" w:rsidP="00383250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383250">
        <w:rPr>
          <w:rFonts w:ascii="Arial" w:eastAsia="Times New Roman" w:hAnsi="Arial" w:cs="Arial"/>
          <w:color w:val="333333"/>
          <w:lang w:val="es-AR" w:eastAsia="es-AR"/>
        </w:rPr>
        <w:t xml:space="preserve">                    </w:t>
      </w: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>Expresar un problema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o </w:t>
      </w:r>
      <w:r w:rsidRPr="00383250">
        <w:rPr>
          <w:rFonts w:ascii="Arial" w:eastAsia="Times New Roman" w:hAnsi="Arial" w:cs="Arial"/>
          <w:b/>
          <w:bCs/>
          <w:color w:val="333333"/>
          <w:lang w:val="es-AR" w:eastAsia="es-AR"/>
        </w:rPr>
        <w:t>aportar soluciones</w:t>
      </w:r>
      <w:r w:rsidRPr="00383250">
        <w:rPr>
          <w:rFonts w:ascii="Arial" w:eastAsia="Times New Roman" w:hAnsi="Arial" w:cs="Arial"/>
          <w:color w:val="333333"/>
          <w:lang w:val="es-AR" w:eastAsia="es-AR"/>
        </w:rPr>
        <w:t> al mismo</w:t>
      </w:r>
    </w:p>
    <w:p w14:paraId="50039B29" w14:textId="77777777" w:rsidR="00C85666" w:rsidRDefault="00C85666" w:rsidP="00383250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>
        <w:rPr>
          <w:rFonts w:ascii="Arial" w:eastAsia="Times New Roman" w:hAnsi="Arial" w:cs="Arial"/>
          <w:color w:val="333333"/>
          <w:lang w:val="es-AR" w:eastAsia="es-AR"/>
        </w:rPr>
        <w:t xml:space="preserve">                    </w:t>
      </w:r>
      <w:r w:rsidRPr="00C85666">
        <w:rPr>
          <w:rFonts w:ascii="Arial" w:eastAsia="Times New Roman" w:hAnsi="Arial" w:cs="Arial"/>
          <w:b/>
          <w:bCs/>
          <w:color w:val="333333"/>
          <w:lang w:val="es-AR" w:eastAsia="es-AR"/>
        </w:rPr>
        <w:t>Enumera</w:t>
      </w:r>
      <w:r>
        <w:rPr>
          <w:rFonts w:ascii="Arial" w:eastAsia="Times New Roman" w:hAnsi="Arial" w:cs="Arial"/>
          <w:color w:val="333333"/>
          <w:lang w:val="es-AR" w:eastAsia="es-AR"/>
        </w:rPr>
        <w:t>r elementos</w:t>
      </w:r>
    </w:p>
    <w:p w14:paraId="35644126" w14:textId="77777777" w:rsidR="00383250" w:rsidRPr="00383250" w:rsidRDefault="00C85666" w:rsidP="00383250">
      <w:pPr>
        <w:shd w:val="clear" w:color="auto" w:fill="F9F9F9"/>
        <w:spacing w:after="0" w:line="336" w:lineRule="atLeast"/>
        <w:jc w:val="both"/>
        <w:rPr>
          <w:rFonts w:ascii="Arial" w:eastAsia="Times New Roman" w:hAnsi="Arial" w:cs="Arial"/>
          <w:color w:val="333333"/>
          <w:lang w:val="es-AR" w:eastAsia="es-AR"/>
        </w:rPr>
      </w:pPr>
      <w:r w:rsidRPr="00C85666">
        <w:rPr>
          <w:rFonts w:ascii="Arial" w:eastAsia="Times New Roman" w:hAnsi="Arial" w:cs="Arial"/>
          <w:b/>
          <w:bCs/>
          <w:color w:val="333333"/>
          <w:lang w:val="es-AR" w:eastAsia="es-AR"/>
        </w:rPr>
        <w:t xml:space="preserve">                    Defender</w:t>
      </w:r>
      <w:r>
        <w:rPr>
          <w:rFonts w:ascii="Arial" w:eastAsia="Times New Roman" w:hAnsi="Arial" w:cs="Arial"/>
          <w:color w:val="333333"/>
          <w:lang w:val="es-AR" w:eastAsia="es-AR"/>
        </w:rPr>
        <w:t xml:space="preserve"> una opinión</w:t>
      </w:r>
      <w:r w:rsidR="00383250" w:rsidRPr="00383250">
        <w:rPr>
          <w:rFonts w:ascii="Arial" w:eastAsia="Times New Roman" w:hAnsi="Arial" w:cs="Arial"/>
          <w:color w:val="333333"/>
          <w:lang w:val="es-AR" w:eastAsia="es-AR"/>
        </w:rPr>
        <w:t>, etc.</w:t>
      </w:r>
    </w:p>
    <w:p w14:paraId="62240CB2" w14:textId="77777777" w:rsidR="00383250" w:rsidRPr="00383250" w:rsidRDefault="00383250" w:rsidP="00383250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C85666">
        <w:rPr>
          <w:rFonts w:ascii="Arial" w:eastAsia="Times New Roman" w:hAnsi="Arial" w:cs="Arial"/>
          <w:b/>
          <w:bCs/>
          <w:lang w:val="es-AR" w:eastAsia="es-AR"/>
        </w:rPr>
        <w:t>Signos de puntuación</w:t>
      </w:r>
      <w:r w:rsidR="00C85666">
        <w:rPr>
          <w:rFonts w:ascii="Arial" w:eastAsia="Times New Roman" w:hAnsi="Arial" w:cs="Arial"/>
          <w:lang w:val="es-AR" w:eastAsia="es-AR"/>
        </w:rPr>
        <w:t>: puntos, dos puntos, coma, paréntesis, etc.</w:t>
      </w:r>
    </w:p>
    <w:p w14:paraId="1C07E3DB" w14:textId="77777777" w:rsidR="00383250" w:rsidRPr="00383250" w:rsidRDefault="00383250" w:rsidP="00383250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C85666">
        <w:rPr>
          <w:rFonts w:ascii="Arial" w:eastAsia="Times New Roman" w:hAnsi="Arial" w:cs="Arial"/>
          <w:b/>
          <w:bCs/>
          <w:lang w:val="es-AR" w:eastAsia="es-AR"/>
        </w:rPr>
        <w:t>Elementos anafóricos</w:t>
      </w:r>
      <w:r w:rsidR="00C85666">
        <w:rPr>
          <w:rFonts w:ascii="Arial" w:eastAsia="Times New Roman" w:hAnsi="Arial" w:cs="Arial"/>
          <w:b/>
          <w:bCs/>
          <w:lang w:val="es-AR" w:eastAsia="es-AR"/>
        </w:rPr>
        <w:t xml:space="preserve"> (referentes)</w:t>
      </w:r>
      <w:r w:rsidR="00C85666">
        <w:rPr>
          <w:rFonts w:ascii="Arial" w:eastAsia="Times New Roman" w:hAnsi="Arial" w:cs="Arial"/>
          <w:lang w:val="es-AR" w:eastAsia="es-AR"/>
        </w:rPr>
        <w:t>: pronombres, adjetivos posesivos, adverbios, etc.</w:t>
      </w:r>
    </w:p>
    <w:p w14:paraId="75BCFE34" w14:textId="77777777" w:rsidR="00383250" w:rsidRPr="00383250" w:rsidRDefault="00383250" w:rsidP="00383250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C85666">
        <w:rPr>
          <w:rFonts w:ascii="Arial" w:eastAsia="Times New Roman" w:hAnsi="Arial" w:cs="Arial"/>
          <w:b/>
          <w:bCs/>
          <w:lang w:val="es-AR" w:eastAsia="es-AR"/>
        </w:rPr>
        <w:lastRenderedPageBreak/>
        <w:t>Conectores</w:t>
      </w:r>
      <w:r w:rsidR="00C85666">
        <w:rPr>
          <w:rFonts w:ascii="Arial" w:eastAsia="Times New Roman" w:hAnsi="Arial" w:cs="Arial"/>
          <w:lang w:val="es-AR" w:eastAsia="es-AR"/>
        </w:rPr>
        <w:t>: adición, oposición o contraste, condición, finalidad, etc.</w:t>
      </w:r>
    </w:p>
    <w:p w14:paraId="6E711330" w14:textId="77777777" w:rsidR="00F308B2" w:rsidRPr="00C85666" w:rsidRDefault="00383250" w:rsidP="004A664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383250">
        <w:rPr>
          <w:rFonts w:ascii="Arial" w:eastAsia="Times New Roman" w:hAnsi="Arial" w:cs="Arial"/>
          <w:lang w:val="es-AR" w:eastAsia="es-AR"/>
        </w:rPr>
        <w:t xml:space="preserve">Oraciones </w:t>
      </w:r>
      <w:r w:rsidRPr="00C85666">
        <w:rPr>
          <w:rFonts w:ascii="Arial" w:eastAsia="Times New Roman" w:hAnsi="Arial" w:cs="Arial"/>
          <w:b/>
          <w:bCs/>
          <w:lang w:val="es-AR" w:eastAsia="es-AR"/>
        </w:rPr>
        <w:t>principales y secundarias</w:t>
      </w:r>
    </w:p>
    <w:p w14:paraId="02FA13D9" w14:textId="77777777" w:rsidR="00C85666" w:rsidRPr="004A664A" w:rsidRDefault="00C85666" w:rsidP="004A664A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</w:p>
    <w:p w14:paraId="4ED8259A" w14:textId="77777777" w:rsidR="004A664A" w:rsidRPr="004A664A" w:rsidRDefault="004A664A" w:rsidP="004A664A">
      <w:pPr>
        <w:pStyle w:val="Prrafodelista"/>
        <w:numPr>
          <w:ilvl w:val="0"/>
          <w:numId w:val="10"/>
        </w:numPr>
        <w:spacing w:after="0" w:line="240" w:lineRule="auto"/>
        <w:ind w:left="357" w:hanging="357"/>
        <w:jc w:val="both"/>
        <w:rPr>
          <w:rFonts w:ascii="Arial" w:eastAsia="Times New Roman" w:hAnsi="Arial" w:cs="Arial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Organización de la información</w:t>
      </w:r>
    </w:p>
    <w:p w14:paraId="55276082" w14:textId="77777777" w:rsidR="004A664A" w:rsidRPr="004A664A" w:rsidRDefault="004A664A" w:rsidP="004A664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 </w:t>
      </w:r>
      <w:r w:rsidRPr="004A664A">
        <w:rPr>
          <w:rFonts w:ascii="Arial" w:eastAsia="Times New Roman" w:hAnsi="Arial" w:cs="Arial"/>
          <w:lang w:eastAsia="es-AR"/>
        </w:rPr>
        <w:t>Esquemas → ideas principales y secundarias</w:t>
      </w:r>
    </w:p>
    <w:p w14:paraId="62AE4AB8" w14:textId="77777777" w:rsidR="004A664A" w:rsidRPr="004A664A" w:rsidRDefault="004A664A" w:rsidP="004A664A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lang w:eastAsia="es-AR"/>
        </w:rPr>
      </w:pPr>
      <w:r w:rsidRPr="004A664A">
        <w:rPr>
          <w:rFonts w:ascii="Arial" w:eastAsia="Times New Roman" w:hAnsi="Arial" w:cs="Arial"/>
          <w:b/>
          <w:bCs/>
          <w:color w:val="0070C0"/>
          <w:lang w:eastAsia="es-AR"/>
        </w:rPr>
        <w:t>Reelaboración de la información</w:t>
      </w:r>
    </w:p>
    <w:p w14:paraId="53755979" w14:textId="77777777" w:rsidR="004A664A" w:rsidRPr="004A664A" w:rsidRDefault="004A664A" w:rsidP="004A664A">
      <w:pPr>
        <w:pStyle w:val="Prrafodelista"/>
        <w:spacing w:after="0" w:line="360" w:lineRule="auto"/>
        <w:ind w:left="714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</w:t>
      </w:r>
      <w:r w:rsidRPr="004A664A">
        <w:rPr>
          <w:rFonts w:ascii="Arial" w:eastAsia="Times New Roman" w:hAnsi="Arial" w:cs="Arial"/>
          <w:lang w:eastAsia="es-AR"/>
        </w:rPr>
        <w:t>- Resumen por selección</w:t>
      </w:r>
    </w:p>
    <w:p w14:paraId="57F64E9F" w14:textId="77777777" w:rsidR="004A664A" w:rsidRDefault="004A664A" w:rsidP="004A664A">
      <w:pPr>
        <w:spacing w:after="0" w:line="360" w:lineRule="auto"/>
        <w:ind w:left="720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</w:t>
      </w:r>
      <w:r w:rsidRPr="004A664A">
        <w:rPr>
          <w:rFonts w:ascii="Arial" w:eastAsia="Times New Roman" w:hAnsi="Arial" w:cs="Arial"/>
          <w:lang w:eastAsia="es-AR"/>
        </w:rPr>
        <w:t xml:space="preserve">- Resumen por </w:t>
      </w:r>
      <w:r>
        <w:rPr>
          <w:rFonts w:ascii="Arial" w:eastAsia="Times New Roman" w:hAnsi="Arial" w:cs="Arial"/>
          <w:lang w:eastAsia="es-AR"/>
        </w:rPr>
        <w:t>reconstrucción</w:t>
      </w:r>
    </w:p>
    <w:p w14:paraId="1F331789" w14:textId="77777777" w:rsidR="004A664A" w:rsidRPr="004A664A" w:rsidRDefault="004A664A" w:rsidP="004A664A">
      <w:pPr>
        <w:spacing w:after="0" w:line="360" w:lineRule="auto"/>
        <w:ind w:left="720"/>
        <w:jc w:val="both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- </w:t>
      </w:r>
      <w:r w:rsidRPr="004A664A">
        <w:rPr>
          <w:rFonts w:ascii="Arial" w:eastAsia="Times New Roman" w:hAnsi="Arial" w:cs="Arial"/>
          <w:lang w:eastAsia="es-AR"/>
        </w:rPr>
        <w:t xml:space="preserve"> Paráfrasi</w:t>
      </w:r>
      <w:r>
        <w:rPr>
          <w:rFonts w:ascii="Arial" w:eastAsia="Times New Roman" w:hAnsi="Arial" w:cs="Arial"/>
          <w:lang w:eastAsia="es-AR"/>
        </w:rPr>
        <w:t>s</w:t>
      </w:r>
    </w:p>
    <w:p w14:paraId="061A9A38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59B19B4" w14:textId="77777777" w:rsidR="004A664A" w:rsidRDefault="004A664A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6A35F38B" w14:textId="77777777" w:rsidR="00F308B2" w:rsidRPr="008A7789" w:rsidRDefault="00F308B2" w:rsidP="00F308B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ES"/>
        </w:rPr>
      </w:pPr>
      <w:r w:rsidRPr="008A7789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ES"/>
        </w:rPr>
        <w:t>ACTIVIDADES A REALIZAR</w:t>
      </w:r>
    </w:p>
    <w:p w14:paraId="32CCFD94" w14:textId="77777777" w:rsidR="00F308B2" w:rsidRDefault="00F308B2" w:rsidP="00F308B2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Leer el TID y realizar las autoevaluaciones (Las autoevaluaciones no se deben entregar al docente, son sólo para medir tu propio avance).</w:t>
      </w:r>
    </w:p>
    <w:p w14:paraId="7D28E7AF" w14:textId="77777777" w:rsidR="00F308B2" w:rsidRPr="005B34A4" w:rsidRDefault="00F308B2" w:rsidP="00F308B2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B34A4">
        <w:rPr>
          <w:rFonts w:ascii="Arial" w:eastAsia="Times New Roman" w:hAnsi="Arial" w:cs="Arial"/>
          <w:sz w:val="20"/>
          <w:szCs w:val="20"/>
          <w:lang w:eastAsia="es-ES"/>
        </w:rPr>
        <w:t xml:space="preserve">Leer los archivos adjuntos </w:t>
      </w:r>
      <w:r w:rsidRPr="005B34A4">
        <w:rPr>
          <w:rFonts w:ascii="Arial" w:hAnsi="Arial" w:cs="Arial"/>
          <w:sz w:val="20"/>
          <w:szCs w:val="20"/>
        </w:rPr>
        <w:t>relacionados a los ELEMENTOS ANAFÓRICOS y CONECTORES</w:t>
      </w:r>
      <w:r>
        <w:rPr>
          <w:rFonts w:ascii="Arial" w:hAnsi="Arial" w:cs="Arial"/>
          <w:sz w:val="20"/>
          <w:szCs w:val="20"/>
        </w:rPr>
        <w:t xml:space="preserve"> y el siguiente link relacionado a los SIGNOS DE PUNTUACIÓN: </w:t>
      </w:r>
    </w:p>
    <w:p w14:paraId="254D2B5F" w14:textId="77777777" w:rsidR="00F308B2" w:rsidRPr="000842AC" w:rsidRDefault="00146BDC" w:rsidP="00F308B2">
      <w:pPr>
        <w:pStyle w:val="Prrafode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hyperlink r:id="rId5" w:history="1">
        <w:r w:rsidR="00F308B2" w:rsidRPr="002014D4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https://www.significados.com/signos-de-puntuacion/</w:t>
        </w:r>
      </w:hyperlink>
    </w:p>
    <w:p w14:paraId="1C85ACA9" w14:textId="77777777" w:rsidR="00F308B2" w:rsidRPr="000842AC" w:rsidRDefault="00F308B2" w:rsidP="00F308B2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Mirar los videos explicativos elaborados por el profesor </w:t>
      </w:r>
      <w:r w:rsidRPr="000842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Marcelo </w:t>
      </w:r>
      <w:proofErr w:type="spellStart"/>
      <w:r w:rsidRPr="000842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Hangshel</w:t>
      </w:r>
      <w:proofErr w:type="spellEnd"/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0842AC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Pentimalli</w:t>
      </w:r>
      <w:proofErr w:type="spellEnd"/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(Profesor de la Materia Expresión Oral y Escrita)</w:t>
      </w:r>
      <w:bookmarkStart w:id="1" w:name="_Hlk58885404"/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los cuales sirven como complemento de las herramientas desarrolladas en el TID.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Es sumamente importante que los vean ya que revisa las herramientas relacionadas a la </w:t>
      </w:r>
      <w:r w:rsidRPr="000842AC">
        <w:rPr>
          <w:rFonts w:ascii="Arial" w:eastAsia="Times New Roman" w:hAnsi="Arial" w:cs="Arial"/>
          <w:color w:val="0070C0"/>
          <w:sz w:val="20"/>
          <w:szCs w:val="20"/>
          <w:lang w:eastAsia="es-ES"/>
        </w:rPr>
        <w:t xml:space="preserve">lectura global y analítica </w:t>
      </w:r>
      <w:r w:rsidRPr="000842A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 las pone en práctica de una manera muy clara.</w:t>
      </w:r>
    </w:p>
    <w:p w14:paraId="4F3D9E5E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         </w:t>
      </w:r>
      <w:r>
        <w:t xml:space="preserve">  </w:t>
      </w:r>
      <w:hyperlink r:id="rId6" w:history="1">
        <w:r w:rsidRPr="002014D4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https://www.youtube.com/watch?v=VLq2B7iw4qM&amp;feature=youtu.be</w:t>
        </w:r>
      </w:hyperlink>
    </w:p>
    <w:p w14:paraId="09F16739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D11BED7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t xml:space="preserve">             </w:t>
      </w:r>
      <w:hyperlink r:id="rId7" w:history="1">
        <w:r w:rsidRPr="002014D4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https://www.youtube.com/watch?v=Gxahzv2bsFk&amp;feature=youtu.be</w:t>
        </w:r>
      </w:hyperlink>
    </w:p>
    <w:p w14:paraId="7CD2FC5E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4528A02E" w14:textId="77777777" w:rsidR="00F308B2" w:rsidRDefault="00F308B2" w:rsidP="00F308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t xml:space="preserve">             </w:t>
      </w:r>
      <w:hyperlink r:id="rId8" w:history="1">
        <w:r w:rsidRPr="002014D4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https://www.youtube.com/watch?v=gYdAdPHSgmk&amp;feature=youtu.be</w:t>
        </w:r>
      </w:hyperlink>
    </w:p>
    <w:p w14:paraId="4295CC45" w14:textId="77777777" w:rsidR="00F308B2" w:rsidRDefault="00F308B2" w:rsidP="00F308B2">
      <w:pPr>
        <w:spacing w:line="240" w:lineRule="auto"/>
        <w:rPr>
          <w:rFonts w:ascii="Arial" w:hAnsi="Arial" w:cs="Arial"/>
          <w:sz w:val="20"/>
          <w:szCs w:val="20"/>
        </w:rPr>
      </w:pPr>
    </w:p>
    <w:p w14:paraId="07CA3874" w14:textId="77777777" w:rsidR="00F308B2" w:rsidRDefault="00F308B2" w:rsidP="00F308B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hyperlink r:id="rId9" w:history="1">
        <w:r w:rsidRPr="002014D4">
          <w:rPr>
            <w:rStyle w:val="Hipervnculo"/>
            <w:rFonts w:ascii="Arial" w:hAnsi="Arial" w:cs="Arial"/>
            <w:sz w:val="20"/>
            <w:szCs w:val="20"/>
          </w:rPr>
          <w:t>https://www.youtube.com/watch?v=8kKJZCp5itQ&amp;feature=youtu.be</w:t>
        </w:r>
      </w:hyperlink>
    </w:p>
    <w:p w14:paraId="73E47542" w14:textId="77777777" w:rsidR="00F308B2" w:rsidRDefault="00F308B2" w:rsidP="00F308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734AE2" w14:textId="77777777" w:rsidR="00F308B2" w:rsidRPr="000842AC" w:rsidRDefault="00F308B2" w:rsidP="00F308B2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Realizar la </w:t>
      </w:r>
      <w:r>
        <w:rPr>
          <w:rFonts w:ascii="Arial" w:eastAsia="Times New Roman" w:hAnsi="Arial" w:cs="Arial"/>
          <w:color w:val="0070C0"/>
          <w:sz w:val="20"/>
          <w:szCs w:val="20"/>
          <w:lang w:eastAsia="es-ES"/>
        </w:rPr>
        <w:t xml:space="preserve">ACTIVIDAD </w:t>
      </w:r>
      <w:r w:rsidR="00D345B2">
        <w:rPr>
          <w:rFonts w:ascii="Arial" w:eastAsia="Times New Roman" w:hAnsi="Arial" w:cs="Arial"/>
          <w:color w:val="0070C0"/>
          <w:sz w:val="20"/>
          <w:szCs w:val="20"/>
          <w:lang w:eastAsia="es-ES"/>
        </w:rPr>
        <w:t>2</w:t>
      </w:r>
      <w:r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bookmarkEnd w:id="1"/>
    <w:p w14:paraId="480C74C7" w14:textId="77777777" w:rsidR="00F308B2" w:rsidRDefault="00F308B2" w:rsidP="00F308B2">
      <w:pPr>
        <w:rPr>
          <w:rFonts w:ascii="Arial" w:hAnsi="Arial" w:cs="Arial"/>
          <w:sz w:val="20"/>
          <w:szCs w:val="20"/>
        </w:rPr>
      </w:pPr>
    </w:p>
    <w:p w14:paraId="20E8C45F" w14:textId="77777777" w:rsidR="00F308B2" w:rsidRPr="00383250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  <w:lang w:eastAsia="es-ES"/>
        </w:rPr>
      </w:pPr>
      <w:bookmarkStart w:id="2" w:name="_Hlk58882513"/>
      <w:r w:rsidRPr="00383250"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  <w:lang w:eastAsia="es-ES"/>
        </w:rPr>
        <w:t>ACTIVIDAD 2</w:t>
      </w:r>
    </w:p>
    <w:p w14:paraId="1CC22E54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Lea el siguiente texto y realice las siguientes actividades.</w:t>
      </w:r>
    </w:p>
    <w:p w14:paraId="607820BC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7B8CAC6D" w14:textId="77777777" w:rsidR="00F308B2" w:rsidRPr="00820AF9" w:rsidRDefault="00F308B2" w:rsidP="00F308B2">
      <w:pPr>
        <w:spacing w:before="120" w:line="360" w:lineRule="auto"/>
        <w:jc w:val="both"/>
        <w:rPr>
          <w:rFonts w:ascii="Calibri" w:hAnsi="Calibri" w:cs="Calibri"/>
          <w:b/>
        </w:rPr>
      </w:pPr>
      <w:r w:rsidRPr="00277D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1)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bookmarkEnd w:id="2"/>
      <w:r w:rsidRPr="00820AF9">
        <w:rPr>
          <w:rFonts w:cs="Calibri"/>
          <w:b/>
        </w:rPr>
        <w:t>Indique y explique dos usos diferentes de las comillas</w:t>
      </w:r>
      <w:r>
        <w:rPr>
          <w:rFonts w:cs="Calibri"/>
          <w:b/>
        </w:rPr>
        <w:t xml:space="preserve"> y las comas</w:t>
      </w:r>
      <w:r w:rsidRPr="00820AF9">
        <w:rPr>
          <w:rFonts w:cs="Calibri"/>
          <w:b/>
        </w:rPr>
        <w:t xml:space="preserve"> en el texto</w:t>
      </w:r>
      <w:r w:rsidRPr="00820AF9">
        <w:rPr>
          <w:rFonts w:ascii="Calibri" w:hAnsi="Calibri" w:cs="Calibri"/>
          <w:b/>
        </w:rPr>
        <w:t xml:space="preserve"> </w:t>
      </w:r>
    </w:p>
    <w:p w14:paraId="5EBFD386" w14:textId="77777777" w:rsidR="00F308B2" w:rsidRPr="00E3627F" w:rsidRDefault="00F308B2" w:rsidP="00F308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2)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 </w:t>
      </w: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Identifique los ELEMENTOS ANAFÓRICOS en las siguientes oraciones e 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i</w:t>
      </w: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ndique su referente.</w:t>
      </w:r>
    </w:p>
    <w:p w14:paraId="00229453" w14:textId="77777777" w:rsidR="00F308B2" w:rsidRPr="00E3627F" w:rsidRDefault="00F308B2" w:rsidP="00F308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E93A9E">
        <w:rPr>
          <w:rFonts w:ascii="Arial" w:hAnsi="Arial" w:cs="Arial"/>
          <w:sz w:val="20"/>
          <w:szCs w:val="20"/>
        </w:rPr>
        <w:t xml:space="preserve">¿Llegará un momento donde las entrevistas laborales sean realizadas por un robot? Aunque parece algo </w:t>
      </w:r>
      <w:r w:rsidRPr="00AA558C">
        <w:rPr>
          <w:rFonts w:ascii="Arial" w:hAnsi="Arial" w:cs="Arial"/>
          <w:color w:val="ED7D31" w:themeColor="accent2"/>
          <w:sz w:val="20"/>
          <w:szCs w:val="20"/>
        </w:rPr>
        <w:t>lejano</w:t>
      </w:r>
      <w:r w:rsidRPr="00E93A9E">
        <w:rPr>
          <w:rFonts w:ascii="Arial" w:hAnsi="Arial" w:cs="Arial"/>
          <w:sz w:val="20"/>
          <w:szCs w:val="20"/>
        </w:rPr>
        <w:t xml:space="preserve">, quizás no </w:t>
      </w:r>
      <w:r w:rsidRPr="00763807">
        <w:rPr>
          <w:rFonts w:ascii="Arial" w:hAnsi="Arial" w:cs="Arial"/>
          <w:color w:val="ED7D31" w:themeColor="accent2"/>
          <w:sz w:val="20"/>
          <w:szCs w:val="20"/>
        </w:rPr>
        <w:t>lo</w:t>
      </w:r>
      <w:r w:rsidRPr="00763807">
        <w:rPr>
          <w:rFonts w:ascii="Arial" w:hAnsi="Arial" w:cs="Arial"/>
          <w:sz w:val="20"/>
          <w:szCs w:val="20"/>
        </w:rPr>
        <w:t xml:space="preserve"> sea</w:t>
      </w:r>
      <w:r w:rsidRPr="00E93A9E">
        <w:rPr>
          <w:rFonts w:ascii="Arial" w:hAnsi="Arial" w:cs="Arial"/>
          <w:sz w:val="20"/>
          <w:szCs w:val="20"/>
        </w:rPr>
        <w:t xml:space="preserve"> tanto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.   </w:t>
      </w:r>
    </w:p>
    <w:p w14:paraId="49A0E30F" w14:textId="77777777" w:rsidR="00F308B2" w:rsidRPr="00E3627F" w:rsidRDefault="00F308B2" w:rsidP="00F308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AA558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lastRenderedPageBreak/>
        <w:t>Nosotros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trabajamos </w:t>
      </w:r>
      <w:r w:rsidRPr="00AA558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junto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a científicos de datos del Conicet, </w:t>
      </w:r>
      <w:r w:rsidRPr="005542A8">
        <w:rPr>
          <w:rFonts w:ascii="Arial" w:eastAsia="Times New Roman" w:hAnsi="Arial" w:cs="Arial"/>
          <w:sz w:val="20"/>
          <w:szCs w:val="20"/>
          <w:highlight w:val="cyan"/>
          <w:lang w:eastAsia="es-AR"/>
        </w:rPr>
        <w:t>que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AA558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previamente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habían desarrollado una aplicación para psicología y </w:t>
      </w:r>
      <w:r w:rsidRPr="00AA558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nos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permitieron abordar qué disparadores......</w:t>
      </w:r>
    </w:p>
    <w:p w14:paraId="3C33850D" w14:textId="77777777" w:rsidR="00F308B2" w:rsidRPr="00E3627F" w:rsidRDefault="00F308B2" w:rsidP="00F308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>...</w:t>
      </w:r>
      <w:r w:rsidRPr="00763807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la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entrevista virtual permite analizar la coherencia discursiva de un candidato y siete competencias técnicas, entre </w:t>
      </w:r>
      <w:r w:rsidRPr="00AA558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ellas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763807">
        <w:rPr>
          <w:rFonts w:ascii="Arial" w:eastAsia="Times New Roman" w:hAnsi="Arial" w:cs="Arial"/>
          <w:sz w:val="20"/>
          <w:szCs w:val="20"/>
          <w:lang w:eastAsia="es-AR"/>
        </w:rPr>
        <w:t>la proactividad y el liderazgo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. </w:t>
      </w:r>
      <w:r w:rsidRPr="00763807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Las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763807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primeras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pruebas de </w:t>
      </w:r>
      <w:r w:rsidRPr="0095671F">
        <w:rPr>
          <w:rFonts w:ascii="Arial" w:eastAsia="Times New Roman" w:hAnsi="Arial" w:cs="Arial"/>
          <w:sz w:val="20"/>
          <w:szCs w:val="20"/>
          <w:highlight w:val="cyan"/>
          <w:lang w:eastAsia="es-AR"/>
        </w:rPr>
        <w:t>su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uso en </w:t>
      </w:r>
      <w:proofErr w:type="gramStart"/>
      <w:r w:rsidRPr="00E3627F">
        <w:rPr>
          <w:rFonts w:ascii="Arial" w:eastAsia="Times New Roman" w:hAnsi="Arial" w:cs="Arial"/>
          <w:sz w:val="20"/>
          <w:szCs w:val="20"/>
          <w:lang w:eastAsia="es-AR"/>
        </w:rPr>
        <w:t>empresas....</w:t>
      </w:r>
      <w:proofErr w:type="gramEnd"/>
      <w:r w:rsidRPr="00E3627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14:paraId="1F841A58" w14:textId="77777777" w:rsidR="00F308B2" w:rsidRPr="00E3627F" w:rsidRDefault="00F308B2" w:rsidP="00F308B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>…</w:t>
      </w:r>
      <w:r w:rsidRPr="00763807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los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postulantes no necesitan completar un formulario con </w:t>
      </w:r>
      <w:r w:rsidRPr="00763807">
        <w:rPr>
          <w:rFonts w:ascii="Arial" w:eastAsia="Times New Roman" w:hAnsi="Arial" w:cs="Arial"/>
          <w:sz w:val="20"/>
          <w:szCs w:val="20"/>
          <w:highlight w:val="cyan"/>
          <w:lang w:eastAsia="es-AR"/>
        </w:rPr>
        <w:t>sus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datos, sino que adjuntan </w:t>
      </w:r>
      <w:r w:rsidRPr="00763807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su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gramStart"/>
      <w:r w:rsidRPr="00E3627F">
        <w:rPr>
          <w:rFonts w:ascii="Arial" w:eastAsia="Times New Roman" w:hAnsi="Arial" w:cs="Arial"/>
          <w:sz w:val="20"/>
          <w:szCs w:val="20"/>
          <w:lang w:eastAsia="es-AR"/>
        </w:rPr>
        <w:t>CV….</w:t>
      </w:r>
      <w:proofErr w:type="gramEnd"/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.</w:t>
      </w:r>
    </w:p>
    <w:p w14:paraId="29F3548C" w14:textId="77777777" w:rsidR="00F308B2" w:rsidRPr="00E3627F" w:rsidRDefault="00F308B2" w:rsidP="00F308B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3)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Identifique los CONECTORES en l</w:t>
      </w: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</w:t>
      </w:r>
      <w:r w:rsidRPr="00E3627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s siguientes oraciones e indique qué relación de sentido establecen según el contenido y la coherencia del texto </w:t>
      </w:r>
    </w:p>
    <w:p w14:paraId="76FF49A3" w14:textId="77777777" w:rsidR="00F308B2" w:rsidRPr="00E3627F" w:rsidRDefault="00F308B2" w:rsidP="00F308B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46BD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Aunque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parece algo lejano, quizás no lo sea tanto.</w:t>
      </w:r>
    </w:p>
    <w:p w14:paraId="3AB8D6B2" w14:textId="77777777" w:rsidR="00F308B2" w:rsidRPr="00E3627F" w:rsidRDefault="00F308B2" w:rsidP="00F308B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Este desarrollo fue realizado junto a especialistas del Conicet </w:t>
      </w:r>
      <w:r w:rsidRPr="00146BD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y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se diseñó para que el entrevistador virtual ……</w:t>
      </w:r>
    </w:p>
    <w:p w14:paraId="60113478" w14:textId="77777777" w:rsidR="00F308B2" w:rsidRPr="00E3627F" w:rsidRDefault="00F308B2" w:rsidP="00F308B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. Por ejemplo, cuentan con servicio 100% en la nube </w:t>
      </w:r>
      <w:r w:rsidRPr="00763807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que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permite hacer más rápidos procesos….</w:t>
      </w:r>
    </w:p>
    <w:p w14:paraId="0F16B637" w14:textId="77777777" w:rsidR="00F308B2" w:rsidRPr="00E3627F" w:rsidRDefault="00F308B2" w:rsidP="00F308B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46BD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También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cuentan con una plataforma de búsqueda laboral.</w:t>
      </w:r>
    </w:p>
    <w:p w14:paraId="75590E8E" w14:textId="77777777" w:rsidR="00F308B2" w:rsidRDefault="00F308B2" w:rsidP="00F308B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… los postulantes no necesitan completar un formulario con sus datos, </w:t>
      </w:r>
      <w:r w:rsidRPr="00146BDC">
        <w:rPr>
          <w:rFonts w:ascii="Arial" w:eastAsia="Times New Roman" w:hAnsi="Arial" w:cs="Arial"/>
          <w:color w:val="ED7D31" w:themeColor="accent2"/>
          <w:sz w:val="20"/>
          <w:szCs w:val="20"/>
          <w:lang w:eastAsia="es-AR"/>
        </w:rPr>
        <w:t>sino</w:t>
      </w:r>
      <w:r w:rsidRPr="00E3627F">
        <w:rPr>
          <w:rFonts w:ascii="Arial" w:eastAsia="Times New Roman" w:hAnsi="Arial" w:cs="Arial"/>
          <w:sz w:val="20"/>
          <w:szCs w:val="20"/>
          <w:lang w:eastAsia="es-AR"/>
        </w:rPr>
        <w:t xml:space="preserve"> que adjuntan su CV…</w:t>
      </w:r>
      <w:bookmarkStart w:id="3" w:name="_Hlk58885842"/>
    </w:p>
    <w:bookmarkEnd w:id="3"/>
    <w:p w14:paraId="74904EBA" w14:textId="77777777" w:rsidR="00F308B2" w:rsidRDefault="00F308B2" w:rsidP="00F308B2">
      <w:pPr>
        <w:shd w:val="clear" w:color="auto" w:fill="FFFFFF"/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5F291A33" w14:textId="77777777" w:rsidR="00F308B2" w:rsidRPr="00EA0862" w:rsidRDefault="00F308B2" w:rsidP="00F30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bookmarkStart w:id="4" w:name="_Hlk58882559"/>
      <w:r w:rsidRPr="003D57F3">
        <w:rPr>
          <w:rFonts w:ascii="Arial" w:eastAsia="Times New Roman" w:hAnsi="Arial" w:cs="Arial"/>
          <w:b/>
          <w:sz w:val="20"/>
          <w:szCs w:val="20"/>
          <w:lang w:eastAsia="es-ES"/>
        </w:rPr>
        <w:t>HAY MUCHO POTENCIAL PARA APLICAR INTELIGENCIA ARTIFICIAL A LOS RECURSOS HUMANOS</w:t>
      </w:r>
    </w:p>
    <w:p w14:paraId="46DEEE45" w14:textId="77777777" w:rsidR="00F308B2" w:rsidRPr="003C49EC" w:rsidRDefault="00F308B2" w:rsidP="00F308B2">
      <w:pPr>
        <w:pStyle w:val="elemen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93A9E">
        <w:rPr>
          <w:rFonts w:ascii="Arial" w:hAnsi="Arial" w:cs="Arial"/>
          <w:sz w:val="20"/>
          <w:szCs w:val="20"/>
        </w:rPr>
        <w:t>¿</w:t>
      </w:r>
      <w:r w:rsidRPr="003C49EC">
        <w:rPr>
          <w:rFonts w:ascii="Arial" w:hAnsi="Arial" w:cs="Arial"/>
          <w:sz w:val="20"/>
          <w:szCs w:val="20"/>
        </w:rPr>
        <w:t xml:space="preserve">Llegará un momento donde las entrevistas laborales sean realizadas por un robot? Aunque parece algo lejano, quizás no lo sea tanto. </w:t>
      </w: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La empresa argentina de tecnología y Recursos Humanos </w:t>
      </w:r>
      <w:proofErr w:type="spellStart"/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Workia</w:t>
      </w:r>
      <w:proofErr w:type="spellEnd"/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diseñó un entrevistador virtual llamado Eva </w:t>
      </w:r>
      <w:r w:rsidRPr="003C49EC">
        <w:rPr>
          <w:rFonts w:ascii="Arial" w:hAnsi="Arial" w:cs="Arial"/>
          <w:sz w:val="20"/>
          <w:szCs w:val="20"/>
        </w:rPr>
        <w:t xml:space="preserve">que, a través de procesos de </w:t>
      </w:r>
      <w:r w:rsidRPr="003C49EC">
        <w:rPr>
          <w:rStyle w:val="nfasis"/>
          <w:rFonts w:ascii="Arial" w:hAnsi="Arial" w:cs="Arial"/>
          <w:sz w:val="20"/>
          <w:szCs w:val="20"/>
        </w:rPr>
        <w:t xml:space="preserve">machine </w:t>
      </w:r>
      <w:proofErr w:type="spellStart"/>
      <w:r w:rsidRPr="003C49EC">
        <w:rPr>
          <w:rStyle w:val="nfasis"/>
          <w:rFonts w:ascii="Arial" w:hAnsi="Arial" w:cs="Arial"/>
          <w:sz w:val="20"/>
          <w:szCs w:val="20"/>
        </w:rPr>
        <w:t>learning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 e inteligencia artificial</w:t>
      </w:r>
      <w:r>
        <w:rPr>
          <w:rFonts w:ascii="Arial" w:hAnsi="Arial" w:cs="Arial"/>
          <w:sz w:val="20"/>
          <w:szCs w:val="20"/>
        </w:rPr>
        <w:t>,</w:t>
      </w:r>
      <w:r w:rsidRPr="003C49EC">
        <w:rPr>
          <w:rFonts w:ascii="Arial" w:hAnsi="Arial" w:cs="Arial"/>
          <w:sz w:val="20"/>
          <w:szCs w:val="20"/>
        </w:rPr>
        <w:t xml:space="preserve"> ya puede llevar adelante entrevistas de selección de personal.</w:t>
      </w:r>
    </w:p>
    <w:p w14:paraId="71679B70" w14:textId="77777777" w:rsidR="00F308B2" w:rsidRPr="003C49EC" w:rsidRDefault="00F308B2" w:rsidP="00F308B2">
      <w:pPr>
        <w:pStyle w:val="elemen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C49EC">
        <w:rPr>
          <w:rFonts w:ascii="Arial" w:hAnsi="Arial" w:cs="Arial"/>
          <w:sz w:val="20"/>
          <w:szCs w:val="20"/>
        </w:rPr>
        <w:t xml:space="preserve">Este desarrollo fue realizado junto a especialistas del Conicet y se diseñó para que el entrevistador virtual participe de "punta a punta" de todo el proceso: </w:t>
      </w: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desde el llamado telefónico para contactar al postulante hasta la entrevista</w:t>
      </w:r>
      <w:r w:rsidRPr="003C49EC">
        <w:rPr>
          <w:rFonts w:ascii="Arial" w:hAnsi="Arial" w:cs="Arial"/>
          <w:sz w:val="20"/>
          <w:szCs w:val="20"/>
        </w:rPr>
        <w:t>.</w:t>
      </w:r>
    </w:p>
    <w:p w14:paraId="2EC317BE" w14:textId="77777777" w:rsidR="00F308B2" w:rsidRPr="003C49EC" w:rsidRDefault="00F308B2" w:rsidP="00F308B2">
      <w:pPr>
        <w:pStyle w:val="element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“No suplanta al entrevistador humano</w:t>
      </w:r>
      <w:r w:rsidRPr="003C49EC">
        <w:rPr>
          <w:rFonts w:ascii="Arial" w:hAnsi="Arial" w:cs="Arial"/>
          <w:sz w:val="20"/>
          <w:szCs w:val="20"/>
        </w:rPr>
        <w:t xml:space="preserve">, pero sí enriquece y optimiza los procesos. Actualmente, la tecnología no está muy desarrollada en el tema de Recursos Humanos. Nosotros trabajamos junto a científicos de datos del Conicet, que previamente habían desarrollado una aplicación para psicología y nos permitieron abordar qué disparadores y algoritmos nos permiten ser coherentes con lo que estamos evaluando", explicó Alfredo </w:t>
      </w:r>
      <w:proofErr w:type="spellStart"/>
      <w:r w:rsidRPr="003C49EC">
        <w:rPr>
          <w:rFonts w:ascii="Arial" w:hAnsi="Arial" w:cs="Arial"/>
          <w:sz w:val="20"/>
          <w:szCs w:val="20"/>
        </w:rPr>
        <w:t>Terlizzi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, director General de </w:t>
      </w:r>
      <w:proofErr w:type="spellStart"/>
      <w:r w:rsidRPr="003C49EC">
        <w:rPr>
          <w:rFonts w:ascii="Arial" w:hAnsi="Arial" w:cs="Arial"/>
          <w:sz w:val="20"/>
          <w:szCs w:val="20"/>
        </w:rPr>
        <w:t>Workia</w:t>
      </w:r>
      <w:proofErr w:type="spellEnd"/>
      <w:r w:rsidRPr="003C49EC">
        <w:rPr>
          <w:rFonts w:ascii="Arial" w:hAnsi="Arial" w:cs="Arial"/>
          <w:sz w:val="20"/>
          <w:szCs w:val="20"/>
        </w:rPr>
        <w:t>.</w:t>
      </w:r>
    </w:p>
    <w:p w14:paraId="0D7297D6" w14:textId="77777777" w:rsidR="00F308B2" w:rsidRPr="003C49EC" w:rsidRDefault="00F308B2" w:rsidP="00F30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3C49EC">
        <w:rPr>
          <w:rFonts w:ascii="Arial" w:eastAsia="Times New Roman" w:hAnsi="Arial" w:cs="Arial"/>
          <w:sz w:val="20"/>
          <w:szCs w:val="20"/>
          <w:lang w:eastAsia="es-ES"/>
        </w:rPr>
        <w:t>Según detalló, la entrevista virtual permite analizar la coherencia discursiva de un candidato y siete competencias técnicas, entre ellas, la proactividad y el liderazgo. Las primeras pruebas de su uso en empresas comenzarán a realizarse a partir de diciembre.</w:t>
      </w:r>
    </w:p>
    <w:p w14:paraId="0037AEFC" w14:textId="77777777" w:rsidR="00F308B2" w:rsidRPr="003C49EC" w:rsidRDefault="00F308B2" w:rsidP="00F30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3409C89" w14:textId="77777777" w:rsidR="00F308B2" w:rsidRPr="003C49EC" w:rsidRDefault="00F308B2" w:rsidP="00F308B2">
      <w:pPr>
        <w:spacing w:after="0"/>
        <w:jc w:val="both"/>
        <w:rPr>
          <w:rFonts w:ascii="Arial" w:hAnsi="Arial" w:cs="Arial"/>
          <w:sz w:val="20"/>
          <w:szCs w:val="20"/>
        </w:rPr>
      </w:pPr>
      <w:r w:rsidRPr="003C49EC">
        <w:rPr>
          <w:rFonts w:ascii="Arial" w:hAnsi="Arial" w:cs="Arial"/>
          <w:sz w:val="20"/>
          <w:szCs w:val="20"/>
        </w:rPr>
        <w:t xml:space="preserve">La compañía </w:t>
      </w:r>
      <w:proofErr w:type="spellStart"/>
      <w:r w:rsidRPr="003C49EC">
        <w:rPr>
          <w:rFonts w:ascii="Arial" w:hAnsi="Arial" w:cs="Arial"/>
          <w:sz w:val="20"/>
          <w:szCs w:val="20"/>
        </w:rPr>
        <w:t>Workia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, creada por los grupos Achával, </w:t>
      </w:r>
      <w:proofErr w:type="spellStart"/>
      <w:r w:rsidRPr="003C49EC">
        <w:rPr>
          <w:rFonts w:ascii="Arial" w:hAnsi="Arial" w:cs="Arial"/>
          <w:sz w:val="20"/>
          <w:szCs w:val="20"/>
        </w:rPr>
        <w:t>HuCap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3C49EC">
        <w:rPr>
          <w:rFonts w:ascii="Arial" w:hAnsi="Arial" w:cs="Arial"/>
          <w:sz w:val="20"/>
          <w:szCs w:val="20"/>
        </w:rPr>
        <w:t>Inverclu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, </w:t>
      </w: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se especializa en desarrollar productos y servicios basados en tecnología para la gestión de los Recursos Humanos</w:t>
      </w:r>
      <w:r w:rsidRPr="003C49EC">
        <w:rPr>
          <w:rFonts w:ascii="Arial" w:hAnsi="Arial" w:cs="Arial"/>
          <w:sz w:val="20"/>
          <w:szCs w:val="20"/>
        </w:rPr>
        <w:t>. Por ejemplo, cuentan con servicio 100% en la nube que permite hacer más rápidos procesos como liquidación de nómina, gestión de desempeño y medición del clima laboral, entre otros.</w:t>
      </w:r>
    </w:p>
    <w:p w14:paraId="10C22D4F" w14:textId="77777777" w:rsidR="00F308B2" w:rsidRPr="003C49EC" w:rsidRDefault="00F308B2" w:rsidP="00F308B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450E307" w14:textId="77777777" w:rsidR="00F308B2" w:rsidRDefault="00F308B2" w:rsidP="00291E8D">
      <w:pPr>
        <w:jc w:val="both"/>
        <w:rPr>
          <w:rFonts w:ascii="Arial" w:hAnsi="Arial" w:cs="Arial"/>
          <w:sz w:val="20"/>
          <w:szCs w:val="20"/>
        </w:rPr>
      </w:pPr>
      <w:bookmarkStart w:id="5" w:name="_Hlk58782722"/>
      <w:r w:rsidRPr="003C49EC">
        <w:rPr>
          <w:rFonts w:ascii="Arial" w:hAnsi="Arial" w:cs="Arial"/>
          <w:sz w:val="20"/>
          <w:szCs w:val="20"/>
        </w:rPr>
        <w:lastRenderedPageBreak/>
        <w:t xml:space="preserve">También cuentan con una plataforma de búsqueda laboral </w:t>
      </w:r>
      <w:bookmarkEnd w:id="5"/>
      <w:r w:rsidRPr="003C49EC">
        <w:rPr>
          <w:rFonts w:ascii="Arial" w:hAnsi="Arial" w:cs="Arial"/>
          <w:sz w:val="20"/>
          <w:szCs w:val="20"/>
        </w:rPr>
        <w:t xml:space="preserve">con tecnología basada en inteligencia artificial. En esta plataforma, llamada </w:t>
      </w:r>
      <w:proofErr w:type="spellStart"/>
      <w:r w:rsidRPr="003C49EC">
        <w:rPr>
          <w:rFonts w:ascii="Arial" w:hAnsi="Arial" w:cs="Arial"/>
          <w:sz w:val="20"/>
          <w:szCs w:val="20"/>
        </w:rPr>
        <w:t>Birpin</w:t>
      </w:r>
      <w:proofErr w:type="spellEnd"/>
      <w:r w:rsidRPr="003C49EC">
        <w:rPr>
          <w:rFonts w:ascii="Arial" w:hAnsi="Arial" w:cs="Arial"/>
          <w:sz w:val="20"/>
          <w:szCs w:val="20"/>
        </w:rPr>
        <w:t xml:space="preserve">, </w:t>
      </w:r>
      <w:r w:rsidRPr="003C49EC">
        <w:rPr>
          <w:rStyle w:val="Textoennegrita"/>
          <w:rFonts w:ascii="Arial" w:hAnsi="Arial" w:cs="Arial"/>
          <w:b w:val="0"/>
          <w:bCs w:val="0"/>
          <w:sz w:val="20"/>
          <w:szCs w:val="20"/>
        </w:rPr>
        <w:t>los postulantes no necesitan completar un formulario con sus datos, sino que adjuntan su CV y el sistema reconoce el texto y sugiere las mejores búsquedas a las que puede presentarse.</w:t>
      </w:r>
      <w:bookmarkEnd w:id="4"/>
    </w:p>
    <w:sectPr w:rsidR="00F308B2" w:rsidSect="00F308B2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5934"/>
    <w:multiLevelType w:val="hybridMultilevel"/>
    <w:tmpl w:val="D3AC1C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A62D3"/>
    <w:multiLevelType w:val="hybridMultilevel"/>
    <w:tmpl w:val="CC8A4D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56E1"/>
    <w:multiLevelType w:val="hybridMultilevel"/>
    <w:tmpl w:val="66D6B7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1F63"/>
    <w:multiLevelType w:val="multilevel"/>
    <w:tmpl w:val="9C54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D08C4"/>
    <w:multiLevelType w:val="hybridMultilevel"/>
    <w:tmpl w:val="BC5E06E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5E6572"/>
    <w:multiLevelType w:val="hybridMultilevel"/>
    <w:tmpl w:val="09EACC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D64C9"/>
    <w:multiLevelType w:val="multilevel"/>
    <w:tmpl w:val="701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D5BE5"/>
    <w:multiLevelType w:val="hybridMultilevel"/>
    <w:tmpl w:val="2F10C36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D76EFD"/>
    <w:multiLevelType w:val="hybridMultilevel"/>
    <w:tmpl w:val="26CCA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1679"/>
    <w:multiLevelType w:val="hybridMultilevel"/>
    <w:tmpl w:val="F4C48D1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27DA8"/>
    <w:multiLevelType w:val="multilevel"/>
    <w:tmpl w:val="5C6E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2"/>
    <w:rsid w:val="00146BDC"/>
    <w:rsid w:val="00195249"/>
    <w:rsid w:val="00291E8D"/>
    <w:rsid w:val="00383250"/>
    <w:rsid w:val="004A664A"/>
    <w:rsid w:val="005D09C4"/>
    <w:rsid w:val="00763807"/>
    <w:rsid w:val="00AA558C"/>
    <w:rsid w:val="00BA600A"/>
    <w:rsid w:val="00BD6651"/>
    <w:rsid w:val="00C85666"/>
    <w:rsid w:val="00D345B2"/>
    <w:rsid w:val="00EF66AC"/>
    <w:rsid w:val="00F3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32D9"/>
  <w15:chartTrackingRefBased/>
  <w15:docId w15:val="{432FAD03-8A4B-4839-A56E-3B1741D7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B2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308B2"/>
    <w:rPr>
      <w:i/>
      <w:iCs/>
    </w:rPr>
  </w:style>
  <w:style w:type="character" w:styleId="Textoennegrita">
    <w:name w:val="Strong"/>
    <w:basedOn w:val="Fuentedeprrafopredeter"/>
    <w:uiPriority w:val="22"/>
    <w:qFormat/>
    <w:rsid w:val="00F30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308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308B2"/>
    <w:pPr>
      <w:ind w:left="720"/>
      <w:contextualSpacing/>
    </w:pPr>
  </w:style>
  <w:style w:type="paragraph" w:customStyle="1" w:styleId="element">
    <w:name w:val="element"/>
    <w:basedOn w:val="Normal"/>
    <w:rsid w:val="00F3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b">
    <w:name w:val="b"/>
    <w:basedOn w:val="Fuentedeprrafopredeter"/>
    <w:rsid w:val="00F3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YdAdPHSgmk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xahzv2bsFk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Lq2B7iw4qM&amp;feature=youtu.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gnificados.com/signos-de-puntuac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kKJZCp5itQ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1418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Gino Sibello</cp:lastModifiedBy>
  <cp:revision>5</cp:revision>
  <dcterms:created xsi:type="dcterms:W3CDTF">2021-07-14T13:31:00Z</dcterms:created>
  <dcterms:modified xsi:type="dcterms:W3CDTF">2021-07-19T14:17:00Z</dcterms:modified>
</cp:coreProperties>
</file>