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4D2C" w14:textId="4F0926E6" w:rsidR="00F93379" w:rsidRDefault="00F93379" w:rsidP="00F93379">
      <w:pPr>
        <w:pStyle w:val="Prrafodelista"/>
        <w:numPr>
          <w:ilvl w:val="0"/>
          <w:numId w:val="1"/>
        </w:numPr>
      </w:pPr>
      <w:r>
        <w:t xml:space="preserve">Grupos organizados </w:t>
      </w:r>
    </w:p>
    <w:p w14:paraId="2D262876" w14:textId="5D4B9C53" w:rsidR="00F93379" w:rsidRDefault="00F93379" w:rsidP="00F93379">
      <w:pPr>
        <w:pStyle w:val="Prrafodelista"/>
        <w:numPr>
          <w:ilvl w:val="0"/>
          <w:numId w:val="1"/>
        </w:numPr>
      </w:pPr>
      <w:r>
        <w:t xml:space="preserve">Secretaria bilingüe </w:t>
      </w:r>
    </w:p>
    <w:p w14:paraId="38B909B3" w14:textId="3A29665B" w:rsidR="00F93379" w:rsidRDefault="00F93379" w:rsidP="00F93379">
      <w:pPr>
        <w:pStyle w:val="Prrafodelista"/>
        <w:numPr>
          <w:ilvl w:val="0"/>
          <w:numId w:val="1"/>
        </w:numPr>
      </w:pPr>
      <w:r>
        <w:t xml:space="preserve">Mercado de computadoras </w:t>
      </w:r>
    </w:p>
    <w:p w14:paraId="61488A72" w14:textId="5856D98B" w:rsidR="00F93379" w:rsidRDefault="00F93379" w:rsidP="00F93379">
      <w:pPr>
        <w:pStyle w:val="Prrafodelista"/>
        <w:numPr>
          <w:ilvl w:val="0"/>
          <w:numId w:val="1"/>
        </w:numPr>
      </w:pPr>
      <w:r>
        <w:t>Respuesta positiva</w:t>
      </w:r>
    </w:p>
    <w:p w14:paraId="16E49159" w14:textId="6162E422" w:rsidR="00F93379" w:rsidRDefault="00F93379" w:rsidP="00F93379">
      <w:pPr>
        <w:pStyle w:val="Prrafodelista"/>
        <w:numPr>
          <w:ilvl w:val="0"/>
          <w:numId w:val="1"/>
        </w:numPr>
      </w:pPr>
      <w:r>
        <w:t xml:space="preserve">Tarjeta de crédito </w:t>
      </w:r>
    </w:p>
    <w:p w14:paraId="29D6E5AA" w14:textId="3CFB7F9F" w:rsidR="00F93379" w:rsidRDefault="00F93379" w:rsidP="00F93379">
      <w:pPr>
        <w:pStyle w:val="Prrafodelista"/>
        <w:numPr>
          <w:ilvl w:val="0"/>
          <w:numId w:val="1"/>
        </w:numPr>
      </w:pPr>
      <w:r>
        <w:t xml:space="preserve">Demandas sociales </w:t>
      </w:r>
    </w:p>
    <w:p w14:paraId="762F9F11" w14:textId="77777777" w:rsidR="00F93379" w:rsidRDefault="00F93379" w:rsidP="00F93379">
      <w:pPr>
        <w:pStyle w:val="Prrafodelista"/>
        <w:numPr>
          <w:ilvl w:val="0"/>
          <w:numId w:val="1"/>
        </w:numPr>
      </w:pPr>
      <w:r>
        <w:t>Crisis económica de postguerra</w:t>
      </w:r>
    </w:p>
    <w:p w14:paraId="237744AF" w14:textId="77777777" w:rsidR="00F93379" w:rsidRDefault="00F93379" w:rsidP="00F93379">
      <w:pPr>
        <w:pStyle w:val="Prrafodelista"/>
        <w:numPr>
          <w:ilvl w:val="0"/>
          <w:numId w:val="1"/>
        </w:numPr>
      </w:pPr>
      <w:r>
        <w:t xml:space="preserve">Mejoras continuas de productos y servicios </w:t>
      </w:r>
    </w:p>
    <w:p w14:paraId="57561A05" w14:textId="7D2602DF" w:rsidR="00F93379" w:rsidRDefault="00F93379" w:rsidP="00F93379">
      <w:pPr>
        <w:pStyle w:val="Prrafodelista"/>
        <w:numPr>
          <w:ilvl w:val="0"/>
          <w:numId w:val="1"/>
        </w:numPr>
      </w:pPr>
      <w:r>
        <w:t>Departamento de desarrollo e investigación</w:t>
      </w:r>
    </w:p>
    <w:p w14:paraId="6348B13F" w14:textId="6ED82DEC" w:rsidR="00F93379" w:rsidRDefault="00F93379" w:rsidP="00F93379">
      <w:pPr>
        <w:pStyle w:val="Prrafodelista"/>
        <w:numPr>
          <w:ilvl w:val="0"/>
          <w:numId w:val="1"/>
        </w:numPr>
      </w:pPr>
      <w:r>
        <w:t>Necesidades psicológicas básicas</w:t>
      </w:r>
    </w:p>
    <w:p w14:paraId="740D9FA7" w14:textId="2DB59282" w:rsidR="00F93379" w:rsidRDefault="006B6DBD" w:rsidP="00F93379">
      <w:pPr>
        <w:pStyle w:val="Prrafodelista"/>
        <w:numPr>
          <w:ilvl w:val="0"/>
          <w:numId w:val="1"/>
        </w:numPr>
      </w:pPr>
      <w:r>
        <w:t>Potencial intelectual de los empleados</w:t>
      </w:r>
    </w:p>
    <w:p w14:paraId="06C8CBE0" w14:textId="77777777" w:rsidR="00F93379" w:rsidRDefault="00F93379" w:rsidP="00F93379">
      <w:pPr>
        <w:pStyle w:val="Prrafodelista"/>
        <w:numPr>
          <w:ilvl w:val="0"/>
          <w:numId w:val="1"/>
        </w:numPr>
      </w:pPr>
      <w:r>
        <w:t xml:space="preserve">Planificación estratégica </w:t>
      </w:r>
    </w:p>
    <w:p w14:paraId="58D4C843" w14:textId="77777777" w:rsidR="00F93379" w:rsidRDefault="00F93379" w:rsidP="00F93379">
      <w:pPr>
        <w:pStyle w:val="Prrafodelista"/>
        <w:numPr>
          <w:ilvl w:val="0"/>
          <w:numId w:val="1"/>
        </w:numPr>
      </w:pPr>
      <w:r>
        <w:t>Organización sin fines de lucro</w:t>
      </w:r>
    </w:p>
    <w:p w14:paraId="7F37A630" w14:textId="77777777" w:rsidR="00F93379" w:rsidRDefault="00F93379" w:rsidP="00F93379">
      <w:pPr>
        <w:pStyle w:val="Prrafodelista"/>
        <w:numPr>
          <w:ilvl w:val="0"/>
          <w:numId w:val="1"/>
        </w:numPr>
      </w:pPr>
      <w:r>
        <w:t xml:space="preserve">Decisiones y acciones fundamentales </w:t>
      </w:r>
    </w:p>
    <w:p w14:paraId="5A74FC20" w14:textId="57F34146" w:rsidR="00F93379" w:rsidRDefault="006B6DBD" w:rsidP="00F93379">
      <w:pPr>
        <w:pStyle w:val="Prrafodelista"/>
        <w:numPr>
          <w:ilvl w:val="0"/>
          <w:numId w:val="1"/>
        </w:numPr>
      </w:pPr>
      <w:r>
        <w:t>La oficina del gerente</w:t>
      </w:r>
    </w:p>
    <w:p w14:paraId="7F3A3D83" w14:textId="77777777" w:rsidR="00F93379" w:rsidRDefault="00F93379" w:rsidP="00F93379">
      <w:pPr>
        <w:pStyle w:val="Prrafodelista"/>
        <w:numPr>
          <w:ilvl w:val="0"/>
          <w:numId w:val="1"/>
        </w:numPr>
      </w:pPr>
      <w:r>
        <w:t xml:space="preserve">Habilidades de negociación </w:t>
      </w:r>
    </w:p>
    <w:p w14:paraId="46AD7555" w14:textId="07D00BC6" w:rsidR="00F93379" w:rsidRDefault="006B6DBD" w:rsidP="00F93379">
      <w:pPr>
        <w:pStyle w:val="Prrafodelista"/>
        <w:numPr>
          <w:ilvl w:val="0"/>
          <w:numId w:val="1"/>
        </w:numPr>
      </w:pPr>
      <w:r>
        <w:t>Análisis de casos</w:t>
      </w:r>
    </w:p>
    <w:p w14:paraId="4C2F3F7A" w14:textId="7AC05852" w:rsidR="00F81853" w:rsidRDefault="00A301BA">
      <w:r>
        <w:rPr>
          <w:noProof/>
          <w:lang w:eastAsia="es-AR"/>
        </w:rPr>
        <w:lastRenderedPageBreak/>
        <w:drawing>
          <wp:inline distT="0" distB="0" distL="0" distR="0" wp14:anchorId="4BA304B6" wp14:editId="47F88858">
            <wp:extent cx="5657850" cy="524095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24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1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94ADE"/>
    <w:multiLevelType w:val="hybridMultilevel"/>
    <w:tmpl w:val="D84EA7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BA"/>
    <w:rsid w:val="006B6DBD"/>
    <w:rsid w:val="00805551"/>
    <w:rsid w:val="00A301BA"/>
    <w:rsid w:val="00C56D70"/>
    <w:rsid w:val="00F81853"/>
    <w:rsid w:val="00F9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57C2F"/>
  <w15:docId w15:val="{CEA5013A-516D-4BD9-BF72-403BB164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0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1B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93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Perspectivas S.A.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tutor</dc:creator>
  <cp:keywords/>
  <dc:description/>
  <cp:lastModifiedBy>Gino Sibello</cp:lastModifiedBy>
  <cp:revision>3</cp:revision>
  <dcterms:created xsi:type="dcterms:W3CDTF">2021-08-31T00:00:00Z</dcterms:created>
  <dcterms:modified xsi:type="dcterms:W3CDTF">2021-08-31T00:39:00Z</dcterms:modified>
</cp:coreProperties>
</file>