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F629" w14:textId="3636FE0E" w:rsidR="00FD39DC" w:rsidRPr="00DF7816" w:rsidRDefault="00DF7816" w:rsidP="00DF7816">
      <w:pPr>
        <w:jc w:val="center"/>
        <w:rPr>
          <w:sz w:val="20"/>
          <w:szCs w:val="20"/>
        </w:rPr>
      </w:pPr>
      <w:r w:rsidRPr="00DF7816">
        <w:rPr>
          <w:sz w:val="20"/>
          <w:szCs w:val="20"/>
        </w:rPr>
        <w:t>CONFRONTO EMISSIONI</w:t>
      </w:r>
    </w:p>
    <w:p w14:paraId="5077D939" w14:textId="77777777" w:rsidR="00DF7816" w:rsidRPr="00DF7816" w:rsidRDefault="00DF7816" w:rsidP="00DF7816">
      <w:pPr>
        <w:jc w:val="center"/>
        <w:rPr>
          <w:sz w:val="20"/>
          <w:szCs w:val="20"/>
        </w:rPr>
      </w:pPr>
    </w:p>
    <w:p w14:paraId="2F8BFBD8" w14:textId="3D10BD66" w:rsidR="00DF7816" w:rsidRPr="00DF7816" w:rsidRDefault="00DF7816" w:rsidP="00DF7816">
      <w:pPr>
        <w:jc w:val="center"/>
        <w:rPr>
          <w:sz w:val="20"/>
          <w:szCs w:val="20"/>
          <w:u w:val="single"/>
        </w:rPr>
      </w:pPr>
      <w:r w:rsidRPr="00DF7816">
        <w:rPr>
          <w:sz w:val="20"/>
          <w:szCs w:val="20"/>
          <w:u w:val="single"/>
        </w:rPr>
        <w:drawing>
          <wp:inline distT="0" distB="0" distL="0" distR="0" wp14:anchorId="463ED449" wp14:editId="49CB682F">
            <wp:extent cx="4174435" cy="3130825"/>
            <wp:effectExtent l="0" t="0" r="0" b="0"/>
            <wp:docPr id="1817978201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8201" name="Immagine 1" descr="Immagine che contiene testo, diagramma, schermat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378" cy="31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09F" w14:textId="7FBA579E" w:rsidR="00DF7816" w:rsidRPr="00DF7816" w:rsidRDefault="00DF7816" w:rsidP="00DF7816">
      <w:pPr>
        <w:jc w:val="center"/>
        <w:rPr>
          <w:sz w:val="20"/>
          <w:szCs w:val="20"/>
        </w:rPr>
      </w:pPr>
      <w:proofErr w:type="spellStart"/>
      <w:r w:rsidRPr="00DF7816">
        <w:rPr>
          <w:sz w:val="20"/>
          <w:szCs w:val="20"/>
        </w:rPr>
        <w:t>Early</w:t>
      </w:r>
      <w:proofErr w:type="spellEnd"/>
      <w:r w:rsidRPr="00DF7816">
        <w:rPr>
          <w:sz w:val="20"/>
          <w:szCs w:val="20"/>
        </w:rPr>
        <w:t xml:space="preserve"> </w:t>
      </w:r>
      <w:proofErr w:type="spellStart"/>
      <w:r w:rsidRPr="00DF7816">
        <w:rPr>
          <w:sz w:val="20"/>
          <w:szCs w:val="20"/>
        </w:rPr>
        <w:t>stopping</w:t>
      </w:r>
      <w:proofErr w:type="spellEnd"/>
      <w:r w:rsidRPr="00DF7816">
        <w:rPr>
          <w:sz w:val="20"/>
          <w:szCs w:val="20"/>
        </w:rPr>
        <w:t xml:space="preserve"> classico</w:t>
      </w:r>
    </w:p>
    <w:p w14:paraId="0B2300DB" w14:textId="77777777" w:rsidR="00DF7816" w:rsidRPr="00DF7816" w:rsidRDefault="00DF7816" w:rsidP="00DF7816">
      <w:pPr>
        <w:jc w:val="center"/>
        <w:rPr>
          <w:sz w:val="20"/>
          <w:szCs w:val="20"/>
          <w:u w:val="single"/>
        </w:rPr>
      </w:pPr>
    </w:p>
    <w:p w14:paraId="53F8631C" w14:textId="42D24023" w:rsidR="00DF7816" w:rsidRPr="00DF7816" w:rsidRDefault="00DF7816" w:rsidP="00DF7816">
      <w:pPr>
        <w:jc w:val="center"/>
        <w:rPr>
          <w:sz w:val="20"/>
          <w:szCs w:val="20"/>
          <w:u w:val="single"/>
        </w:rPr>
      </w:pPr>
      <w:r w:rsidRPr="00DF7816">
        <w:rPr>
          <w:sz w:val="20"/>
          <w:szCs w:val="20"/>
          <w:u w:val="single"/>
        </w:rPr>
        <w:drawing>
          <wp:inline distT="0" distB="0" distL="0" distR="0" wp14:anchorId="16F3673E" wp14:editId="09DEE1D3">
            <wp:extent cx="4524292" cy="3393219"/>
            <wp:effectExtent l="0" t="0" r="0" b="0"/>
            <wp:docPr id="1585007806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7806" name="Immagine 1" descr="Immagine che contiene testo, schermat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857" cy="34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7649" w14:textId="2BD114C0" w:rsidR="00DF7816" w:rsidRPr="00DF7816" w:rsidRDefault="00DF7816" w:rsidP="00DF7816">
      <w:pPr>
        <w:jc w:val="center"/>
        <w:rPr>
          <w:sz w:val="20"/>
          <w:szCs w:val="20"/>
          <w:u w:val="single"/>
        </w:rPr>
      </w:pPr>
      <w:proofErr w:type="spellStart"/>
      <w:r w:rsidRPr="00DF7816">
        <w:rPr>
          <w:sz w:val="20"/>
          <w:szCs w:val="20"/>
          <w:u w:val="single"/>
        </w:rPr>
        <w:t>Early</w:t>
      </w:r>
      <w:proofErr w:type="spellEnd"/>
      <w:r w:rsidRPr="00DF7816">
        <w:rPr>
          <w:sz w:val="20"/>
          <w:szCs w:val="20"/>
          <w:u w:val="single"/>
        </w:rPr>
        <w:t xml:space="preserve"> </w:t>
      </w:r>
      <w:proofErr w:type="spellStart"/>
      <w:r w:rsidRPr="00DF7816">
        <w:rPr>
          <w:sz w:val="20"/>
          <w:szCs w:val="20"/>
          <w:u w:val="single"/>
        </w:rPr>
        <w:t>stopping</w:t>
      </w:r>
      <w:proofErr w:type="spellEnd"/>
      <w:r w:rsidRPr="00DF7816">
        <w:rPr>
          <w:sz w:val="20"/>
          <w:szCs w:val="20"/>
          <w:u w:val="single"/>
        </w:rPr>
        <w:t xml:space="preserve"> con emissioni</w:t>
      </w:r>
    </w:p>
    <w:p w14:paraId="5AAEEE5C" w14:textId="77777777" w:rsidR="00DF7816" w:rsidRPr="00DF7816" w:rsidRDefault="00DF7816" w:rsidP="00DF7816">
      <w:pPr>
        <w:jc w:val="center"/>
        <w:rPr>
          <w:sz w:val="20"/>
          <w:szCs w:val="20"/>
          <w:u w:val="single"/>
        </w:rPr>
      </w:pPr>
    </w:p>
    <w:p w14:paraId="53A02A07" w14:textId="49EC75E3" w:rsidR="00DF7816" w:rsidRDefault="00DF7816" w:rsidP="00DF7816">
      <w:pPr>
        <w:rPr>
          <w:sz w:val="20"/>
          <w:szCs w:val="20"/>
        </w:rPr>
      </w:pPr>
      <w:r w:rsidRPr="00DF7816">
        <w:rPr>
          <w:sz w:val="20"/>
          <w:szCs w:val="20"/>
        </w:rPr>
        <w:t xml:space="preserve">Si può chiaramente vedere come, con il criterio di </w:t>
      </w:r>
      <w:proofErr w:type="spellStart"/>
      <w:r w:rsidRPr="00DF7816">
        <w:rPr>
          <w:sz w:val="20"/>
          <w:szCs w:val="20"/>
        </w:rPr>
        <w:t>early</w:t>
      </w:r>
      <w:proofErr w:type="spellEnd"/>
      <w:r w:rsidRPr="00DF7816">
        <w:rPr>
          <w:sz w:val="20"/>
          <w:szCs w:val="20"/>
        </w:rPr>
        <w:t xml:space="preserve"> </w:t>
      </w:r>
      <w:proofErr w:type="spellStart"/>
      <w:r w:rsidRPr="00DF7816">
        <w:rPr>
          <w:sz w:val="20"/>
          <w:szCs w:val="20"/>
        </w:rPr>
        <w:t>stopping</w:t>
      </w:r>
      <w:proofErr w:type="spellEnd"/>
      <w:r w:rsidRPr="00DF7816">
        <w:rPr>
          <w:sz w:val="20"/>
          <w:szCs w:val="20"/>
        </w:rPr>
        <w:t xml:space="preserve"> con emissioni, alcuni algoritmi che prima impiegavano più epoche per l’esecuzione (e dunque più emissioni) hanno terminato prima l’esecuzione, emettendo anche 6/7 volte di meno</w:t>
      </w:r>
    </w:p>
    <w:p w14:paraId="53D36132" w14:textId="486B2D00" w:rsidR="00DF7816" w:rsidRDefault="00DF7816" w:rsidP="00DF7816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CONFRONTO METRICHE</w:t>
      </w:r>
    </w:p>
    <w:p w14:paraId="64C0E70C" w14:textId="7345F1EA" w:rsidR="00DF7816" w:rsidRDefault="00DF7816" w:rsidP="00DF7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RECALL@10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DF7816" w14:paraId="7C6A61B4" w14:textId="77777777" w:rsidTr="00DF7816">
        <w:tc>
          <w:tcPr>
            <w:tcW w:w="4816" w:type="dxa"/>
          </w:tcPr>
          <w:p w14:paraId="2CEEC453" w14:textId="1EF53CFA" w:rsidR="00DF7816" w:rsidRPr="00DF7816" w:rsidRDefault="00DF7816" w:rsidP="00DF781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classico</w:t>
            </w:r>
          </w:p>
        </w:tc>
        <w:tc>
          <w:tcPr>
            <w:tcW w:w="4812" w:type="dxa"/>
          </w:tcPr>
          <w:p w14:paraId="5EEE70CD" w14:textId="29BE4E33" w:rsidR="00DF7816" w:rsidRPr="00DF7816" w:rsidRDefault="00DF7816" w:rsidP="00DF781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emissioni</w:t>
            </w:r>
          </w:p>
        </w:tc>
      </w:tr>
      <w:tr w:rsidR="00DF7816" w14:paraId="7550D675" w14:textId="77777777" w:rsidTr="00DF7816">
        <w:tc>
          <w:tcPr>
            <w:tcW w:w="4816" w:type="dxa"/>
          </w:tcPr>
          <w:p w14:paraId="320A7DD7" w14:textId="0759BAA1" w:rsidR="00DF7816" w:rsidRDefault="00DF7816" w:rsidP="00DF7816">
            <w:pPr>
              <w:rPr>
                <w:b/>
                <w:bCs/>
                <w:sz w:val="20"/>
                <w:szCs w:val="20"/>
              </w:rPr>
            </w:pPr>
            <w:r w:rsidRPr="00DF7816">
              <w:rPr>
                <w:b/>
                <w:bCs/>
                <w:sz w:val="20"/>
                <w:szCs w:val="20"/>
              </w:rPr>
              <w:drawing>
                <wp:inline distT="0" distB="0" distL="0" distR="0" wp14:anchorId="185969DD" wp14:editId="0A774108">
                  <wp:extent cx="3184476" cy="2388358"/>
                  <wp:effectExtent l="0" t="0" r="0" b="0"/>
                  <wp:docPr id="167284536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453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85" cy="239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578A7254" w14:textId="5EC44A0B" w:rsidR="00DF7816" w:rsidRDefault="00DF7816" w:rsidP="00DF7816">
            <w:pPr>
              <w:rPr>
                <w:b/>
                <w:bCs/>
                <w:sz w:val="20"/>
                <w:szCs w:val="20"/>
              </w:rPr>
            </w:pPr>
            <w:r w:rsidRPr="00DF7816">
              <w:rPr>
                <w:b/>
                <w:bCs/>
                <w:sz w:val="20"/>
                <w:szCs w:val="20"/>
              </w:rPr>
              <w:drawing>
                <wp:inline distT="0" distB="0" distL="0" distR="0" wp14:anchorId="2B597AF0" wp14:editId="54DADCF1">
                  <wp:extent cx="3175379" cy="2381534"/>
                  <wp:effectExtent l="0" t="0" r="6350" b="0"/>
                  <wp:docPr id="18104509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50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203" cy="239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763BA" w14:textId="5176A337" w:rsidR="00DF7816" w:rsidRDefault="00DF7816" w:rsidP="00DF7816">
      <w:pPr>
        <w:rPr>
          <w:b/>
          <w:bCs/>
          <w:sz w:val="20"/>
          <w:szCs w:val="20"/>
        </w:rPr>
      </w:pPr>
    </w:p>
    <w:p w14:paraId="17594584" w14:textId="0DBEAF31" w:rsidR="00DF7816" w:rsidRDefault="00DF7816" w:rsidP="00DF7816">
      <w:pPr>
        <w:rPr>
          <w:sz w:val="20"/>
          <w:szCs w:val="20"/>
        </w:rPr>
      </w:pPr>
      <w:r>
        <w:rPr>
          <w:sz w:val="20"/>
          <w:szCs w:val="20"/>
        </w:rPr>
        <w:t>Possiamo notare come BPR ha mantenuto un risultato molto simile emettendo molto di meno.</w:t>
      </w:r>
    </w:p>
    <w:p w14:paraId="0E47D754" w14:textId="4D59352B" w:rsidR="00DF7816" w:rsidRDefault="00DF7816" w:rsidP="00DF7816">
      <w:pPr>
        <w:rPr>
          <w:sz w:val="20"/>
          <w:szCs w:val="20"/>
        </w:rPr>
      </w:pPr>
      <w:r>
        <w:rPr>
          <w:sz w:val="20"/>
          <w:szCs w:val="20"/>
        </w:rPr>
        <w:t>In generale gli altri algoritmi sembrano aver ottenuto risultati leggermente inferiori (circa 0.0</w:t>
      </w:r>
      <w:r w:rsidR="00122D9F">
        <w:rPr>
          <w:sz w:val="20"/>
          <w:szCs w:val="20"/>
        </w:rPr>
        <w:t>05</w:t>
      </w:r>
      <w:r>
        <w:rPr>
          <w:sz w:val="20"/>
          <w:szCs w:val="20"/>
        </w:rPr>
        <w:t>/0.03 in meno di score) emettendo molto me</w:t>
      </w:r>
      <w:r w:rsidR="00122D9F">
        <w:rPr>
          <w:sz w:val="20"/>
          <w:szCs w:val="20"/>
        </w:rPr>
        <w:t>no.</w:t>
      </w:r>
    </w:p>
    <w:p w14:paraId="57066AEC" w14:textId="3D3F5EF3" w:rsidR="00DF7816" w:rsidRPr="00122D9F" w:rsidRDefault="00122D9F" w:rsidP="00DF78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LightGCN</w:t>
      </w:r>
      <w:proofErr w:type="spellEnd"/>
      <w:r>
        <w:rPr>
          <w:sz w:val="20"/>
          <w:szCs w:val="20"/>
        </w:rPr>
        <w:t xml:space="preserve">, DGCF e </w:t>
      </w:r>
      <w:proofErr w:type="spellStart"/>
      <w:r>
        <w:rPr>
          <w:sz w:val="20"/>
          <w:szCs w:val="20"/>
        </w:rPr>
        <w:t>MultiDAE</w:t>
      </w:r>
      <w:proofErr w:type="spellEnd"/>
      <w:r>
        <w:rPr>
          <w:sz w:val="20"/>
          <w:szCs w:val="20"/>
        </w:rPr>
        <w:t xml:space="preserve"> sono gli algoritmi che hanno perso </w:t>
      </w:r>
      <w:proofErr w:type="spellStart"/>
      <w:r>
        <w:rPr>
          <w:sz w:val="20"/>
          <w:szCs w:val="20"/>
        </w:rPr>
        <w:t>piu</w:t>
      </w:r>
      <w:proofErr w:type="spellEnd"/>
      <w:r>
        <w:rPr>
          <w:sz w:val="20"/>
          <w:szCs w:val="20"/>
        </w:rPr>
        <w:t xml:space="preserve"> score di tutti (anche circa 0.06) ma a fronte di emissioni nettamente più basse</w:t>
      </w:r>
    </w:p>
    <w:p w14:paraId="4C46D51D" w14:textId="5D254062" w:rsidR="00DF7816" w:rsidRDefault="00DF7816" w:rsidP="00DF7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NDGC@10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3"/>
        <w:gridCol w:w="4745"/>
      </w:tblGrid>
      <w:tr w:rsidR="00122D9F" w14:paraId="7B94F532" w14:textId="77777777" w:rsidTr="00481ECE">
        <w:tc>
          <w:tcPr>
            <w:tcW w:w="4816" w:type="dxa"/>
          </w:tcPr>
          <w:p w14:paraId="558BD33B" w14:textId="77777777" w:rsidR="00122D9F" w:rsidRPr="00DF7816" w:rsidRDefault="00122D9F" w:rsidP="00481E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classico</w:t>
            </w:r>
          </w:p>
        </w:tc>
        <w:tc>
          <w:tcPr>
            <w:tcW w:w="4812" w:type="dxa"/>
          </w:tcPr>
          <w:p w14:paraId="7033501A" w14:textId="77777777" w:rsidR="00122D9F" w:rsidRPr="00DF7816" w:rsidRDefault="00122D9F" w:rsidP="00481E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emissioni</w:t>
            </w:r>
          </w:p>
        </w:tc>
      </w:tr>
      <w:tr w:rsidR="00122D9F" w14:paraId="3A512063" w14:textId="77777777" w:rsidTr="00481ECE">
        <w:tc>
          <w:tcPr>
            <w:tcW w:w="4816" w:type="dxa"/>
          </w:tcPr>
          <w:p w14:paraId="1C8F73D4" w14:textId="516B2833" w:rsidR="00122D9F" w:rsidRDefault="00122D9F" w:rsidP="00481ECE">
            <w:pPr>
              <w:rPr>
                <w:b/>
                <w:bCs/>
                <w:sz w:val="20"/>
                <w:szCs w:val="20"/>
              </w:rPr>
            </w:pPr>
            <w:r w:rsidRPr="00122D9F">
              <w:rPr>
                <w:b/>
                <w:bCs/>
                <w:sz w:val="20"/>
                <w:szCs w:val="20"/>
              </w:rPr>
              <w:drawing>
                <wp:inline distT="0" distB="0" distL="0" distR="0" wp14:anchorId="16F2088B" wp14:editId="600B47FA">
                  <wp:extent cx="3009331" cy="2256999"/>
                  <wp:effectExtent l="0" t="0" r="635" b="0"/>
                  <wp:docPr id="124320476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047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118" cy="228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465B5ED0" w14:textId="467C2410" w:rsidR="00122D9F" w:rsidRDefault="00122D9F" w:rsidP="00481ECE">
            <w:pPr>
              <w:rPr>
                <w:b/>
                <w:bCs/>
                <w:sz w:val="20"/>
                <w:szCs w:val="20"/>
              </w:rPr>
            </w:pPr>
            <w:r w:rsidRPr="00122D9F">
              <w:rPr>
                <w:b/>
                <w:bCs/>
                <w:sz w:val="20"/>
                <w:szCs w:val="20"/>
              </w:rPr>
              <w:drawing>
                <wp:inline distT="0" distB="0" distL="0" distR="0" wp14:anchorId="238057A0" wp14:editId="6BAD4C08">
                  <wp:extent cx="2920619" cy="2190465"/>
                  <wp:effectExtent l="0" t="0" r="0" b="635"/>
                  <wp:docPr id="208870348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703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95" cy="220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400B4" w14:textId="77777777" w:rsidR="00122D9F" w:rsidRDefault="00122D9F" w:rsidP="00DF7816">
      <w:pPr>
        <w:rPr>
          <w:b/>
          <w:bCs/>
          <w:sz w:val="20"/>
          <w:szCs w:val="20"/>
        </w:rPr>
      </w:pPr>
    </w:p>
    <w:p w14:paraId="2ED4378B" w14:textId="38CA3E77" w:rsidR="00122D9F" w:rsidRPr="00122D9F" w:rsidRDefault="00122D9F" w:rsidP="00DF7816">
      <w:pPr>
        <w:rPr>
          <w:sz w:val="20"/>
          <w:szCs w:val="20"/>
        </w:rPr>
      </w:pPr>
      <w:r>
        <w:rPr>
          <w:sz w:val="20"/>
          <w:szCs w:val="20"/>
        </w:rPr>
        <w:t>Commenti analoghi alla metrica precedente</w:t>
      </w:r>
    </w:p>
    <w:p w14:paraId="70497F4F" w14:textId="77777777" w:rsidR="00DF7816" w:rsidRDefault="00DF7816" w:rsidP="00DF7816">
      <w:pPr>
        <w:rPr>
          <w:b/>
          <w:bCs/>
          <w:sz w:val="20"/>
          <w:szCs w:val="20"/>
        </w:rPr>
      </w:pPr>
    </w:p>
    <w:p w14:paraId="71966F37" w14:textId="77777777" w:rsidR="00122D9F" w:rsidRDefault="00122D9F" w:rsidP="00DF7816">
      <w:pPr>
        <w:rPr>
          <w:b/>
          <w:bCs/>
          <w:sz w:val="20"/>
          <w:szCs w:val="20"/>
        </w:rPr>
      </w:pPr>
    </w:p>
    <w:p w14:paraId="28A24EBD" w14:textId="77777777" w:rsidR="00122D9F" w:rsidRDefault="00122D9F" w:rsidP="00DF7816">
      <w:pPr>
        <w:rPr>
          <w:b/>
          <w:bCs/>
          <w:sz w:val="20"/>
          <w:szCs w:val="20"/>
        </w:rPr>
      </w:pPr>
    </w:p>
    <w:p w14:paraId="7E554BB3" w14:textId="77777777" w:rsidR="00122D9F" w:rsidRDefault="00122D9F" w:rsidP="00DF7816">
      <w:pPr>
        <w:rPr>
          <w:b/>
          <w:bCs/>
          <w:sz w:val="20"/>
          <w:szCs w:val="20"/>
        </w:rPr>
      </w:pPr>
    </w:p>
    <w:p w14:paraId="00F9AA64" w14:textId="77777777" w:rsidR="00122D9F" w:rsidRDefault="00122D9F" w:rsidP="00DF7816">
      <w:pPr>
        <w:rPr>
          <w:b/>
          <w:bCs/>
          <w:sz w:val="20"/>
          <w:szCs w:val="20"/>
        </w:rPr>
      </w:pPr>
    </w:p>
    <w:p w14:paraId="50EF5EF9" w14:textId="29461754" w:rsidR="00DF7816" w:rsidRDefault="00DF7816" w:rsidP="00DF7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AveragePopularity@10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4642"/>
      </w:tblGrid>
      <w:tr w:rsidR="00122D9F" w14:paraId="38F9B41A" w14:textId="77777777" w:rsidTr="00122D9F">
        <w:trPr>
          <w:trHeight w:val="384"/>
        </w:trPr>
        <w:tc>
          <w:tcPr>
            <w:tcW w:w="3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D72D55" w14:textId="77777777" w:rsidR="00122D9F" w:rsidRDefault="00122D9F"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classico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F30453" w14:textId="77777777" w:rsidR="00122D9F" w:rsidRDefault="00122D9F"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emissioni</w:t>
            </w:r>
          </w:p>
        </w:tc>
      </w:tr>
      <w:tr w:rsidR="00122D9F" w14:paraId="5C7D06CB" w14:textId="77777777" w:rsidTr="00122D9F">
        <w:trPr>
          <w:trHeight w:val="2828"/>
        </w:trPr>
        <w:tc>
          <w:tcPr>
            <w:tcW w:w="3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7F1C04" w14:textId="26695521" w:rsidR="00122D9F" w:rsidRDefault="00122D9F">
            <w:r w:rsidRPr="00122D9F">
              <w:drawing>
                <wp:inline distT="0" distB="0" distL="0" distR="0" wp14:anchorId="31F38976" wp14:editId="561F2B45">
                  <wp:extent cx="3075295" cy="2306471"/>
                  <wp:effectExtent l="0" t="0" r="0" b="0"/>
                  <wp:docPr id="210329828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2982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0" cy="231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62A5BC" w14:textId="53F183A7" w:rsidR="00122D9F" w:rsidRDefault="00122D9F">
            <w:r w:rsidRPr="00122D9F">
              <w:drawing>
                <wp:inline distT="0" distB="0" distL="0" distR="0" wp14:anchorId="73548E82" wp14:editId="6BF22375">
                  <wp:extent cx="2859205" cy="2144403"/>
                  <wp:effectExtent l="0" t="0" r="0" b="8255"/>
                  <wp:docPr id="155152000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5200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9" cy="216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BCB79" w14:textId="77777777" w:rsidR="00DF7816" w:rsidRDefault="00DF7816" w:rsidP="00DF7816">
      <w:pPr>
        <w:rPr>
          <w:b/>
          <w:bCs/>
          <w:sz w:val="20"/>
          <w:szCs w:val="20"/>
        </w:rPr>
      </w:pPr>
    </w:p>
    <w:p w14:paraId="0CF65744" w14:textId="717A0E2D" w:rsidR="00DF7816" w:rsidRDefault="00122D9F" w:rsidP="00DF7816">
      <w:pPr>
        <w:rPr>
          <w:sz w:val="20"/>
          <w:szCs w:val="20"/>
        </w:rPr>
      </w:pPr>
      <w:r>
        <w:rPr>
          <w:sz w:val="20"/>
          <w:szCs w:val="20"/>
        </w:rPr>
        <w:t xml:space="preserve">Line risulta essere il miglior algoritmo ottenendo praticamente lo stesso risultato con emissioni inferiori. Anche </w:t>
      </w:r>
    </w:p>
    <w:p w14:paraId="239BA6F6" w14:textId="7CBB7FEA" w:rsidR="00122D9F" w:rsidRDefault="00122D9F" w:rsidP="00DF7816">
      <w:pPr>
        <w:rPr>
          <w:sz w:val="20"/>
          <w:szCs w:val="20"/>
        </w:rPr>
      </w:pPr>
      <w:r>
        <w:rPr>
          <w:sz w:val="20"/>
          <w:szCs w:val="20"/>
        </w:rPr>
        <w:t xml:space="preserve">BPR e DFM si è mantenuto più o meno sugli stessi risultati con emissioni inferiori. Tutti gli altri algoritmi presentano peggioramenti di </w:t>
      </w:r>
      <w:proofErr w:type="gramStart"/>
      <w:r>
        <w:rPr>
          <w:sz w:val="20"/>
          <w:szCs w:val="20"/>
        </w:rPr>
        <w:t>poche centinaio</w:t>
      </w:r>
      <w:proofErr w:type="gramEnd"/>
      <w:r>
        <w:rPr>
          <w:sz w:val="20"/>
          <w:szCs w:val="20"/>
        </w:rPr>
        <w:t xml:space="preserve"> di punti di score. Anche in questo caso DGCF e </w:t>
      </w:r>
      <w:proofErr w:type="spellStart"/>
      <w:r>
        <w:rPr>
          <w:sz w:val="20"/>
          <w:szCs w:val="20"/>
        </w:rPr>
        <w:t>LightGCN</w:t>
      </w:r>
      <w:proofErr w:type="spellEnd"/>
      <w:r>
        <w:rPr>
          <w:sz w:val="20"/>
          <w:szCs w:val="20"/>
        </w:rPr>
        <w:t xml:space="preserve"> hanno avuto il peggior decremento di performance.</w:t>
      </w:r>
    </w:p>
    <w:p w14:paraId="354D324D" w14:textId="77777777" w:rsidR="00122D9F" w:rsidRDefault="00122D9F" w:rsidP="00DF7816">
      <w:pPr>
        <w:rPr>
          <w:b/>
          <w:bCs/>
          <w:sz w:val="20"/>
          <w:szCs w:val="20"/>
        </w:rPr>
      </w:pPr>
    </w:p>
    <w:p w14:paraId="4ACB3170" w14:textId="34865271" w:rsidR="00DF7816" w:rsidRDefault="00DF7816" w:rsidP="00DF7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GindiIndex@10</w:t>
      </w:r>
    </w:p>
    <w:p w14:paraId="7D2A3052" w14:textId="77777777" w:rsidR="00122D9F" w:rsidRDefault="00122D9F" w:rsidP="00DF7816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06"/>
      </w:tblGrid>
      <w:tr w:rsidR="00122D9F" w14:paraId="2A3FBE5F" w14:textId="77777777" w:rsidTr="00122D9F">
        <w:tc>
          <w:tcPr>
            <w:tcW w:w="4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B25ADB" w14:textId="77777777" w:rsidR="00122D9F" w:rsidRDefault="00122D9F"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classico</w:t>
            </w:r>
          </w:p>
        </w:tc>
        <w:tc>
          <w:tcPr>
            <w:tcW w:w="4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544DF6" w14:textId="77777777" w:rsidR="00122D9F" w:rsidRDefault="00122D9F">
            <w:proofErr w:type="spellStart"/>
            <w:r>
              <w:rPr>
                <w:sz w:val="20"/>
                <w:szCs w:val="20"/>
              </w:rPr>
              <w:t>Early</w:t>
            </w:r>
            <w:proofErr w:type="spellEnd"/>
            <w:r>
              <w:rPr>
                <w:sz w:val="20"/>
                <w:szCs w:val="20"/>
              </w:rPr>
              <w:t xml:space="preserve"> Stop emissioni</w:t>
            </w:r>
          </w:p>
        </w:tc>
      </w:tr>
      <w:tr w:rsidR="00122D9F" w14:paraId="121B4AF6" w14:textId="77777777" w:rsidTr="00122D9F">
        <w:tc>
          <w:tcPr>
            <w:tcW w:w="4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76FA7B" w14:textId="637B7330" w:rsidR="00122D9F" w:rsidRDefault="00122D9F">
            <w:r w:rsidRPr="00122D9F">
              <w:drawing>
                <wp:inline distT="0" distB="0" distL="0" distR="0" wp14:anchorId="11FEEAA2" wp14:editId="3375E5DA">
                  <wp:extent cx="2707574" cy="2030681"/>
                  <wp:effectExtent l="0" t="0" r="0" b="8255"/>
                  <wp:docPr id="13949830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9830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091" cy="204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7434D2" w14:textId="5E08A17F" w:rsidR="00122D9F" w:rsidRDefault="00122D9F">
            <w:r w:rsidRPr="00122D9F">
              <w:drawing>
                <wp:inline distT="0" distB="0" distL="0" distR="0" wp14:anchorId="0C285ED4" wp14:editId="07FDB543">
                  <wp:extent cx="2604655" cy="1953491"/>
                  <wp:effectExtent l="0" t="0" r="5715" b="8890"/>
                  <wp:docPr id="166083909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390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21" cy="196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32499" w14:textId="77777777" w:rsidR="00122D9F" w:rsidRDefault="00122D9F" w:rsidP="00DF7816">
      <w:pPr>
        <w:rPr>
          <w:b/>
          <w:bCs/>
          <w:sz w:val="20"/>
          <w:szCs w:val="20"/>
          <w:u w:val="single"/>
        </w:rPr>
      </w:pPr>
    </w:p>
    <w:p w14:paraId="126291BC" w14:textId="592FC978" w:rsidR="003E7F57" w:rsidRDefault="003E7F57" w:rsidP="00DF7816">
      <w:pPr>
        <w:rPr>
          <w:sz w:val="20"/>
          <w:szCs w:val="20"/>
        </w:rPr>
      </w:pPr>
      <w:r>
        <w:rPr>
          <w:sz w:val="20"/>
          <w:szCs w:val="20"/>
        </w:rPr>
        <w:t xml:space="preserve">BPR, Line e DMF continuano a performance più o meno allo stesso modo, emettendo molto di meno. </w:t>
      </w:r>
    </w:p>
    <w:p w14:paraId="5041B2EF" w14:textId="419919B5" w:rsidR="003E7F57" w:rsidRDefault="003E7F57" w:rsidP="00DF7816">
      <w:pPr>
        <w:rPr>
          <w:sz w:val="20"/>
          <w:szCs w:val="20"/>
        </w:rPr>
      </w:pPr>
      <w:r>
        <w:rPr>
          <w:sz w:val="20"/>
          <w:szCs w:val="20"/>
        </w:rPr>
        <w:t xml:space="preserve">Tutti gli algoritmi in generale hanno avuto un leggero calo nelle performance. Anche in questo caso </w:t>
      </w:r>
      <w:proofErr w:type="spellStart"/>
      <w:r>
        <w:rPr>
          <w:sz w:val="20"/>
          <w:szCs w:val="20"/>
        </w:rPr>
        <w:t>LightGCN</w:t>
      </w:r>
      <w:proofErr w:type="spellEnd"/>
      <w:r>
        <w:rPr>
          <w:sz w:val="20"/>
          <w:szCs w:val="20"/>
        </w:rPr>
        <w:t xml:space="preserve"> e DGCF hanno avuto un calo delle performance più importante</w:t>
      </w:r>
    </w:p>
    <w:p w14:paraId="15E71ECD" w14:textId="77777777" w:rsidR="003E7F57" w:rsidRDefault="003E7F57" w:rsidP="00DF7816">
      <w:pPr>
        <w:rPr>
          <w:sz w:val="20"/>
          <w:szCs w:val="20"/>
        </w:rPr>
      </w:pPr>
    </w:p>
    <w:p w14:paraId="229DBBA1" w14:textId="77777777" w:rsidR="003E7F57" w:rsidRDefault="003E7F57" w:rsidP="00DF7816">
      <w:pPr>
        <w:rPr>
          <w:sz w:val="20"/>
          <w:szCs w:val="20"/>
        </w:rPr>
      </w:pPr>
    </w:p>
    <w:p w14:paraId="1A1AF23C" w14:textId="77777777" w:rsidR="003E7F57" w:rsidRDefault="003E7F57" w:rsidP="00DF7816">
      <w:pPr>
        <w:rPr>
          <w:sz w:val="20"/>
          <w:szCs w:val="20"/>
        </w:rPr>
      </w:pPr>
    </w:p>
    <w:p w14:paraId="1D163256" w14:textId="77777777" w:rsidR="003E7F57" w:rsidRDefault="003E7F57" w:rsidP="00DF7816">
      <w:pPr>
        <w:rPr>
          <w:sz w:val="20"/>
          <w:szCs w:val="20"/>
        </w:rPr>
      </w:pPr>
    </w:p>
    <w:p w14:paraId="4848766B" w14:textId="71C4A806" w:rsidR="003E7F57" w:rsidRDefault="003E7F57" w:rsidP="00DF7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CODICE</w:t>
      </w:r>
    </w:p>
    <w:p w14:paraId="56386B56" w14:textId="120347D2" w:rsidR="003E7F57" w:rsidRDefault="003E7F57" w:rsidP="00DF7816">
      <w:pPr>
        <w:rPr>
          <w:b/>
          <w:bCs/>
          <w:sz w:val="20"/>
          <w:szCs w:val="20"/>
        </w:rPr>
      </w:pPr>
      <w:r w:rsidRPr="003E7F57">
        <w:rPr>
          <w:b/>
          <w:bCs/>
          <w:sz w:val="20"/>
          <w:szCs w:val="20"/>
        </w:rPr>
        <w:drawing>
          <wp:inline distT="0" distB="0" distL="0" distR="0" wp14:anchorId="22E70EBE" wp14:editId="152D657E">
            <wp:extent cx="4391638" cy="1571844"/>
            <wp:effectExtent l="0" t="0" r="9525" b="9525"/>
            <wp:docPr id="1712626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6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6E51" w14:textId="77777777" w:rsidR="003E7F57" w:rsidRDefault="003E7F57" w:rsidP="00DF7816">
      <w:pPr>
        <w:rPr>
          <w:b/>
          <w:bCs/>
          <w:sz w:val="20"/>
          <w:szCs w:val="20"/>
        </w:rPr>
      </w:pPr>
    </w:p>
    <w:p w14:paraId="4771FA85" w14:textId="56134C11" w:rsidR="003E7F57" w:rsidRDefault="003E7F57" w:rsidP="00DF7816">
      <w:pPr>
        <w:rPr>
          <w:sz w:val="20"/>
          <w:szCs w:val="20"/>
        </w:rPr>
      </w:pPr>
      <w:r>
        <w:rPr>
          <w:sz w:val="20"/>
          <w:szCs w:val="20"/>
        </w:rPr>
        <w:t>Suggerimenti:</w:t>
      </w:r>
    </w:p>
    <w:p w14:paraId="455633B9" w14:textId="77777777" w:rsidR="003E7F57" w:rsidRDefault="003E7F57" w:rsidP="00DF7816">
      <w:pPr>
        <w:rPr>
          <w:sz w:val="20"/>
          <w:szCs w:val="20"/>
        </w:rPr>
      </w:pPr>
    </w:p>
    <w:p w14:paraId="1FAE1323" w14:textId="4D3544D2" w:rsidR="003E7F57" w:rsidRPr="007C0B67" w:rsidRDefault="003E7F57" w:rsidP="00DF7816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Provare </w:t>
      </w:r>
      <w:proofErr w:type="gramStart"/>
      <w:r>
        <w:rPr>
          <w:sz w:val="20"/>
          <w:szCs w:val="20"/>
        </w:rPr>
        <w:t>ad</w:t>
      </w:r>
      <w:proofErr w:type="gramEnd"/>
      <w:r>
        <w:rPr>
          <w:sz w:val="20"/>
          <w:szCs w:val="20"/>
        </w:rPr>
        <w:t xml:space="preserve"> diminuire la tolleranza della differenze (es. passare da 50 a 30) e/o aumentare il </w:t>
      </w:r>
      <w:proofErr w:type="spellStart"/>
      <w:r>
        <w:rPr>
          <w:sz w:val="20"/>
          <w:szCs w:val="20"/>
        </w:rPr>
        <w:t>max_emission_step</w:t>
      </w:r>
      <w:proofErr w:type="spellEnd"/>
      <w:r>
        <w:rPr>
          <w:sz w:val="20"/>
          <w:szCs w:val="20"/>
        </w:rPr>
        <w:t xml:space="preserve"> (ora settato a 5)</w:t>
      </w:r>
    </w:p>
    <w:sectPr w:rsidR="003E7F57" w:rsidRPr="007C0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16"/>
    <w:rsid w:val="00122D9F"/>
    <w:rsid w:val="003E7F57"/>
    <w:rsid w:val="007C0B67"/>
    <w:rsid w:val="00DF7816"/>
    <w:rsid w:val="00FC40D2"/>
    <w:rsid w:val="00F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CC96"/>
  <w15:chartTrackingRefBased/>
  <w15:docId w15:val="{BC898573-BF0B-468D-B809-951E2B49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D9F"/>
  </w:style>
  <w:style w:type="paragraph" w:styleId="Titolo1">
    <w:name w:val="heading 1"/>
    <w:basedOn w:val="Normale"/>
    <w:next w:val="Normale"/>
    <w:link w:val="Titolo1Carattere"/>
    <w:uiPriority w:val="9"/>
    <w:qFormat/>
    <w:rsid w:val="00DF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7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78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78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78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78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78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78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78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78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78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78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781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F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FONTANA EMANUELE</dc:creator>
  <cp:keywords/>
  <dc:description/>
  <cp:lastModifiedBy>FONTANA EMANUELE</cp:lastModifiedBy>
  <cp:revision>1</cp:revision>
  <cp:lastPrinted>2024-05-07T15:54:00Z</cp:lastPrinted>
  <dcterms:created xsi:type="dcterms:W3CDTF">2024-05-07T15:29:00Z</dcterms:created>
  <dcterms:modified xsi:type="dcterms:W3CDTF">2024-05-07T18:05:00Z</dcterms:modified>
</cp:coreProperties>
</file>