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Roles &amp; Responsibilities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751"/>
        <w:gridCol w:w="4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94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Fonts w:hint="default" w:eastAsia="SimSu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Roles</w:t>
            </w:r>
          </w:p>
        </w:tc>
        <w:tc>
          <w:tcPr>
            <w:tcW w:w="1945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Fonts w:hint="default" w:eastAsia="SimSu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Identify</w:t>
            </w:r>
          </w:p>
        </w:tc>
        <w:tc>
          <w:tcPr>
            <w:tcW w:w="564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Responsibilities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4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45" w:type="dxa"/>
            <w:vMerge w:val="continue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640" w:type="dxa"/>
            <w:vMerge w:val="continue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Project Manager</w:t>
            </w:r>
          </w:p>
        </w:tc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Pang Jing Xian</w:t>
            </w:r>
          </w:p>
        </w:tc>
        <w:tc>
          <w:tcPr>
            <w:tcW w:w="56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 M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anages project resources by organizing and carrying out the final product's delivery as instructed by the project owner.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 R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eports on the performance and development of the project to the steering group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 O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rganizes stakeholder meetings to encourage support for items, oversees expectations of the project owner for the results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 G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ives workstream leaders permission to manage project operations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-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Make sure the project is finished on schedule and on budget.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-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The system provides the organization with the value that was anticipated.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- F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requently an experienced system analyst who has honed their project management knowledge and abilities via education and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System Analyst</w:t>
            </w:r>
          </w:p>
        </w:tc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Foo Sze Jie</w:t>
            </w:r>
          </w:p>
        </w:tc>
        <w:tc>
          <w:tcPr>
            <w:tcW w:w="56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Pay attention to the system's encircling IS problems.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Create concepts and recommendations on how IT can help business processes and make them better, create new business processes that are supported by IT, create a new information system, and make sure that all IS standards are upheld.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 W</w:t>
            </w:r>
            <w:r>
              <w:rPr>
                <w:rFonts w:hint="default"/>
                <w:sz w:val="24"/>
                <w:szCs w:val="24"/>
                <w:vertAlign w:val="baseline"/>
              </w:rPr>
              <w:t>ill have extensive training, experience, and knowledge in programming, design, and analysis.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8" w:hRule="atLeast"/>
        </w:trPr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usiness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4"/>
                <w:szCs w:val="24"/>
                <w:vertAlign w:val="baseline"/>
              </w:rPr>
              <w:t>nalyst</w:t>
            </w:r>
          </w:p>
        </w:tc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Tan Jian An</w:t>
            </w:r>
          </w:p>
        </w:tc>
        <w:tc>
          <w:tcPr>
            <w:tcW w:w="56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Pay attention to the system's related business problem.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Develop ideas for business process improvement, identify the business value that the system will produce, and assist in the creation of new business procedures and policies.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Will be knowledgeable about analysis and design as well as having business training and experience.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equirement 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24"/>
                <w:szCs w:val="24"/>
                <w:vertAlign w:val="baseline"/>
              </w:rPr>
              <w:t>nalyst</w:t>
            </w:r>
          </w:p>
        </w:tc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 w:eastAsia="SimSu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Kong Jin En</w:t>
            </w:r>
          </w:p>
        </w:tc>
        <w:tc>
          <w:tcPr>
            <w:tcW w:w="56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Focus on eliciting the requirements from the stakeholders associated with the new system. 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As more organisations recognize the critical role that complete and accurate requirements play in the ultimate success of the system, this specialty has gradually evolved. 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Requirement analysts understand the business well, are excellent communicators, and are highly skilled in an array of requirements elicitation techniques.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Infrastructure Analyst</w:t>
            </w:r>
          </w:p>
        </w:tc>
        <w:tc>
          <w:tcPr>
            <w:tcW w:w="1945" w:type="dxa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Loh Jin Pin</w:t>
            </w:r>
          </w:p>
        </w:tc>
        <w:tc>
          <w:tcPr>
            <w:tcW w:w="56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 C</w:t>
            </w:r>
            <w:r>
              <w:rPr>
                <w:rFonts w:hint="default"/>
                <w:sz w:val="24"/>
                <w:szCs w:val="24"/>
                <w:vertAlign w:val="baseline"/>
              </w:rPr>
              <w:t>oncentrate on technical challenges relating to the system's interaction with the organization's technological infrastructure (hardware, software, networks, and databases).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/>
                <w:sz w:val="24"/>
                <w:szCs w:val="24"/>
                <w:vertAlign w:val="baseline"/>
              </w:rPr>
              <w:t>Make that the new information system complies with organisational requirements and aids in identifying infrastructure improvements that will be required to support the system.</w:t>
            </w:r>
          </w:p>
          <w:p>
            <w:pPr>
              <w:keepNext w:val="0"/>
              <w:keepLines w:val="0"/>
              <w:widowControl/>
              <w:suppressLineNumbers w:val="0"/>
              <w:spacing w:after="0" w:line="240" w:lineRule="auto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 W</w:t>
            </w:r>
            <w:r>
              <w:rPr>
                <w:rFonts w:hint="default"/>
                <w:sz w:val="24"/>
                <w:szCs w:val="24"/>
                <w:vertAlign w:val="baseline"/>
              </w:rPr>
              <w:t>ill have extensive knowledge of diverse hardware and software, networking, and database management.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2022-07-29T03:32:17Z</dcterms:created>
  <dc:creator>Lenovo</dc:creator>
  <cp:lastModifiedBy>Lenovo</cp:lastModifiedBy>
  <dcterms:modified xsi:type="dcterms:W3CDTF">2022-07-29T03:32:27Z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C6C61284746A4350A3D4B87A9EEA8EC6</vt:lpwstr>
  </property>
</Properties>
</file>