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 bài thực hành này bạn có khả năng</w:t>
      </w:r>
    </w:p>
    <w:p w:rsidR="00000000" w:rsidDel="00000000" w:rsidP="00000000" w:rsidRDefault="00000000" w:rsidRPr="00000000" w14:paraId="00000003">
      <w:pPr>
        <w:widowControl w:val="0"/>
        <w:numPr>
          <w:ilvl w:val="0"/>
          <w:numId w:val="1"/>
        </w:numPr>
        <w:spacing w:after="0"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được các khái niệm trong Kiểm thử phần mềm</w:t>
      </w:r>
    </w:p>
    <w:p w:rsidR="00000000" w:rsidDel="00000000" w:rsidP="00000000" w:rsidRDefault="00000000" w:rsidRPr="00000000" w14:paraId="00000004">
      <w:pPr>
        <w:widowControl w:val="0"/>
        <w:numPr>
          <w:ilvl w:val="0"/>
          <w:numId w:val="1"/>
        </w:numPr>
        <w:spacing w:after="0"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được 7 nguyên lý căn bản trong kiểm thử phần mềm </w:t>
      </w:r>
    </w:p>
    <w:p w:rsidR="00000000" w:rsidDel="00000000" w:rsidP="00000000" w:rsidRDefault="00000000" w:rsidRPr="00000000" w14:paraId="00000005">
      <w:pPr>
        <w:widowControl w:val="0"/>
        <w:numPr>
          <w:ilvl w:val="0"/>
          <w:numId w:val="1"/>
        </w:numPr>
        <w:spacing w:after="0"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được quy trình và giai đoạn kiểm thử phần mềm</w:t>
      </w:r>
    </w:p>
    <w:p w:rsidR="00000000" w:rsidDel="00000000" w:rsidP="00000000" w:rsidRDefault="00000000" w:rsidRPr="00000000" w14:paraId="00000006">
      <w:pPr>
        <w:widowControl w:val="0"/>
        <w:numPr>
          <w:ilvl w:val="0"/>
          <w:numId w:val="1"/>
        </w:numPr>
        <w:spacing w:after="0"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dụng được tâm lý học trong kiểm thử phần mềm</w:t>
      </w:r>
      <w:r w:rsidDel="00000000" w:rsidR="00000000" w:rsidRPr="00000000">
        <w:rPr>
          <w:rtl w:val="0"/>
        </w:rPr>
      </w:r>
    </w:p>
    <w:p w:rsidR="00000000" w:rsidDel="00000000" w:rsidP="00000000" w:rsidRDefault="00000000" w:rsidRPr="00000000" w14:paraId="0000000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I</w:t>
      </w:r>
    </w:p>
    <w:p w:rsidR="00000000" w:rsidDel="00000000" w:rsidP="00000000" w:rsidRDefault="00000000" w:rsidRPr="00000000" w14:paraId="0000000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1 (2 điểm)</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đã học và hiểu vì sao phải kiểm thử phần mềm thì trước đây trong quá trình làm việc với những dự án hay bài tập lớn do nhà trường yêu cầu bạn đã không áp dụng khái niệm, nguyên lý, quy trình gì khi thực hiện phát triển phần mềm ?</w:t>
      </w:r>
    </w:p>
    <w:p w:rsidR="00000000" w:rsidDel="00000000" w:rsidP="00000000" w:rsidRDefault="00000000" w:rsidRPr="00000000" w14:paraId="0000000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2 (2 điểm)</w:t>
      </w:r>
    </w:p>
    <w:p w:rsidR="00000000" w:rsidDel="00000000" w:rsidP="00000000" w:rsidRDefault="00000000" w:rsidRPr="00000000" w14:paraId="0000000B">
      <w:pPr>
        <w:rPr/>
      </w:pPr>
      <w:r w:rsidDel="00000000" w:rsidR="00000000" w:rsidRPr="00000000">
        <w:rPr>
          <w:rtl w:val="0"/>
        </w:rPr>
        <w:t xml:space="preserve">Công ty XY muốn làm ra phần mềm quản lý nhân sự có tất cả đầy đủ tính năng và đảm bảo 95% các tính năng đều vận hành tốt không xảy ra lỗi. Bạn hãy đánh giá xem khi nào là Xác nhận(</w:t>
      </w:r>
      <w:r w:rsidDel="00000000" w:rsidR="00000000" w:rsidRPr="00000000">
        <w:rPr>
          <w:rFonts w:ascii="Arial" w:cs="Arial" w:eastAsia="Arial" w:hAnsi="Arial"/>
          <w:color w:val="050505"/>
          <w:sz w:val="24"/>
          <w:szCs w:val="24"/>
          <w:highlight w:val="white"/>
          <w:rtl w:val="0"/>
        </w:rPr>
        <w:t xml:space="preserve">Validation) và Xác minh(Verification)</w:t>
      </w:r>
      <w:r w:rsidDel="00000000" w:rsidR="00000000" w:rsidRPr="00000000">
        <w:rPr>
          <w:rtl w:val="0"/>
        </w:rPr>
      </w:r>
    </w:p>
    <w:p w:rsidR="00000000" w:rsidDel="00000000" w:rsidP="00000000" w:rsidRDefault="00000000" w:rsidRPr="00000000" w14:paraId="0000000C">
      <w:pPr>
        <w:shd w:fill="ffffff" w:val="clea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3 (1 điểm)</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Giảng viên cho thêm</w:t>
      </w:r>
    </w:p>
    <w:p w:rsidR="00000000" w:rsidDel="00000000" w:rsidP="00000000" w:rsidRDefault="00000000" w:rsidRPr="00000000" w14:paraId="0000000F">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II</w:t>
      </w:r>
    </w:p>
    <w:p w:rsidR="00000000" w:rsidDel="00000000" w:rsidP="00000000" w:rsidRDefault="00000000" w:rsidRPr="00000000" w14:paraId="0000001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4 (2 điểm)</w:t>
      </w:r>
    </w:p>
    <w:p w:rsidR="00000000" w:rsidDel="00000000" w:rsidP="00000000" w:rsidRDefault="00000000" w:rsidRPr="00000000" w14:paraId="00000014">
      <w:pPr>
        <w:rPr>
          <w:rFonts w:ascii="Arial" w:cs="Arial" w:eastAsia="Arial" w:hAnsi="Arial"/>
          <w:color w:val="1b1b1b"/>
          <w:sz w:val="27"/>
          <w:szCs w:val="27"/>
          <w:highlight w:val="white"/>
        </w:rPr>
      </w:pPr>
      <w:r w:rsidDel="00000000" w:rsidR="00000000" w:rsidRPr="00000000">
        <w:rPr>
          <w:rFonts w:ascii="Arial" w:cs="Arial" w:eastAsia="Arial" w:hAnsi="Arial"/>
          <w:color w:val="1b1b1b"/>
          <w:sz w:val="27"/>
          <w:szCs w:val="27"/>
          <w:highlight w:val="white"/>
          <w:rtl w:val="0"/>
        </w:rPr>
        <w:t xml:space="preserve">Tuần 1: Bạn tìm thấy khiếm khuyết với mức độ nghiêm trọng 1 vào ngày 1 và việc kiểm thử hoàn chỉnh bị chặn trong 3 ngày. Do đó bạn không thể thực hiện bất kỳ kịch bản cho đến khi khuyếm khuyết mức độ nghiêm trọng 1 đó được giải quyết. Sau khi mất 3 ngày giải quyết nó, bạn tiếp tục với thực hiện việc kiểm thử của mình. Vào cuối tuần, bạn hoàn thành 20 kịch bản với nhiều khiếm khuyết hơn. Tuần này vẫn giống như kịch bản 1.</w:t>
      </w:r>
    </w:p>
    <w:p w:rsidR="00000000" w:rsidDel="00000000" w:rsidP="00000000" w:rsidRDefault="00000000" w:rsidRPr="00000000" w14:paraId="00000015">
      <w:pPr>
        <w:rPr>
          <w:rFonts w:ascii="Arial" w:cs="Arial" w:eastAsia="Arial" w:hAnsi="Arial"/>
          <w:color w:val="1b1b1b"/>
          <w:sz w:val="27"/>
          <w:szCs w:val="27"/>
          <w:highlight w:val="white"/>
        </w:rPr>
      </w:pPr>
      <w:r w:rsidDel="00000000" w:rsidR="00000000" w:rsidRPr="00000000">
        <w:rPr>
          <w:rFonts w:ascii="Arial" w:cs="Arial" w:eastAsia="Arial" w:hAnsi="Arial"/>
          <w:color w:val="1b1b1b"/>
          <w:sz w:val="27"/>
          <w:szCs w:val="27"/>
          <w:highlight w:val="white"/>
          <w:rtl w:val="0"/>
        </w:rPr>
        <w:t xml:space="preserve">Tuần 2: Bạn tiếp tục có một vài khiếm khuyết mức độ nghiêm trọng 2 và mức độ nghiêm trọng 3 trong tuần thứ hai, do đó bạn không thể bao phủ hết kịch bản để đã bị tồn đọng từ tuần 1.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Arial" w:cs="Arial" w:eastAsia="Arial" w:hAnsi="Arial"/>
          <w:color w:val="1b1b1b"/>
          <w:sz w:val="27"/>
          <w:szCs w:val="27"/>
          <w:highlight w:val="white"/>
          <w:rtl w:val="0"/>
        </w:rPr>
        <w:t xml:space="preserve">Với trường hợp trên hãy liệt kê các tiêu chí kết thúc chưa hoàn thành.</w:t>
      </w:r>
      <w:r w:rsidDel="00000000" w:rsidR="00000000" w:rsidRPr="00000000">
        <w:rPr>
          <w:rtl w:val="0"/>
        </w:rPr>
      </w:r>
    </w:p>
    <w:p w:rsidR="00000000" w:rsidDel="00000000" w:rsidP="00000000" w:rsidRDefault="00000000" w:rsidRPr="00000000" w14:paraId="0000001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5 (2 điểm)</w:t>
      </w:r>
    </w:p>
    <w:p w:rsidR="00000000" w:rsidDel="00000000" w:rsidP="00000000" w:rsidRDefault="00000000" w:rsidRPr="00000000" w14:paraId="0000001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Một nhóm kiểm thử luôn tìm ra số lượng lớn lỗi trong suốt quá trình phát triển, kể cả kiểm thử hệ thống. Mặc dù người quản lý kiểm thử hiểu rằng việc phát hiện lỗi này khá tốt trong phạm vi ngân sách của nhóm kiểm thử cô phụ trách, song lãnh đạo cấp cao vẫn chưa hài lòng, phàn nàn rằng nhóm kiểm thử đã bỏ sót vài lỗi mà người dùng phát hiện ra sau khi chuyển giao sản phẩm. Giả dụ người dùng nhìn chung là hài lòng với hệ thống và hỏng hóc chỉ có ít ảnh hưởng, thì nguyên lý kiểm thử nào có thể giúp người quản lý kiểm thử giải thích với lãnh đạo về lý do bỏ sót một số lỗi?</w:t>
      </w:r>
    </w:p>
    <w:p w:rsidR="00000000" w:rsidDel="00000000" w:rsidP="00000000" w:rsidRDefault="00000000" w:rsidRPr="00000000" w14:paraId="0000001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6 (1 điểm)</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Giảng viên cho thêm</w:t>
      </w:r>
    </w:p>
    <w:sectPr>
      <w:headerReference r:id="rId7" w:type="default"/>
      <w:footerReference r:id="rId8" w:type="default"/>
      <w:pgSz w:h="15840" w:w="12240" w:orient="portrait"/>
      <w:pgMar w:bottom="1440" w:top="1440" w:left="1440" w:right="1440" w:header="5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both"/>
      <w:rPr>
        <w:rFonts w:ascii="Calibri" w:cs="Calibri" w:eastAsia="Calibri" w:hAnsi="Calibri"/>
        <w:b w:val="0"/>
        <w:i w:val="0"/>
        <w:smallCaps w:val="1"/>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1"/>
        <w:strike w:val="0"/>
        <w:color w:val="000000"/>
        <w:sz w:val="28"/>
        <w:szCs w:val="28"/>
        <w:u w:val="none"/>
        <w:shd w:fill="auto" w:val="clear"/>
        <w:vertAlign w:val="baseline"/>
        <w:rtl w:val="0"/>
      </w:rPr>
      <w:t xml:space="preserve">Kiểm thử cơ bản</w:t>
      <w:tab/>
      <w:t xml:space="preserve">Trang </w:t>
    </w:r>
    <w:r w:rsidDel="00000000" w:rsidR="00000000" w:rsidRPr="00000000">
      <w:rPr>
        <w:rFonts w:ascii="Calibri" w:cs="Calibri" w:eastAsia="Calibri" w:hAnsi="Calibri"/>
        <w:b w:val="0"/>
        <w:i w:val="0"/>
        <w:smallCaps w:val="1"/>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Pr>
      <w:drawing>
        <wp:inline distB="0" distT="0" distL="0" distR="0">
          <wp:extent cx="1076302" cy="47262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76302" cy="472620"/>
                  </a:xfrm>
                  <a:prstGeom prst="rect"/>
                  <a:ln/>
                </pic:spPr>
              </pic:pic>
            </a:graphicData>
          </a:graphic>
        </wp:inline>
      </w:drawing>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i w:val="0"/>
        <w:smallCaps w:val="1"/>
        <w:strike w:val="0"/>
        <w:color w:val="000000"/>
        <w:sz w:val="34"/>
        <w:szCs w:val="34"/>
        <w:u w:val="none"/>
        <w:shd w:fill="auto" w:val="clear"/>
        <w:vertAlign w:val="baseline"/>
        <w:rtl w:val="0"/>
      </w:rPr>
      <w:t xml:space="preserve">Lab1: </w:t>
    </w:r>
    <w:r w:rsidDel="00000000" w:rsidR="00000000" w:rsidRPr="00000000">
      <w:rPr>
        <w:rFonts w:ascii="Times New Roman" w:cs="Times New Roman" w:eastAsia="Times New Roman" w:hAnsi="Times New Roman"/>
        <w:smallCaps w:val="1"/>
        <w:sz w:val="32"/>
        <w:szCs w:val="32"/>
        <w:rtl w:val="0"/>
      </w:rPr>
      <w:t xml:space="preserve">Giới thiệu và khái quát các khái niệm về kiểm thử phần mềm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8"/>
        <w:szCs w:val="28"/>
        <w:lang w:val="en-US"/>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smallCaps w:val="1"/>
      <w:color w:val="366091"/>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C2249"/>
    <w:pPr>
      <w:jc w:val="both"/>
    </w:pPr>
    <w:rPr>
      <w:sz w:val="28"/>
    </w:rPr>
  </w:style>
  <w:style w:type="paragraph" w:styleId="Heading1">
    <w:name w:val="heading 1"/>
    <w:basedOn w:val="Normal"/>
    <w:next w:val="Normal"/>
    <w:link w:val="Heading1Char"/>
    <w:uiPriority w:val="9"/>
    <w:qFormat w:val="1"/>
    <w:rsid w:val="00161FB2"/>
    <w:pPr>
      <w:keepNext w:val="1"/>
      <w:keepLines w:val="1"/>
      <w:spacing w:after="0" w:before="480"/>
      <w:outlineLvl w:val="0"/>
    </w:pPr>
    <w:rPr>
      <w:rFonts w:asciiTheme="majorHAnsi" w:cstheme="majorBidi" w:eastAsiaTheme="majorEastAsia" w:hAnsiTheme="majorHAnsi"/>
      <w:b w:val="1"/>
      <w:bCs w:val="1"/>
      <w:smallCaps w:val="1"/>
      <w:color w:val="365f91" w:themeColor="accent1" w:themeShade="0000BF"/>
      <w:szCs w:val="28"/>
    </w:rPr>
  </w:style>
  <w:style w:type="paragraph" w:styleId="Heading2">
    <w:name w:val="heading 2"/>
    <w:basedOn w:val="Normal"/>
    <w:next w:val="Normal"/>
    <w:link w:val="Heading2Char"/>
    <w:uiPriority w:val="9"/>
    <w:unhideWhenUsed w:val="1"/>
    <w:qFormat w:val="1"/>
    <w:rsid w:val="00C80208"/>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762906"/>
    <w:pPr>
      <w:tabs>
        <w:tab w:val="center" w:pos="4680"/>
        <w:tab w:val="right" w:pos="9360"/>
      </w:tabs>
      <w:spacing w:after="0" w:line="240" w:lineRule="auto"/>
    </w:pPr>
  </w:style>
  <w:style w:type="character" w:styleId="HeaderChar" w:customStyle="1">
    <w:name w:val="Header Char"/>
    <w:basedOn w:val="DefaultParagraphFont"/>
    <w:link w:val="Header"/>
    <w:uiPriority w:val="99"/>
    <w:rsid w:val="00762906"/>
  </w:style>
  <w:style w:type="paragraph" w:styleId="Footer">
    <w:name w:val="footer"/>
    <w:basedOn w:val="Normal"/>
    <w:link w:val="FooterChar"/>
    <w:uiPriority w:val="99"/>
    <w:unhideWhenUsed w:val="1"/>
    <w:rsid w:val="00762906"/>
    <w:pPr>
      <w:tabs>
        <w:tab w:val="center" w:pos="4680"/>
        <w:tab w:val="right" w:pos="9360"/>
      </w:tabs>
      <w:spacing w:after="0" w:line="240" w:lineRule="auto"/>
    </w:pPr>
  </w:style>
  <w:style w:type="character" w:styleId="FooterChar" w:customStyle="1">
    <w:name w:val="Footer Char"/>
    <w:basedOn w:val="DefaultParagraphFont"/>
    <w:link w:val="Footer"/>
    <w:uiPriority w:val="99"/>
    <w:rsid w:val="00762906"/>
  </w:style>
  <w:style w:type="paragraph" w:styleId="BalloonText">
    <w:name w:val="Balloon Text"/>
    <w:basedOn w:val="Normal"/>
    <w:link w:val="BalloonTextChar"/>
    <w:uiPriority w:val="99"/>
    <w:semiHidden w:val="1"/>
    <w:unhideWhenUsed w:val="1"/>
    <w:rsid w:val="00762906"/>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62906"/>
    <w:rPr>
      <w:rFonts w:ascii="Tahoma" w:cs="Tahoma" w:hAnsi="Tahoma"/>
      <w:sz w:val="16"/>
      <w:szCs w:val="16"/>
    </w:rPr>
  </w:style>
  <w:style w:type="character" w:styleId="Heading1Char" w:customStyle="1">
    <w:name w:val="Heading 1 Char"/>
    <w:basedOn w:val="DefaultParagraphFont"/>
    <w:link w:val="Heading1"/>
    <w:uiPriority w:val="9"/>
    <w:rsid w:val="00161FB2"/>
    <w:rPr>
      <w:rFonts w:asciiTheme="majorHAnsi" w:cstheme="majorBidi" w:eastAsiaTheme="majorEastAsia" w:hAnsiTheme="majorHAnsi"/>
      <w:b w:val="1"/>
      <w:bCs w:val="1"/>
      <w:smallCaps w:val="1"/>
      <w:color w:val="365f91" w:themeColor="accent1" w:themeShade="0000BF"/>
      <w:sz w:val="28"/>
      <w:szCs w:val="28"/>
    </w:rPr>
  </w:style>
  <w:style w:type="paragraph" w:styleId="ListParagraph">
    <w:name w:val="List Paragraph"/>
    <w:basedOn w:val="Normal"/>
    <w:uiPriority w:val="34"/>
    <w:qFormat w:val="1"/>
    <w:rsid w:val="00FE3195"/>
    <w:pPr>
      <w:ind w:left="720"/>
      <w:contextualSpacing w:val="1"/>
    </w:pPr>
  </w:style>
  <w:style w:type="table" w:styleId="TableGrid">
    <w:name w:val="Table Grid"/>
    <w:basedOn w:val="TableNormal"/>
    <w:uiPriority w:val="59"/>
    <w:rsid w:val="00EA413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
    <w:rsid w:val="00C80208"/>
    <w:rPr>
      <w:rFonts w:asciiTheme="majorHAnsi" w:cstheme="majorBidi" w:eastAsiaTheme="majorEastAsia" w:hAnsiTheme="majorHAnsi"/>
      <w:b w:val="1"/>
      <w:bCs w:val="1"/>
      <w:color w:val="4f81bd" w:themeColor="accent1"/>
      <w:sz w:val="26"/>
      <w:szCs w:val="26"/>
    </w:rPr>
  </w:style>
  <w:style w:type="paragraph" w:styleId="NormalWeb">
    <w:name w:val="Normal (Web)"/>
    <w:basedOn w:val="Normal"/>
    <w:uiPriority w:val="99"/>
    <w:semiHidden w:val="1"/>
    <w:unhideWhenUsed w:val="1"/>
    <w:rsid w:val="003E06D1"/>
    <w:pPr>
      <w:spacing w:after="100" w:afterAutospacing="1" w:before="100" w:beforeAutospacing="1" w:line="240" w:lineRule="auto"/>
      <w:jc w:val="left"/>
    </w:pPr>
    <w:rPr>
      <w:rFonts w:ascii="Times New Roman" w:cs="Times New Roman" w:hAnsi="Times New Roman" w:eastAsiaTheme="minorEastAsia"/>
      <w:sz w:val="24"/>
      <w:szCs w:val="24"/>
    </w:rPr>
  </w:style>
  <w:style w:type="character" w:styleId="Hyperlink">
    <w:name w:val="Hyperlink"/>
    <w:basedOn w:val="DefaultParagraphFont"/>
    <w:uiPriority w:val="99"/>
    <w:unhideWhenUsed w:val="1"/>
    <w:rsid w:val="003A1F8E"/>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VUFasVY/CjgAefAdGwY4wmG9tVw==">AMUW2mXHF//ThQ8yg9y0tk4DZ93iKdfX81XgLPxaCvGYsBEQJ0J2+1Ht9kQSzG4n980C4x1pyp+xlw2uSWLBuL28NYxMPpZwmxsKxCJ3uoQsnLDHmRNty9M=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2016-07-18T07:13:00Z</dcterms:created>
  <dc:creator>Asus k550j</dc:creator>
</cp:coreProperties>
</file>