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t>SP2-W1-09 - Functional Test Cases for Candidate Intake</w:t>
      </w:r>
    </w:p>
    <w:p>
      <w:pPr>
        <w:jc w:val="left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BA - Abdifatah Hashi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Sprint / Week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Sprint 2 - Week 1</w:t>
            </w:r>
          </w:p>
        </w:tc>
      </w:tr>
      <w:tr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18 September 2026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Planned effort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120 minutes</w:t>
            </w:r>
          </w:p>
        </w:tc>
      </w:tr>
    </w:tbl>
    <w:p/>
    <w:p>
      <w:pPr>
        <w:pStyle w:val="Heading1"/>
      </w:pPr>
      <w:r>
        <w:t>1. Purpose</w:t>
      </w:r>
    </w:p>
    <w:p>
      <w:r>
        <w:rPr>
          <w:b/>
        </w:rPr>
        <w:t xml:space="preserve">Objective: </w:t>
      </w:r>
      <w:r>
        <w:t>Define the exact candidate-intake data rules and functional test cases the developers can use when building and validating the Sprint 2 application portal.</w:t>
      </w:r>
    </w:p>
    <w:p>
      <w:r>
        <w:rPr>
          <w:b/>
        </w:rPr>
        <w:t xml:space="preserve">Source basis: </w:t>
      </w:r>
      <w:r>
        <w:t>Team A simplified client proposal, Solution Design Document v1.2, Sprint 1 Week 1 BA requirements, Sprint 1 Week 3 BA test scenarios, and the current Sprint 2 Planner task.</w:t>
      </w:r>
    </w:p>
    <w:p>
      <w:pPr>
        <w:pStyle w:val="Heading1"/>
      </w:pPr>
      <w:r>
        <w:t>2. Candidate Intake Field Map</w:t>
      </w:r>
    </w:p>
    <w:p>
      <w:r>
        <w:t>For this Sprint 2 BA test set, the fields below are classified as required or optional. This keeps the form small and follows the project data-minimisation rule.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F4E78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3408"/>
            <w:shd w:fill="1F4E78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Rule</w:t>
            </w:r>
          </w:p>
        </w:tc>
        <w:tc>
          <w:tcPr>
            <w:tcW w:type="dxa" w:w="3408"/>
            <w:shd w:fill="1F4E78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BA / Test Requirement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Full name</w:t>
            </w:r>
          </w:p>
        </w:tc>
        <w:tc>
          <w:tcPr>
            <w:tcW w:type="dxa" w:w="14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Required</w:t>
            </w:r>
          </w:p>
        </w:tc>
        <w:tc>
          <w:tcPr>
            <w:tcW w:type="dxa" w:w="691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Core identity field. Must not be blank.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4F7FA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Email</w:t>
            </w:r>
          </w:p>
        </w:tc>
        <w:tc>
          <w:tcPr>
            <w:tcW w:type="dxa" w:w="14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4F7FA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Required</w:t>
            </w:r>
          </w:p>
        </w:tc>
        <w:tc>
          <w:tcPr>
            <w:tcW w:type="dxa" w:w="691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4F7FA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Core contact/account field. Must contain a valid email format and stay linked to the applicant account.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Phone number</w:t>
            </w:r>
          </w:p>
        </w:tc>
        <w:tc>
          <w:tcPr>
            <w:tcW w:type="dxa" w:w="14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Required</w:t>
            </w:r>
          </w:p>
        </w:tc>
        <w:tc>
          <w:tcPr>
            <w:tcW w:type="dxa" w:w="691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Recruitment contact field. Must not be blank and must pass basic phone-format validation.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4F7FA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Address</w:t>
            </w:r>
          </w:p>
        </w:tc>
        <w:tc>
          <w:tcPr>
            <w:tcW w:type="dxa" w:w="14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4F7FA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Optional</w:t>
            </w:r>
          </w:p>
        </w:tc>
        <w:tc>
          <w:tcPr>
            <w:tcW w:type="dxa" w:w="691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4F7FA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Supported by the profile model, but not needed to block a Core MVP application submission.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Resume/CV</w:t>
            </w:r>
          </w:p>
        </w:tc>
        <w:tc>
          <w:tcPr>
            <w:tcW w:type="dxa" w:w="14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Required</w:t>
            </w:r>
          </w:p>
        </w:tc>
        <w:tc>
          <w:tcPr>
            <w:tcW w:type="dxa" w:w="691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Required recruitment material. Must pass the separate file-upload rules.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4F7FA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Cover letter</w:t>
            </w:r>
          </w:p>
        </w:tc>
        <w:tc>
          <w:tcPr>
            <w:tcW w:type="dxa" w:w="14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4F7FA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Optional</w:t>
            </w:r>
          </w:p>
        </w:tc>
        <w:tc>
          <w:tcPr>
            <w:tcW w:type="dxa" w:w="691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4F7FA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Application material supported by the design where used; omission must not block submission.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Portfolio link</w:t>
            </w:r>
          </w:p>
        </w:tc>
        <w:tc>
          <w:tcPr>
            <w:tcW w:type="dxa" w:w="14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Optional</w:t>
            </w:r>
          </w:p>
        </w:tc>
        <w:tc>
          <w:tcPr>
            <w:tcW w:type="dxa" w:w="691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Optional application material. If supplied, it must be a valid URL.</w:t>
            </w:r>
          </w:p>
        </w:tc>
      </w:tr>
    </w:tbl>
    <w:p>
      <w:r>
        <w:rPr>
          <w:b/>
        </w:rPr>
        <w:t xml:space="preserve">Privacy notice: </w:t>
      </w:r>
      <w:r>
        <w:t>The notice must be visible before the application is submitted. The existing project sources require the notice to be presented, but they do not specify a mandatory consent checkbox, so this test set does not invent one.</w:t>
      </w:r>
    </w:p>
    <w:p>
      <w:pPr>
        <w:pStyle w:val="Heading1"/>
      </w:pPr>
      <w:r>
        <w:t>3. Formal Gherkin Functional Test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F4E78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3408"/>
            <w:shd w:fill="1F4E78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3408"/>
            <w:shd w:fill="1F4E78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Given / When / Then</w:t>
            </w:r>
          </w:p>
        </w:tc>
      </w:tr>
      <w:tr>
        <w:trPr>
          <w:cantSplit/>
        </w:trPr>
        <w:tc>
          <w:tcPr>
            <w:tcW w:type="dxa" w:w="86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CI-01</w:t>
            </w:r>
          </w:p>
        </w:tc>
        <w:tc>
          <w:tcPr>
            <w:tcW w:type="dxa" w:w="230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Successful application</w:t>
            </w:r>
          </w:p>
        </w:tc>
        <w:tc>
          <w:tcPr>
            <w:tcW w:type="dxa" w:w="748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Given the Applicant is logged in with a valid shared account/profile and all required fields contain valid values and a valid CV is attached</w:t>
              <w:br/>
              <w:t>When the Applicant submits the application</w:t>
              <w:br/>
              <w:t>Then one application is saved, linked to the existing profile, the initial status is Submitted, and a clear success confirmation is shown.</w:t>
            </w:r>
          </w:p>
        </w:tc>
      </w:tr>
      <w:tr>
        <w:trPr>
          <w:cantSplit/>
        </w:trPr>
        <w:tc>
          <w:tcPr>
            <w:tcW w:type="dxa" w:w="86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4F7FA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CI-02</w:t>
            </w:r>
          </w:p>
        </w:tc>
        <w:tc>
          <w:tcPr>
            <w:tcW w:type="dxa" w:w="230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4F7FA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Missing full name</w:t>
            </w:r>
          </w:p>
        </w:tc>
        <w:tc>
          <w:tcPr>
            <w:tcW w:type="dxa" w:w="748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4F7FA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Given the Applicant has completed the form except the required Full name field</w:t>
              <w:br/>
              <w:t>When the Applicant submits the application</w:t>
              <w:br/>
              <w:t>Then submission is blocked, the Full name field is identified, and the other valid entered values remain available.</w:t>
            </w:r>
          </w:p>
        </w:tc>
      </w:tr>
      <w:tr>
        <w:trPr>
          <w:cantSplit/>
        </w:trPr>
        <w:tc>
          <w:tcPr>
            <w:tcW w:type="dxa" w:w="86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CI-03</w:t>
            </w:r>
          </w:p>
        </w:tc>
        <w:tc>
          <w:tcPr>
            <w:tcW w:type="dxa" w:w="230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Invalid email</w:t>
            </w:r>
          </w:p>
        </w:tc>
        <w:tc>
          <w:tcPr>
            <w:tcW w:type="dxa" w:w="748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Given the Applicant email value is missing or not in a valid email format</w:t>
              <w:br/>
              <w:t>When the Applicant submits the application</w:t>
              <w:br/>
              <w:t>Then submission is blocked and an email validation message is shown without clearing the rest of the form.</w:t>
            </w:r>
          </w:p>
        </w:tc>
      </w:tr>
      <w:tr>
        <w:trPr>
          <w:cantSplit/>
        </w:trPr>
        <w:tc>
          <w:tcPr>
            <w:tcW w:type="dxa" w:w="86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4F7FA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CI-04</w:t>
            </w:r>
          </w:p>
        </w:tc>
        <w:tc>
          <w:tcPr>
            <w:tcW w:type="dxa" w:w="230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4F7FA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Missing or invalid phone number</w:t>
            </w:r>
          </w:p>
        </w:tc>
        <w:tc>
          <w:tcPr>
            <w:tcW w:type="dxa" w:w="748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4F7FA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Given the required Phone number field is blank or fails the agreed phone-format validation</w:t>
              <w:br/>
              <w:t>When the Applicant submits the application</w:t>
              <w:br/>
              <w:t>Then submission is blocked and the Phone number field shows a clear validation message.</w:t>
            </w:r>
          </w:p>
        </w:tc>
      </w:tr>
      <w:tr>
        <w:trPr>
          <w:cantSplit/>
        </w:trPr>
        <w:tc>
          <w:tcPr>
            <w:tcW w:type="dxa" w:w="86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CI-05</w:t>
            </w:r>
          </w:p>
        </w:tc>
        <w:tc>
          <w:tcPr>
            <w:tcW w:type="dxa" w:w="230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Required CV missing</w:t>
            </w:r>
          </w:p>
        </w:tc>
        <w:tc>
          <w:tcPr>
            <w:tcW w:type="dxa" w:w="748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Given all required text fields are valid but no CV is attached</w:t>
              <w:br/>
              <w:t>When the Applicant submits the application</w:t>
              <w:br/>
              <w:t>Then submission is blocked and the Applicant is told that a valid PDF CV is required.</w:t>
            </w:r>
          </w:p>
        </w:tc>
      </w:tr>
      <w:tr>
        <w:trPr>
          <w:cantSplit/>
        </w:trPr>
        <w:tc>
          <w:tcPr>
            <w:tcW w:type="dxa" w:w="86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4F7FA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CI-06</w:t>
            </w:r>
          </w:p>
        </w:tc>
        <w:tc>
          <w:tcPr>
            <w:tcW w:type="dxa" w:w="230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4F7FA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Optional address omitted</w:t>
            </w:r>
          </w:p>
        </w:tc>
        <w:tc>
          <w:tcPr>
            <w:tcW w:type="dxa" w:w="748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4F7FA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Given the required fields and CV are valid and Address is blank</w:t>
              <w:br/>
              <w:t>When the Applicant submits the application</w:t>
              <w:br/>
              <w:t>Then the application can be submitted successfully because Address is optional for this Core MVP test set.</w:t>
            </w:r>
          </w:p>
        </w:tc>
      </w:tr>
      <w:tr>
        <w:trPr>
          <w:cantSplit/>
        </w:trPr>
        <w:tc>
          <w:tcPr>
            <w:tcW w:type="dxa" w:w="86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CI-07</w:t>
            </w:r>
          </w:p>
        </w:tc>
        <w:tc>
          <w:tcPr>
            <w:tcW w:type="dxa" w:w="230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Optional cover letter and portfolio omitted</w:t>
            </w:r>
          </w:p>
        </w:tc>
        <w:tc>
          <w:tcPr>
            <w:tcW w:type="dxa" w:w="748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Given all required fields and CV are valid and the Cover letter and Portfolio link are blank</w:t>
              <w:br/>
              <w:t>When the Applicant submits the application</w:t>
              <w:br/>
              <w:t>Then the application can be submitted successfully.</w:t>
            </w:r>
          </w:p>
        </w:tc>
      </w:tr>
      <w:tr>
        <w:trPr>
          <w:cantSplit/>
        </w:trPr>
        <w:tc>
          <w:tcPr>
            <w:tcW w:type="dxa" w:w="86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4F7FA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CI-08</w:t>
            </w:r>
          </w:p>
        </w:tc>
        <w:tc>
          <w:tcPr>
            <w:tcW w:type="dxa" w:w="230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4F7FA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Invalid optional portfolio URL</w:t>
            </w:r>
          </w:p>
        </w:tc>
        <w:tc>
          <w:tcPr>
            <w:tcW w:type="dxa" w:w="748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4F7FA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Given the Applicant enters a Portfolio link value that is not a valid URL</w:t>
              <w:br/>
              <w:t>When the Applicant submits the application</w:t>
              <w:br/>
              <w:t>Then submission is blocked until the supplied portfolio value is corrected or removed.</w:t>
            </w:r>
          </w:p>
        </w:tc>
      </w:tr>
      <w:tr>
        <w:trPr>
          <w:cantSplit/>
        </w:trPr>
        <w:tc>
          <w:tcPr>
            <w:tcW w:type="dxa" w:w="86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CI-09</w:t>
            </w:r>
          </w:p>
        </w:tc>
        <w:tc>
          <w:tcPr>
            <w:tcW w:type="dxa" w:w="230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Existing applicant identity reused</w:t>
            </w:r>
          </w:p>
        </w:tc>
        <w:tc>
          <w:tcPr>
            <w:tcW w:type="dxa" w:w="748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Given the Applicant already has a shared IMS account/person profile</w:t>
              <w:br/>
              <w:t>When a valid application is submitted</w:t>
              <w:br/>
              <w:t>Then the application is linked to that existing identity and no duplicate person profile is created.</w:t>
            </w:r>
          </w:p>
        </w:tc>
      </w:tr>
      <w:tr>
        <w:trPr>
          <w:cantSplit/>
        </w:trPr>
        <w:tc>
          <w:tcPr>
            <w:tcW w:type="dxa" w:w="86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4F7FA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CI-10</w:t>
            </w:r>
          </w:p>
        </w:tc>
        <w:tc>
          <w:tcPr>
            <w:tcW w:type="dxa" w:w="230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4F7FA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Submission service failure</w:t>
            </w:r>
          </w:p>
        </w:tc>
        <w:tc>
          <w:tcPr>
            <w:tcW w:type="dxa" w:w="748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4F7FA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Given the Applicant has entered valid data but the backend cannot save the application</w:t>
              <w:br/>
              <w:t>When the Applicant submits the application</w:t>
              <w:br/>
              <w:t>Then a failure message is shown, no false success state is displayed, and the entered form data remains available where practical.</w:t>
            </w:r>
          </w:p>
        </w:tc>
      </w:tr>
    </w:tbl>
    <w:p>
      <w:pPr>
        <w:pStyle w:val="Heading1"/>
      </w:pPr>
      <w:r>
        <w:t>4. Expected UI Validation and Error Messages</w:t>
      </w:r>
    </w:p>
    <w:p>
      <w:r>
        <w:t>The wording below is the BA baseline. UX may adjust wording, but the meaning must stay clear and specific.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F4E78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Condition</w:t>
            </w:r>
          </w:p>
        </w:tc>
        <w:tc>
          <w:tcPr>
            <w:tcW w:type="dxa" w:w="5112"/>
            <w:shd w:fill="1F4E78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Expected message</w:t>
            </w:r>
          </w:p>
        </w:tc>
      </w:tr>
      <w:tr>
        <w:trPr>
          <w:cantSplit/>
        </w:trPr>
        <w:tc>
          <w:tcPr>
            <w:tcW w:type="dxa" w:w="360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Required field missing</w:t>
            </w:r>
          </w:p>
        </w:tc>
        <w:tc>
          <w:tcPr>
            <w:tcW w:type="dxa" w:w="691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This field is required.</w:t>
            </w:r>
          </w:p>
        </w:tc>
      </w:tr>
      <w:tr>
        <w:trPr>
          <w:cantSplit/>
        </w:trPr>
        <w:tc>
          <w:tcPr>
            <w:tcW w:type="dxa" w:w="360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4F7FA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Invalid email</w:t>
            </w:r>
          </w:p>
        </w:tc>
        <w:tc>
          <w:tcPr>
            <w:tcW w:type="dxa" w:w="691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4F7FA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Enter a valid email address.</w:t>
            </w:r>
          </w:p>
        </w:tc>
      </w:tr>
      <w:tr>
        <w:trPr>
          <w:cantSplit/>
        </w:trPr>
        <w:tc>
          <w:tcPr>
            <w:tcW w:type="dxa" w:w="360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Invalid phone number</w:t>
            </w:r>
          </w:p>
        </w:tc>
        <w:tc>
          <w:tcPr>
            <w:tcW w:type="dxa" w:w="691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Enter a valid phone number.</w:t>
            </w:r>
          </w:p>
        </w:tc>
      </w:tr>
      <w:tr>
        <w:trPr>
          <w:cantSplit/>
        </w:trPr>
        <w:tc>
          <w:tcPr>
            <w:tcW w:type="dxa" w:w="360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4F7FA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CV missing</w:t>
            </w:r>
          </w:p>
        </w:tc>
        <w:tc>
          <w:tcPr>
            <w:tcW w:type="dxa" w:w="691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4F7FA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Please upload your CV in PDF format.</w:t>
            </w:r>
          </w:p>
        </w:tc>
      </w:tr>
      <w:tr>
        <w:trPr>
          <w:cantSplit/>
        </w:trPr>
        <w:tc>
          <w:tcPr>
            <w:tcW w:type="dxa" w:w="360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Invalid portfolio link</w:t>
            </w:r>
          </w:p>
        </w:tc>
        <w:tc>
          <w:tcPr>
            <w:tcW w:type="dxa" w:w="691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Enter a valid URL or leave this field blank.</w:t>
            </w:r>
          </w:p>
        </w:tc>
      </w:tr>
      <w:tr>
        <w:trPr>
          <w:cantSplit/>
        </w:trPr>
        <w:tc>
          <w:tcPr>
            <w:tcW w:type="dxa" w:w="360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4F7FA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Application save failure</w:t>
            </w:r>
          </w:p>
        </w:tc>
        <w:tc>
          <w:tcPr>
            <w:tcW w:type="dxa" w:w="691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4F7FA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We couldn't submit your application. Please try again.</w:t>
            </w:r>
          </w:p>
        </w:tc>
      </w:tr>
      <w:tr>
        <w:trPr>
          <w:cantSplit/>
        </w:trPr>
        <w:tc>
          <w:tcPr>
            <w:tcW w:type="dxa" w:w="360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Successful submission</w:t>
            </w:r>
          </w:p>
        </w:tc>
        <w:tc>
          <w:tcPr>
            <w:tcW w:type="dxa" w:w="691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Application submitted successfully.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ptos" w:hAnsi="Aptos"/>
      <w:b/>
      <w:bCs/>
      <w:color w:val="1F4E78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