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856E" w14:textId="77777777" w:rsidR="00790AE3" w:rsidRDefault="00000000">
      <w:pPr>
        <w:pStyle w:val="Title"/>
        <w:spacing w:after="60"/>
      </w:pPr>
      <w:r>
        <w:rPr>
          <w:b/>
          <w:bCs/>
          <w:color w:val="1B3A5C"/>
          <w:sz w:val="40"/>
          <w:szCs w:val="40"/>
        </w:rPr>
        <w:t>Core MVP — UX Evidence &amp; Demo Handoff</w:t>
      </w:r>
    </w:p>
    <w:p w14:paraId="259EB856" w14:textId="77777777" w:rsidR="00790AE3" w:rsidRDefault="00000000">
      <w:pPr>
        <w:spacing w:after="200"/>
      </w:pPr>
      <w:r>
        <w:rPr>
          <w:i/>
          <w:iCs/>
          <w:color w:val="6B7280"/>
          <w:sz w:val="22"/>
          <w:szCs w:val="22"/>
        </w:rPr>
        <w:t>Sprint 2 Playback — Team 40 / Team B (Intern Management System for Social Enterprise Workforce Development)</w:t>
      </w:r>
    </w:p>
    <w:p w14:paraId="551279E2" w14:textId="00B92235" w:rsidR="00790AE3" w:rsidRDefault="00000000">
      <w:pPr>
        <w:spacing w:after="40"/>
      </w:pPr>
      <w:r>
        <w:rPr>
          <w:color w:val="6B7280"/>
          <w:sz w:val="18"/>
          <w:szCs w:val="18"/>
        </w:rPr>
        <w:t>Prepared by: Faridullah Jabbar Khil (s</w:t>
      </w:r>
      <w:r w:rsidR="002E2E09">
        <w:rPr>
          <w:color w:val="6B7280"/>
          <w:sz w:val="18"/>
          <w:szCs w:val="18"/>
        </w:rPr>
        <w:t>4020393</w:t>
      </w:r>
      <w:r>
        <w:rPr>
          <w:color w:val="6B7280"/>
          <w:sz w:val="18"/>
          <w:szCs w:val="18"/>
        </w:rPr>
        <w:t>) — UX</w:t>
      </w:r>
    </w:p>
    <w:p w14:paraId="40DAA73F" w14:textId="77777777" w:rsidR="00790AE3" w:rsidRDefault="00000000">
      <w:pPr>
        <w:spacing w:after="40"/>
      </w:pPr>
      <w:r>
        <w:rPr>
          <w:color w:val="6B7280"/>
          <w:sz w:val="18"/>
          <w:szCs w:val="18"/>
        </w:rPr>
        <w:t>Task: [SPRINT PLAYBACK] – Core MVP UX Evidence &amp; Demo Handoff · Sprint 2 Playback</w:t>
      </w:r>
    </w:p>
    <w:p w14:paraId="1F4EF50E" w14:textId="77777777" w:rsidR="00790AE3" w:rsidRDefault="00000000">
      <w:pPr>
        <w:spacing w:after="40"/>
      </w:pPr>
      <w:r>
        <w:rPr>
          <w:color w:val="6B7280"/>
          <w:sz w:val="18"/>
          <w:szCs w:val="18"/>
        </w:rPr>
        <w:t>Purpose: give the PM presentation-ready evidence of the progression from approved design to implemented Core MVP, with fallback visual evidence in case the live demo is unavailable.</w:t>
      </w:r>
    </w:p>
    <w:p w14:paraId="331BD368" w14:textId="77777777" w:rsidR="00790AE3" w:rsidRDefault="00000000">
      <w:pPr>
        <w:pStyle w:val="Heading1"/>
        <w:spacing w:before="320" w:after="140"/>
      </w:pPr>
      <w:r>
        <w:rPr>
          <w:b/>
          <w:bCs/>
          <w:color w:val="1B3A5C"/>
          <w:sz w:val="28"/>
          <w:szCs w:val="28"/>
        </w:rPr>
        <w:t>1. Purpose &amp;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90AE3" w14:paraId="3D412F3B" w14:textId="77777777">
        <w:tblPrEx>
          <w:tblCellMar>
            <w:top w:w="0" w:type="dxa"/>
            <w:bottom w:w="0" w:type="dxa"/>
          </w:tblCellMar>
        </w:tblPrEx>
        <w:tc>
          <w:tcPr>
            <w:tcW w:w="5000" w:type="pct"/>
            <w:tcBorders>
              <w:top w:val="single" w:sz="4" w:space="0" w:color="1D4ED8"/>
              <w:left w:val="single" w:sz="4" w:space="0" w:color="1D4ED8"/>
              <w:bottom w:val="single" w:sz="4" w:space="0" w:color="1D4ED8"/>
              <w:right w:val="single" w:sz="4" w:space="0" w:color="1D4ED8"/>
            </w:tcBorders>
            <w:shd w:val="clear" w:color="auto" w:fill="EFF6FF"/>
            <w:tcMar>
              <w:top w:w="120" w:type="dxa"/>
              <w:left w:w="160" w:type="dxa"/>
              <w:bottom w:w="120" w:type="dxa"/>
              <w:right w:w="160" w:type="dxa"/>
            </w:tcMar>
          </w:tcPr>
          <w:p w14:paraId="4D8A14E5" w14:textId="77777777" w:rsidR="00790AE3" w:rsidRDefault="00000000">
            <w:pPr>
              <w:spacing w:after="40"/>
            </w:pPr>
            <w:r>
              <w:rPr>
                <w:b/>
                <w:bCs/>
                <w:color w:val="1D4ED8"/>
              </w:rPr>
              <w:t>PM task description</w:t>
            </w:r>
          </w:p>
          <w:p w14:paraId="45508668" w14:textId="77777777" w:rsidR="00790AE3" w:rsidRDefault="00000000">
            <w:r>
              <w:t>“Prepare the visual and UX evidence required for the Sprint 2 Playback so the PM can clearly demonstrate the progression from approved design and client feedback to the implemented Core MVP. This is not functional acceptance testing. Prepare presentation-ready evidence from the approved Figma/prototype and current implementation, including fallback visual evidence if the live demo becomes unavailable. Sprint 2 Playback requires actual working achievement to be shown rather than only described.”</w:t>
            </w:r>
          </w:p>
        </w:tc>
      </w:tr>
    </w:tbl>
    <w:p w14:paraId="08BDB00C" w14:textId="77777777" w:rsidR="00790AE3" w:rsidRDefault="00790AE3">
      <w:pPr>
        <w:spacing w:after="120"/>
      </w:pPr>
    </w:p>
    <w:p w14:paraId="70176604" w14:textId="77777777" w:rsidR="00790AE3" w:rsidRDefault="00000000">
      <w:pPr>
        <w:spacing w:after="140"/>
      </w:pPr>
      <w:r>
        <w:rPr>
          <w:sz w:val="21"/>
          <w:szCs w:val="21"/>
        </w:rPr>
        <w:t>The design side of every comparison below is the refined Core MVP prototype (</w:t>
      </w:r>
      <w:proofErr w:type="spellStart"/>
      <w:r>
        <w:rPr>
          <w:sz w:val="21"/>
          <w:szCs w:val="21"/>
        </w:rPr>
        <w:t>App.tsx</w:t>
      </w:r>
      <w:proofErr w:type="spellEnd"/>
      <w:r>
        <w:rPr>
          <w:sz w:val="21"/>
          <w:szCs w:val="21"/>
        </w:rPr>
        <w:t>, v5) following the Final UI &amp; Interaction Polish task — this is also what the team's Figma Make file reflects, since no changes were made to it after that polish pass. The implementation side is DEV's current deployed build (</w:t>
      </w:r>
      <w:proofErr w:type="spellStart"/>
      <w:r>
        <w:rPr>
          <w:sz w:val="21"/>
          <w:szCs w:val="21"/>
        </w:rPr>
        <w:t>Vercel</w:t>
      </w:r>
      <w:proofErr w:type="spellEnd"/>
      <w:r>
        <w:rPr>
          <w:sz w:val="21"/>
          <w:szCs w:val="21"/>
        </w:rPr>
        <w:t>), captured live and logged in as the relevant role.</w:t>
      </w:r>
    </w:p>
    <w:p w14:paraId="4CB1A75B" w14:textId="77777777" w:rsidR="00790AE3" w:rsidRDefault="00000000">
      <w:pPr>
        <w:pStyle w:val="Heading1"/>
        <w:spacing w:before="320" w:after="140"/>
      </w:pPr>
      <w:r>
        <w:rPr>
          <w:b/>
          <w:bCs/>
          <w:color w:val="1B3A5C"/>
          <w:sz w:val="28"/>
          <w:szCs w:val="28"/>
        </w:rPr>
        <w:t>2. Design → Implementation Comparisons</w:t>
      </w:r>
    </w:p>
    <w:p w14:paraId="566E2A4B" w14:textId="77777777" w:rsidR="00790AE3" w:rsidRDefault="00000000">
      <w:pPr>
        <w:spacing w:after="140"/>
      </w:pPr>
      <w:r>
        <w:rPr>
          <w:sz w:val="21"/>
          <w:szCs w:val="21"/>
        </w:rPr>
        <w:t>Four screens, chosen because they cover both roles and carry the Sprint 2 client-requested changes (Section 3).</w:t>
      </w:r>
    </w:p>
    <w:p w14:paraId="5B597016" w14:textId="77777777" w:rsidR="00790AE3" w:rsidRDefault="00000000">
      <w:pPr>
        <w:pStyle w:val="Heading2"/>
        <w:spacing w:before="220" w:after="100"/>
      </w:pPr>
      <w:r>
        <w:rPr>
          <w:b/>
          <w:bCs/>
          <w:color w:val="1B3A5C"/>
          <w:sz w:val="24"/>
          <w:szCs w:val="24"/>
        </w:rPr>
        <w:t>2.1 Intern — My Tasks</w:t>
      </w:r>
    </w:p>
    <w:tbl>
      <w:tblPr>
        <w:tblW w:w="5000" w:type="pct"/>
        <w:tblCellMar>
          <w:left w:w="10" w:type="dxa"/>
          <w:right w:w="10" w:type="dxa"/>
        </w:tblCellMar>
        <w:tblLook w:val="0000" w:firstRow="0" w:lastRow="0" w:firstColumn="0" w:lastColumn="0" w:noHBand="0" w:noVBand="0"/>
      </w:tblPr>
      <w:tblGrid>
        <w:gridCol w:w="4680"/>
        <w:gridCol w:w="4680"/>
      </w:tblGrid>
      <w:tr w:rsidR="00790AE3" w14:paraId="0215D2A7" w14:textId="77777777">
        <w:tblPrEx>
          <w:tblCellMar>
            <w:top w:w="0" w:type="dxa"/>
            <w:bottom w:w="0" w:type="dxa"/>
          </w:tblCellMar>
        </w:tblPrEx>
        <w:tc>
          <w:tcPr>
            <w:tcW w:w="2500" w:type="pct"/>
            <w:tcMar>
              <w:right w:w="100" w:type="dxa"/>
            </w:tcMar>
          </w:tcPr>
          <w:p w14:paraId="112DEAF7" w14:textId="77777777" w:rsidR="00790AE3" w:rsidRDefault="00000000">
            <w:pPr>
              <w:jc w:val="center"/>
            </w:pPr>
            <w:r>
              <w:rPr>
                <w:noProof/>
              </w:rPr>
              <w:drawing>
                <wp:inline distT="0" distB="0" distL="0" distR="0" wp14:anchorId="067DF273" wp14:editId="28CAE997">
                  <wp:extent cx="2857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809750"/>
                          </a:xfrm>
                          <a:prstGeom prst="rect">
                            <a:avLst/>
                          </a:prstGeom>
                        </pic:spPr>
                      </pic:pic>
                    </a:graphicData>
                  </a:graphic>
                </wp:inline>
              </w:drawing>
            </w:r>
          </w:p>
          <w:p w14:paraId="299BB995" w14:textId="77777777" w:rsidR="00790AE3" w:rsidRDefault="00000000">
            <w:pPr>
              <w:spacing w:before="40"/>
              <w:jc w:val="center"/>
            </w:pPr>
            <w:r>
              <w:rPr>
                <w:i/>
                <w:iCs/>
                <w:color w:val="6B7280"/>
                <w:sz w:val="16"/>
                <w:szCs w:val="16"/>
              </w:rPr>
              <w:t>Design (prototype) — single placeholder task, illustrative status/priority colours</w:t>
            </w:r>
          </w:p>
        </w:tc>
        <w:tc>
          <w:tcPr>
            <w:tcW w:w="2500" w:type="pct"/>
            <w:tcMar>
              <w:left w:w="100" w:type="dxa"/>
            </w:tcMar>
          </w:tcPr>
          <w:p w14:paraId="562B5747" w14:textId="77777777" w:rsidR="00790AE3" w:rsidRDefault="00000000">
            <w:pPr>
              <w:jc w:val="center"/>
            </w:pPr>
            <w:r>
              <w:rPr>
                <w:noProof/>
              </w:rPr>
              <w:drawing>
                <wp:inline distT="0" distB="0" distL="0" distR="0" wp14:anchorId="0B700818" wp14:editId="63F34A12">
                  <wp:extent cx="2857500" cy="2562225"/>
                  <wp:effectExtent l="0" t="0" r="0" b="0"/>
                  <wp:docPr id="1185803554" name="Picture 118580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562225"/>
                          </a:xfrm>
                          <a:prstGeom prst="rect">
                            <a:avLst/>
                          </a:prstGeom>
                        </pic:spPr>
                      </pic:pic>
                    </a:graphicData>
                  </a:graphic>
                </wp:inline>
              </w:drawing>
            </w:r>
          </w:p>
          <w:p w14:paraId="57C029F0" w14:textId="77777777" w:rsidR="00790AE3" w:rsidRDefault="00000000">
            <w:pPr>
              <w:spacing w:before="40"/>
              <w:jc w:val="center"/>
            </w:pPr>
            <w:r>
              <w:rPr>
                <w:i/>
                <w:iCs/>
                <w:color w:val="6B7280"/>
                <w:sz w:val="16"/>
                <w:szCs w:val="16"/>
              </w:rPr>
              <w:t>Implementation — real task list, status/priority colours and layout match the approved design</w:t>
            </w:r>
          </w:p>
        </w:tc>
      </w:tr>
    </w:tbl>
    <w:p w14:paraId="1A3F0AD1" w14:textId="77777777" w:rsidR="00790AE3" w:rsidRDefault="00790AE3">
      <w:pPr>
        <w:spacing w:after="200"/>
      </w:pPr>
    </w:p>
    <w:p w14:paraId="7F8EA59A" w14:textId="77777777" w:rsidR="00790AE3" w:rsidRDefault="00000000">
      <w:pPr>
        <w:pStyle w:val="Heading2"/>
        <w:spacing w:before="220" w:after="100"/>
      </w:pPr>
      <w:r>
        <w:rPr>
          <w:b/>
          <w:bCs/>
          <w:color w:val="1B3A5C"/>
          <w:sz w:val="24"/>
          <w:szCs w:val="24"/>
        </w:rPr>
        <w:t>2.2 Intern — Task Detail</w:t>
      </w:r>
    </w:p>
    <w:tbl>
      <w:tblPr>
        <w:tblW w:w="5000" w:type="pct"/>
        <w:tblCellMar>
          <w:left w:w="10" w:type="dxa"/>
          <w:right w:w="10" w:type="dxa"/>
        </w:tblCellMar>
        <w:tblLook w:val="0000" w:firstRow="0" w:lastRow="0" w:firstColumn="0" w:lastColumn="0" w:noHBand="0" w:noVBand="0"/>
      </w:tblPr>
      <w:tblGrid>
        <w:gridCol w:w="4680"/>
        <w:gridCol w:w="4680"/>
      </w:tblGrid>
      <w:tr w:rsidR="00790AE3" w14:paraId="52F6E417" w14:textId="77777777">
        <w:tblPrEx>
          <w:tblCellMar>
            <w:top w:w="0" w:type="dxa"/>
            <w:bottom w:w="0" w:type="dxa"/>
          </w:tblCellMar>
        </w:tblPrEx>
        <w:tc>
          <w:tcPr>
            <w:tcW w:w="2500" w:type="pct"/>
            <w:tcMar>
              <w:right w:w="100" w:type="dxa"/>
            </w:tcMar>
          </w:tcPr>
          <w:p w14:paraId="1E740633" w14:textId="77777777" w:rsidR="00790AE3" w:rsidRDefault="00000000">
            <w:pPr>
              <w:jc w:val="center"/>
            </w:pPr>
            <w:r>
              <w:rPr>
                <w:noProof/>
              </w:rPr>
              <w:lastRenderedPageBreak/>
              <w:drawing>
                <wp:inline distT="0" distB="0" distL="0" distR="0" wp14:anchorId="076D8E14" wp14:editId="10F03A35">
                  <wp:extent cx="2857500" cy="2038350"/>
                  <wp:effectExtent l="0" t="0" r="0" b="0"/>
                  <wp:docPr id="283487732" name="Picture 28348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038350"/>
                          </a:xfrm>
                          <a:prstGeom prst="rect">
                            <a:avLst/>
                          </a:prstGeom>
                        </pic:spPr>
                      </pic:pic>
                    </a:graphicData>
                  </a:graphic>
                </wp:inline>
              </w:drawing>
            </w:r>
          </w:p>
          <w:p w14:paraId="641E92BD" w14:textId="77777777" w:rsidR="00790AE3" w:rsidRDefault="00000000">
            <w:pPr>
              <w:spacing w:before="40"/>
              <w:jc w:val="center"/>
            </w:pPr>
            <w:r>
              <w:rPr>
                <w:i/>
                <w:iCs/>
                <w:color w:val="6B7280"/>
                <w:sz w:val="16"/>
                <w:szCs w:val="16"/>
              </w:rPr>
              <w:t>Design (prototype) — placeholder task, confirmed status-lifecycle flow shown as a note</w:t>
            </w:r>
          </w:p>
        </w:tc>
        <w:tc>
          <w:tcPr>
            <w:tcW w:w="2500" w:type="pct"/>
            <w:tcMar>
              <w:left w:w="100" w:type="dxa"/>
            </w:tcMar>
          </w:tcPr>
          <w:p w14:paraId="03F0500E" w14:textId="77777777" w:rsidR="00790AE3" w:rsidRDefault="00000000">
            <w:pPr>
              <w:jc w:val="center"/>
            </w:pPr>
            <w:r>
              <w:rPr>
                <w:noProof/>
              </w:rPr>
              <w:drawing>
                <wp:inline distT="0" distB="0" distL="0" distR="0" wp14:anchorId="6AF5CBC8" wp14:editId="7297B143">
                  <wp:extent cx="2857500" cy="2476500"/>
                  <wp:effectExtent l="0" t="0" r="0" b="0"/>
                  <wp:docPr id="1063179718" name="Picture 106317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476500"/>
                          </a:xfrm>
                          <a:prstGeom prst="rect">
                            <a:avLst/>
                          </a:prstGeom>
                        </pic:spPr>
                      </pic:pic>
                    </a:graphicData>
                  </a:graphic>
                </wp:inline>
              </w:drawing>
            </w:r>
          </w:p>
          <w:p w14:paraId="353BD213" w14:textId="77777777" w:rsidR="00790AE3" w:rsidRDefault="00000000">
            <w:pPr>
              <w:spacing w:before="40"/>
              <w:jc w:val="center"/>
            </w:pPr>
            <w:r>
              <w:rPr>
                <w:i/>
                <w:iCs/>
                <w:color w:val="6B7280"/>
                <w:sz w:val="16"/>
                <w:szCs w:val="16"/>
              </w:rPr>
              <w:t>Implementation — real task, reference attachment visible to the Intern (see Section 4)</w:t>
            </w:r>
          </w:p>
        </w:tc>
      </w:tr>
    </w:tbl>
    <w:p w14:paraId="6499213E" w14:textId="77777777" w:rsidR="00790AE3" w:rsidRDefault="00790AE3">
      <w:pPr>
        <w:spacing w:after="200"/>
      </w:pPr>
    </w:p>
    <w:p w14:paraId="619D2E06" w14:textId="77777777" w:rsidR="00790AE3" w:rsidRDefault="00000000">
      <w:pPr>
        <w:pStyle w:val="Heading2"/>
        <w:spacing w:before="220" w:after="100"/>
      </w:pPr>
      <w:r>
        <w:rPr>
          <w:b/>
          <w:bCs/>
          <w:color w:val="1B3A5C"/>
          <w:sz w:val="24"/>
          <w:szCs w:val="24"/>
        </w:rPr>
        <w:t>2.3 Intern — Weekly Progress</w:t>
      </w:r>
    </w:p>
    <w:tbl>
      <w:tblPr>
        <w:tblW w:w="5000" w:type="pct"/>
        <w:tblCellMar>
          <w:left w:w="10" w:type="dxa"/>
          <w:right w:w="10" w:type="dxa"/>
        </w:tblCellMar>
        <w:tblLook w:val="0000" w:firstRow="0" w:lastRow="0" w:firstColumn="0" w:lastColumn="0" w:noHBand="0" w:noVBand="0"/>
      </w:tblPr>
      <w:tblGrid>
        <w:gridCol w:w="4680"/>
        <w:gridCol w:w="4680"/>
      </w:tblGrid>
      <w:tr w:rsidR="00790AE3" w14:paraId="360F2F2A" w14:textId="77777777">
        <w:tblPrEx>
          <w:tblCellMar>
            <w:top w:w="0" w:type="dxa"/>
            <w:bottom w:w="0" w:type="dxa"/>
          </w:tblCellMar>
        </w:tblPrEx>
        <w:tc>
          <w:tcPr>
            <w:tcW w:w="2500" w:type="pct"/>
            <w:tcMar>
              <w:right w:w="100" w:type="dxa"/>
            </w:tcMar>
          </w:tcPr>
          <w:p w14:paraId="65FB8899" w14:textId="77777777" w:rsidR="00790AE3" w:rsidRDefault="00000000">
            <w:pPr>
              <w:jc w:val="center"/>
            </w:pPr>
            <w:r>
              <w:rPr>
                <w:noProof/>
              </w:rPr>
              <w:drawing>
                <wp:inline distT="0" distB="0" distL="0" distR="0" wp14:anchorId="4078500D" wp14:editId="62A3CE2C">
                  <wp:extent cx="2857500" cy="1809750"/>
                  <wp:effectExtent l="0" t="0" r="0" b="0"/>
                  <wp:docPr id="141004335" name="Picture 14100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809750"/>
                          </a:xfrm>
                          <a:prstGeom prst="rect">
                            <a:avLst/>
                          </a:prstGeom>
                        </pic:spPr>
                      </pic:pic>
                    </a:graphicData>
                  </a:graphic>
                </wp:inline>
              </w:drawing>
            </w:r>
          </w:p>
          <w:p w14:paraId="7DB44F69" w14:textId="77777777" w:rsidR="00790AE3" w:rsidRDefault="00000000">
            <w:pPr>
              <w:spacing w:before="40"/>
              <w:jc w:val="center"/>
            </w:pPr>
            <w:r>
              <w:rPr>
                <w:i/>
                <w:iCs/>
                <w:color w:val="6B7280"/>
                <w:sz w:val="16"/>
                <w:szCs w:val="16"/>
              </w:rPr>
              <w:t>Design (prototype) — empty form, three required fields</w:t>
            </w:r>
          </w:p>
        </w:tc>
        <w:tc>
          <w:tcPr>
            <w:tcW w:w="2500" w:type="pct"/>
            <w:tcMar>
              <w:left w:w="100" w:type="dxa"/>
            </w:tcMar>
          </w:tcPr>
          <w:p w14:paraId="09577CB0" w14:textId="77777777" w:rsidR="00790AE3" w:rsidRDefault="00000000">
            <w:pPr>
              <w:jc w:val="center"/>
            </w:pPr>
            <w:r>
              <w:rPr>
                <w:noProof/>
              </w:rPr>
              <w:drawing>
                <wp:inline distT="0" distB="0" distL="0" distR="0" wp14:anchorId="41296AD1" wp14:editId="6CF39EED">
                  <wp:extent cx="2857500" cy="2562225"/>
                  <wp:effectExtent l="0" t="0" r="0" b="0"/>
                  <wp:docPr id="566093673" name="Picture 56609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562225"/>
                          </a:xfrm>
                          <a:prstGeom prst="rect">
                            <a:avLst/>
                          </a:prstGeom>
                        </pic:spPr>
                      </pic:pic>
                    </a:graphicData>
                  </a:graphic>
                </wp:inline>
              </w:drawing>
            </w:r>
          </w:p>
          <w:p w14:paraId="7C57240E" w14:textId="77777777" w:rsidR="00790AE3" w:rsidRDefault="00000000">
            <w:pPr>
              <w:spacing w:before="40"/>
              <w:jc w:val="center"/>
            </w:pPr>
            <w:r>
              <w:rPr>
                <w:i/>
                <w:iCs/>
                <w:color w:val="6B7280"/>
                <w:sz w:val="16"/>
                <w:szCs w:val="16"/>
              </w:rPr>
              <w:t>Implementation — same three fields, submitted with real content</w:t>
            </w:r>
          </w:p>
        </w:tc>
      </w:tr>
    </w:tbl>
    <w:p w14:paraId="7F911E51" w14:textId="77777777" w:rsidR="00790AE3" w:rsidRDefault="00790AE3">
      <w:pPr>
        <w:spacing w:after="200"/>
      </w:pPr>
    </w:p>
    <w:p w14:paraId="7D45153D" w14:textId="77777777" w:rsidR="00790AE3" w:rsidRDefault="00000000">
      <w:pPr>
        <w:pStyle w:val="Heading2"/>
        <w:spacing w:before="220" w:after="100"/>
      </w:pPr>
      <w:r>
        <w:rPr>
          <w:b/>
          <w:bCs/>
          <w:color w:val="1B3A5C"/>
          <w:sz w:val="24"/>
          <w:szCs w:val="24"/>
        </w:rPr>
        <w:t>2.4 Mentor — Assign Task</w:t>
      </w:r>
    </w:p>
    <w:tbl>
      <w:tblPr>
        <w:tblW w:w="5000" w:type="pct"/>
        <w:tblCellMar>
          <w:left w:w="10" w:type="dxa"/>
          <w:right w:w="10" w:type="dxa"/>
        </w:tblCellMar>
        <w:tblLook w:val="0000" w:firstRow="0" w:lastRow="0" w:firstColumn="0" w:lastColumn="0" w:noHBand="0" w:noVBand="0"/>
      </w:tblPr>
      <w:tblGrid>
        <w:gridCol w:w="4680"/>
        <w:gridCol w:w="4680"/>
      </w:tblGrid>
      <w:tr w:rsidR="00790AE3" w14:paraId="5C3E9C7E" w14:textId="77777777">
        <w:tblPrEx>
          <w:tblCellMar>
            <w:top w:w="0" w:type="dxa"/>
            <w:bottom w:w="0" w:type="dxa"/>
          </w:tblCellMar>
        </w:tblPrEx>
        <w:tc>
          <w:tcPr>
            <w:tcW w:w="2500" w:type="pct"/>
            <w:tcMar>
              <w:right w:w="100" w:type="dxa"/>
            </w:tcMar>
          </w:tcPr>
          <w:p w14:paraId="5E4CC343" w14:textId="77777777" w:rsidR="00790AE3" w:rsidRDefault="00000000">
            <w:pPr>
              <w:jc w:val="center"/>
            </w:pPr>
            <w:r>
              <w:rPr>
                <w:noProof/>
              </w:rPr>
              <w:lastRenderedPageBreak/>
              <w:drawing>
                <wp:inline distT="0" distB="0" distL="0" distR="0" wp14:anchorId="5924E37B" wp14:editId="7737C969">
                  <wp:extent cx="2857500" cy="3133725"/>
                  <wp:effectExtent l="0" t="0" r="0" b="0"/>
                  <wp:docPr id="1862024295" name="Picture 18620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133725"/>
                          </a:xfrm>
                          <a:prstGeom prst="rect">
                            <a:avLst/>
                          </a:prstGeom>
                        </pic:spPr>
                      </pic:pic>
                    </a:graphicData>
                  </a:graphic>
                </wp:inline>
              </w:drawing>
            </w:r>
          </w:p>
          <w:p w14:paraId="41EBD627" w14:textId="77777777" w:rsidR="00790AE3" w:rsidRDefault="00000000">
            <w:pPr>
              <w:spacing w:before="40"/>
              <w:jc w:val="center"/>
            </w:pPr>
            <w:r>
              <w:rPr>
                <w:i/>
                <w:iCs/>
                <w:color w:val="6B7280"/>
                <w:sz w:val="16"/>
                <w:szCs w:val="16"/>
              </w:rPr>
              <w:t>Design (prototype) — empty form with field-level requirement annotations</w:t>
            </w:r>
          </w:p>
        </w:tc>
        <w:tc>
          <w:tcPr>
            <w:tcW w:w="2500" w:type="pct"/>
            <w:tcMar>
              <w:left w:w="100" w:type="dxa"/>
            </w:tcMar>
          </w:tcPr>
          <w:p w14:paraId="0F8376D4" w14:textId="77777777" w:rsidR="00790AE3" w:rsidRDefault="00000000">
            <w:pPr>
              <w:jc w:val="center"/>
            </w:pPr>
            <w:r>
              <w:rPr>
                <w:noProof/>
              </w:rPr>
              <w:drawing>
                <wp:inline distT="0" distB="0" distL="0" distR="0" wp14:anchorId="3236B848" wp14:editId="784874CD">
                  <wp:extent cx="2857500" cy="2476500"/>
                  <wp:effectExtent l="0" t="0" r="0" b="0"/>
                  <wp:docPr id="2056087285" name="Picture 205608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476500"/>
                          </a:xfrm>
                          <a:prstGeom prst="rect">
                            <a:avLst/>
                          </a:prstGeom>
                        </pic:spPr>
                      </pic:pic>
                    </a:graphicData>
                  </a:graphic>
                </wp:inline>
              </w:drawing>
            </w:r>
          </w:p>
          <w:p w14:paraId="417262A1" w14:textId="77777777" w:rsidR="00790AE3" w:rsidRDefault="00000000">
            <w:pPr>
              <w:spacing w:before="40"/>
              <w:jc w:val="center"/>
            </w:pPr>
            <w:r>
              <w:rPr>
                <w:i/>
                <w:iCs/>
                <w:color w:val="6B7280"/>
                <w:sz w:val="16"/>
                <w:szCs w:val="16"/>
              </w:rPr>
              <w:t>Implementation — same fields, filled and submitted: title, description, reference file, due date, assigned Intern, priority, assigned-by</w:t>
            </w:r>
          </w:p>
        </w:tc>
      </w:tr>
    </w:tbl>
    <w:p w14:paraId="69067E17" w14:textId="77777777" w:rsidR="00790AE3" w:rsidRDefault="00000000">
      <w:pPr>
        <w:pStyle w:val="Heading1"/>
        <w:spacing w:before="320" w:after="140"/>
      </w:pPr>
      <w:r>
        <w:rPr>
          <w:b/>
          <w:bCs/>
          <w:color w:val="1B3A5C"/>
          <w:sz w:val="28"/>
          <w:szCs w:val="28"/>
        </w:rPr>
        <w:t>3. Client-Feedback-Driven Changes</w:t>
      </w:r>
    </w:p>
    <w:p w14:paraId="39201CE9" w14:textId="77777777" w:rsidR="00790AE3" w:rsidRDefault="00000000">
      <w:pPr>
        <w:spacing w:after="140"/>
      </w:pPr>
      <w:r>
        <w:rPr>
          <w:sz w:val="21"/>
          <w:szCs w:val="21"/>
        </w:rPr>
        <w:t>These three fields on Assign Task were added specifically in response to client feedback from the 23 September Team A/B meeting, confirmed in scope by the PM, and carried into the approved design before DEV built them. All three are visible, working, and in the correct place in the implementation comparison above (2.4).</w:t>
      </w:r>
    </w:p>
    <w:p w14:paraId="2001E758" w14:textId="77777777" w:rsidR="00790AE3" w:rsidRDefault="00000000">
      <w:pPr>
        <w:pStyle w:val="ListParagraph"/>
        <w:numPr>
          <w:ilvl w:val="0"/>
          <w:numId w:val="1"/>
        </w:numPr>
        <w:spacing w:after="80"/>
      </w:pPr>
      <w:r>
        <w:rPr>
          <w:sz w:val="21"/>
          <w:szCs w:val="21"/>
        </w:rPr>
        <w:t>Reference file attachment — client-requested (23 Sept meeting), confirmed by PM as current Sprint 2 scope. A simple attachment within the task content area, not a rich-text editor — matches what was agreed, not an over-built version of it.</w:t>
      </w:r>
    </w:p>
    <w:p w14:paraId="0414E680" w14:textId="77777777" w:rsidR="00790AE3" w:rsidRDefault="00000000">
      <w:pPr>
        <w:pStyle w:val="ListParagraph"/>
        <w:numPr>
          <w:ilvl w:val="0"/>
          <w:numId w:val="1"/>
        </w:numPr>
        <w:spacing w:after="80"/>
      </w:pPr>
      <w:r>
        <w:rPr>
          <w:sz w:val="21"/>
          <w:szCs w:val="21"/>
        </w:rPr>
        <w:t>Priority field — added per client feedback (</w:t>
      </w:r>
      <w:proofErr w:type="spellStart"/>
      <w:r>
        <w:rPr>
          <w:sz w:val="21"/>
          <w:szCs w:val="21"/>
        </w:rPr>
        <w:t>Jerose</w:t>
      </w:r>
      <w:proofErr w:type="spellEnd"/>
      <w:r>
        <w:rPr>
          <w:sz w:val="21"/>
          <w:szCs w:val="21"/>
        </w:rPr>
        <w:t>), adopted by Team B for the Core MVP.</w:t>
      </w:r>
    </w:p>
    <w:p w14:paraId="30DB7393" w14:textId="77777777" w:rsidR="00790AE3" w:rsidRDefault="00000000">
      <w:pPr>
        <w:pStyle w:val="ListParagraph"/>
        <w:numPr>
          <w:ilvl w:val="0"/>
          <w:numId w:val="1"/>
        </w:numPr>
        <w:spacing w:after="80"/>
      </w:pPr>
      <w:r>
        <w:rPr>
          <w:sz w:val="21"/>
          <w:szCs w:val="21"/>
        </w:rPr>
        <w:t>Assigned By field — auto-filled with the current Mentor rather than a separate entry field, consistent with the system's existing Mentor–Intern relationship (WA-04).</w:t>
      </w:r>
    </w:p>
    <w:p w14:paraId="6DED9548" w14:textId="77777777" w:rsidR="00790AE3" w:rsidRDefault="00000000">
      <w:pPr>
        <w:spacing w:after="140"/>
      </w:pPr>
      <w:r>
        <w:rPr>
          <w:sz w:val="21"/>
          <w:szCs w:val="21"/>
        </w:rPr>
        <w:t>The Mentor reference attachment is also visible to the Intern on their own Task Detail screen (2.2) — DEV correctly carried the attachment through to the Intern's side of the flow, which the original design annotation implied but didn't explicitly mock as a separate screen.</w:t>
      </w:r>
    </w:p>
    <w:p w14:paraId="4E84E4EA" w14:textId="77777777" w:rsidR="00790AE3" w:rsidRDefault="00000000">
      <w:pPr>
        <w:pStyle w:val="Heading1"/>
        <w:spacing w:before="320" w:after="140"/>
      </w:pPr>
      <w:r>
        <w:rPr>
          <w:b/>
          <w:bCs/>
          <w:color w:val="1B3A5C"/>
          <w:sz w:val="28"/>
          <w:szCs w:val="28"/>
        </w:rPr>
        <w:t>4. Intern / Mentor Summary</w:t>
      </w:r>
    </w:p>
    <w:p w14:paraId="5B4EC54A" w14:textId="77777777" w:rsidR="00790AE3" w:rsidRDefault="00000000">
      <w:pPr>
        <w:spacing w:after="140"/>
      </w:pPr>
      <w:r>
        <w:rPr>
          <w:sz w:val="21"/>
          <w:szCs w:val="21"/>
        </w:rPr>
        <w:t>Intern experience: a scoped, single-purpose workspace — My Tasks (visibility limited to their own assigned work, AC-02.1), Task Detail with the confirmed forward-only status lifecycle (Assigned → In Progress → Submitted → Completed, no skipping or reversal), and a once-per-week Weekly Progress form that locks after submission.</w:t>
      </w:r>
    </w:p>
    <w:p w14:paraId="77F39161" w14:textId="77777777" w:rsidR="00790AE3" w:rsidRDefault="00000000">
      <w:pPr>
        <w:spacing w:after="140"/>
      </w:pPr>
      <w:r>
        <w:rPr>
          <w:sz w:val="21"/>
          <w:szCs w:val="21"/>
        </w:rPr>
        <w:t>Mentor experience: Assign Task carries the three client-requested fields above, scoped to that Mentor's permitted Interns only (VAL-03). Review Progress lets the Mentor review a Task Submission and mark it Completed, and review Weekly Progress per Intern — all confirmed, unchanged by this evidence task.</w:t>
      </w:r>
    </w:p>
    <w:p w14:paraId="561D2CD9" w14:textId="77777777" w:rsidR="00790AE3" w:rsidRDefault="00000000">
      <w:pPr>
        <w:pStyle w:val="Heading1"/>
        <w:spacing w:before="320" w:after="140"/>
      </w:pPr>
      <w:r>
        <w:rPr>
          <w:b/>
          <w:bCs/>
          <w:color w:val="1B3A5C"/>
          <w:sz w:val="28"/>
          <w:szCs w:val="28"/>
        </w:rPr>
        <w:t>5. Lifecycle States (Fallback Evidence)</w:t>
      </w:r>
    </w:p>
    <w:p w14:paraId="384E6F5A" w14:textId="77777777" w:rsidR="00790AE3" w:rsidRDefault="00000000">
      <w:pPr>
        <w:spacing w:after="140"/>
      </w:pPr>
      <w:r>
        <w:rPr>
          <w:sz w:val="21"/>
          <w:szCs w:val="21"/>
        </w:rPr>
        <w:lastRenderedPageBreak/>
        <w:t xml:space="preserve">Captured on the design side across the full confirmed status lifecycle, so the PM has a fallback if the live DEV demo can't show every transition in the room. DEV's current build only has an Assigned-state task on record at time of capture (2.2, repeated below for a complete set); these design-side states show the same lifecycle the implementation already enforces, verified earlier this </w:t>
      </w:r>
      <w:proofErr w:type="spellStart"/>
      <w:r>
        <w:rPr>
          <w:sz w:val="21"/>
          <w:szCs w:val="21"/>
        </w:rPr>
        <w:t>sprint</w:t>
      </w:r>
      <w:proofErr w:type="spellEnd"/>
      <w:r>
        <w:rPr>
          <w:sz w:val="21"/>
          <w:szCs w:val="21"/>
        </w:rPr>
        <w:t xml:space="preserve"> by running the prototype end-to-end with no console or page errors.</w:t>
      </w:r>
    </w:p>
    <w:p w14:paraId="3412A677" w14:textId="77777777" w:rsidR="00790AE3" w:rsidRDefault="00000000">
      <w:pPr>
        <w:keepNext/>
        <w:spacing w:after="40"/>
        <w:jc w:val="center"/>
      </w:pPr>
      <w:r>
        <w:rPr>
          <w:noProof/>
        </w:rPr>
        <w:drawing>
          <wp:inline distT="0" distB="0" distL="0" distR="0" wp14:anchorId="0EB5C3BA" wp14:editId="6E2275BB">
            <wp:extent cx="5334000" cy="3810000"/>
            <wp:effectExtent l="0" t="0" r="0" b="0"/>
            <wp:docPr id="1030266823" name="Picture 103026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4A88E3BE" w14:textId="77777777" w:rsidR="00790AE3" w:rsidRDefault="00000000">
      <w:pPr>
        <w:keepLines/>
        <w:spacing w:after="200"/>
        <w:jc w:val="center"/>
      </w:pPr>
      <w:r>
        <w:rPr>
          <w:i/>
          <w:iCs/>
          <w:color w:val="6B7280"/>
          <w:sz w:val="18"/>
          <w:szCs w:val="18"/>
        </w:rPr>
        <w:t>Assigned — Intern view, starting state (matches DEV, Section 2.2)</w:t>
      </w:r>
    </w:p>
    <w:p w14:paraId="0095D8ED" w14:textId="77777777" w:rsidR="00790AE3" w:rsidRDefault="00000000">
      <w:pPr>
        <w:keepNext/>
        <w:spacing w:after="40"/>
        <w:jc w:val="center"/>
      </w:pPr>
      <w:r>
        <w:rPr>
          <w:noProof/>
        </w:rPr>
        <w:lastRenderedPageBreak/>
        <w:drawing>
          <wp:inline distT="0" distB="0" distL="0" distR="0" wp14:anchorId="3B0B8BDB" wp14:editId="45013364">
            <wp:extent cx="5334000" cy="5629275"/>
            <wp:effectExtent l="0" t="0" r="0" b="0"/>
            <wp:docPr id="1944371101" name="Picture 194437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629275"/>
                    </a:xfrm>
                    <a:prstGeom prst="rect">
                      <a:avLst/>
                    </a:prstGeom>
                  </pic:spPr>
                </pic:pic>
              </a:graphicData>
            </a:graphic>
          </wp:inline>
        </w:drawing>
      </w:r>
    </w:p>
    <w:p w14:paraId="0FAFBAF7" w14:textId="77777777" w:rsidR="00790AE3" w:rsidRDefault="00000000">
      <w:pPr>
        <w:keepLines/>
        <w:spacing w:after="200"/>
        <w:jc w:val="center"/>
      </w:pPr>
      <w:r>
        <w:rPr>
          <w:i/>
          <w:iCs/>
          <w:color w:val="6B7280"/>
          <w:sz w:val="18"/>
          <w:szCs w:val="18"/>
        </w:rPr>
        <w:t>In Progress — Intern view, after “Start task”</w:t>
      </w:r>
    </w:p>
    <w:p w14:paraId="63A4586A" w14:textId="77777777" w:rsidR="00790AE3" w:rsidRDefault="00000000">
      <w:pPr>
        <w:keepNext/>
        <w:spacing w:after="40"/>
        <w:jc w:val="center"/>
      </w:pPr>
      <w:r>
        <w:rPr>
          <w:noProof/>
        </w:rPr>
        <w:lastRenderedPageBreak/>
        <w:drawing>
          <wp:inline distT="0" distB="0" distL="0" distR="0" wp14:anchorId="5A1D4D35" wp14:editId="3127C7D7">
            <wp:extent cx="5334000" cy="5629275"/>
            <wp:effectExtent l="0" t="0" r="0" b="0"/>
            <wp:docPr id="604290252" name="Picture 60429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629275"/>
                    </a:xfrm>
                    <a:prstGeom prst="rect">
                      <a:avLst/>
                    </a:prstGeom>
                  </pic:spPr>
                </pic:pic>
              </a:graphicData>
            </a:graphic>
          </wp:inline>
        </w:drawing>
      </w:r>
    </w:p>
    <w:p w14:paraId="32E0D92D" w14:textId="77777777" w:rsidR="00790AE3" w:rsidRDefault="00000000">
      <w:pPr>
        <w:keepLines/>
        <w:spacing w:after="200"/>
        <w:jc w:val="center"/>
      </w:pPr>
      <w:r>
        <w:rPr>
          <w:i/>
          <w:iCs/>
          <w:color w:val="6B7280"/>
          <w:sz w:val="18"/>
          <w:szCs w:val="18"/>
        </w:rPr>
        <w:t>Submitted — Intern view, after completing the Task Submission form</w:t>
      </w:r>
    </w:p>
    <w:p w14:paraId="76F85C7A" w14:textId="77777777" w:rsidR="00790AE3" w:rsidRDefault="00000000">
      <w:pPr>
        <w:keepNext/>
        <w:spacing w:after="40"/>
        <w:jc w:val="center"/>
      </w:pPr>
      <w:r>
        <w:rPr>
          <w:noProof/>
        </w:rPr>
        <w:lastRenderedPageBreak/>
        <w:drawing>
          <wp:inline distT="0" distB="0" distL="0" distR="0" wp14:anchorId="5E2A57EC" wp14:editId="197BEA41">
            <wp:extent cx="5334000" cy="5629275"/>
            <wp:effectExtent l="0" t="0" r="0" b="0"/>
            <wp:docPr id="982398400" name="Picture 98239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629275"/>
                    </a:xfrm>
                    <a:prstGeom prst="rect">
                      <a:avLst/>
                    </a:prstGeom>
                  </pic:spPr>
                </pic:pic>
              </a:graphicData>
            </a:graphic>
          </wp:inline>
        </w:drawing>
      </w:r>
    </w:p>
    <w:p w14:paraId="310098F3" w14:textId="77777777" w:rsidR="00790AE3" w:rsidRDefault="00000000">
      <w:pPr>
        <w:keepLines/>
        <w:spacing w:after="200"/>
        <w:jc w:val="center"/>
      </w:pPr>
      <w:r>
        <w:rPr>
          <w:i/>
          <w:iCs/>
          <w:color w:val="6B7280"/>
          <w:sz w:val="18"/>
          <w:szCs w:val="18"/>
        </w:rPr>
        <w:t>Submitted — Mentor's Review Progress view, ready to confirm Completed</w:t>
      </w:r>
    </w:p>
    <w:p w14:paraId="7EF87A04" w14:textId="77777777" w:rsidR="00790AE3" w:rsidRDefault="00000000">
      <w:pPr>
        <w:keepNext/>
        <w:spacing w:after="40"/>
        <w:jc w:val="center"/>
      </w:pPr>
      <w:r>
        <w:rPr>
          <w:noProof/>
        </w:rPr>
        <w:lastRenderedPageBreak/>
        <w:drawing>
          <wp:inline distT="0" distB="0" distL="0" distR="0" wp14:anchorId="41D67A35" wp14:editId="5C1B1EBD">
            <wp:extent cx="5334000" cy="5657850"/>
            <wp:effectExtent l="0" t="0" r="0" b="0"/>
            <wp:docPr id="758897283" name="Picture 75889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5657850"/>
                    </a:xfrm>
                    <a:prstGeom prst="rect">
                      <a:avLst/>
                    </a:prstGeom>
                  </pic:spPr>
                </pic:pic>
              </a:graphicData>
            </a:graphic>
          </wp:inline>
        </w:drawing>
      </w:r>
    </w:p>
    <w:p w14:paraId="1D6DE032" w14:textId="77777777" w:rsidR="00790AE3" w:rsidRDefault="00000000">
      <w:pPr>
        <w:keepLines/>
        <w:spacing w:after="200"/>
        <w:jc w:val="center"/>
      </w:pPr>
      <w:r>
        <w:rPr>
          <w:i/>
          <w:iCs/>
          <w:color w:val="6B7280"/>
          <w:sz w:val="18"/>
          <w:szCs w:val="18"/>
        </w:rPr>
        <w:t>Completed — Mentor view, after “Mark completed”; submitted work stays visible</w:t>
      </w:r>
    </w:p>
    <w:p w14:paraId="1B3E91A4" w14:textId="77777777" w:rsidR="00790AE3" w:rsidRDefault="00000000">
      <w:pPr>
        <w:pStyle w:val="Heading1"/>
        <w:spacing w:before="320" w:after="140"/>
      </w:pPr>
      <w:r>
        <w:rPr>
          <w:b/>
          <w:bCs/>
          <w:color w:val="1B3A5C"/>
          <w:sz w:val="28"/>
          <w:szCs w:val="28"/>
        </w:rPr>
        <w:t>6. Fallback Demo Evidence &amp; Figma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90AE3" w14:paraId="7A5A33CD" w14:textId="77777777">
        <w:tblPrEx>
          <w:tblCellMar>
            <w:top w:w="0" w:type="dxa"/>
            <w:bottom w:w="0" w:type="dxa"/>
          </w:tblCellMar>
        </w:tblPrEx>
        <w:tc>
          <w:tcPr>
            <w:tcW w:w="5000" w:type="pct"/>
            <w:tcBorders>
              <w:top w:val="single" w:sz="4" w:space="0" w:color="B45309"/>
              <w:left w:val="single" w:sz="4" w:space="0" w:color="B45309"/>
              <w:bottom w:val="single" w:sz="4" w:space="0" w:color="B45309"/>
              <w:right w:val="single" w:sz="4" w:space="0" w:color="B45309"/>
            </w:tcBorders>
            <w:shd w:val="clear" w:color="auto" w:fill="FFFBEB"/>
            <w:tcMar>
              <w:top w:w="120" w:type="dxa"/>
              <w:left w:w="160" w:type="dxa"/>
              <w:bottom w:w="120" w:type="dxa"/>
              <w:right w:w="160" w:type="dxa"/>
            </w:tcMar>
          </w:tcPr>
          <w:p w14:paraId="4A661240" w14:textId="77777777" w:rsidR="00790AE3" w:rsidRDefault="00000000">
            <w:pPr>
              <w:spacing w:after="40"/>
            </w:pPr>
            <w:r>
              <w:rPr>
                <w:b/>
                <w:bCs/>
                <w:color w:val="B45309"/>
              </w:rPr>
              <w:t>Figma link</w:t>
            </w:r>
          </w:p>
          <w:p w14:paraId="48D6FAA4" w14:textId="2F9B5B8A" w:rsidR="00790AE3" w:rsidRDefault="002E2E09" w:rsidP="002E2E09">
            <w:hyperlink r:id="rId17" w:history="1">
              <w:r w:rsidRPr="002E2E09">
                <w:rPr>
                  <w:rStyle w:val="Hyperlink"/>
                </w:rPr>
                <w:t>Mentor task Assignment prototype – Figma Make</w:t>
              </w:r>
            </w:hyperlink>
          </w:p>
        </w:tc>
      </w:tr>
    </w:tbl>
    <w:p w14:paraId="71823196" w14:textId="77777777" w:rsidR="00790AE3" w:rsidRDefault="00790AE3">
      <w:pPr>
        <w:spacing w:after="120"/>
      </w:pPr>
    </w:p>
    <w:p w14:paraId="2AB539E9" w14:textId="77777777" w:rsidR="00790AE3" w:rsidRDefault="00000000">
      <w:pPr>
        <w:spacing w:after="140"/>
      </w:pPr>
      <w:r>
        <w:rPr>
          <w:sz w:val="21"/>
          <w:szCs w:val="21"/>
        </w:rPr>
        <w:t>This document itself is the fallback visual evidence required by the task: every comparison above is a real screenshot, not a mock-up, of both the approved design and DEV's live implementation, captured in the relevant logged-in role. If the live demo environment is unavailable during Playback, the PM can present directly from Section 2.</w:t>
      </w:r>
    </w:p>
    <w:p w14:paraId="057B6136" w14:textId="77777777" w:rsidR="00790AE3" w:rsidRDefault="00000000">
      <w:pPr>
        <w:pStyle w:val="Heading1"/>
        <w:spacing w:before="320" w:after="140"/>
      </w:pPr>
      <w:r>
        <w:rPr>
          <w:b/>
          <w:bCs/>
          <w:color w:val="1B3A5C"/>
          <w:sz w:val="28"/>
          <w:szCs w:val="28"/>
        </w:rPr>
        <w:t>7. Handoff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90AE3" w14:paraId="2D1DF954" w14:textId="77777777">
        <w:tblPrEx>
          <w:tblCellMar>
            <w:top w:w="0" w:type="dxa"/>
            <w:bottom w:w="0" w:type="dxa"/>
          </w:tblCellMar>
        </w:tblPrEx>
        <w:tc>
          <w:tcPr>
            <w:tcW w:w="5000" w:type="pct"/>
            <w:tcBorders>
              <w:top w:val="single" w:sz="4" w:space="0" w:color="15803D"/>
              <w:left w:val="single" w:sz="4" w:space="0" w:color="15803D"/>
              <w:bottom w:val="single" w:sz="4" w:space="0" w:color="15803D"/>
              <w:right w:val="single" w:sz="4" w:space="0" w:color="15803D"/>
            </w:tcBorders>
            <w:shd w:val="clear" w:color="auto" w:fill="F0FDF4"/>
            <w:tcMar>
              <w:top w:w="120" w:type="dxa"/>
              <w:left w:w="160" w:type="dxa"/>
              <w:bottom w:w="120" w:type="dxa"/>
              <w:right w:w="160" w:type="dxa"/>
            </w:tcMar>
          </w:tcPr>
          <w:p w14:paraId="694D059E" w14:textId="77777777" w:rsidR="00790AE3" w:rsidRDefault="00000000">
            <w:pPr>
              <w:spacing w:after="40"/>
            </w:pPr>
            <w:r>
              <w:rPr>
                <w:b/>
                <w:bCs/>
                <w:color w:val="15803D"/>
              </w:rPr>
              <w:lastRenderedPageBreak/>
              <w:t>Confirmed</w:t>
            </w:r>
          </w:p>
          <w:p w14:paraId="4ADD76A8" w14:textId="77777777" w:rsidR="00790AE3" w:rsidRDefault="00000000">
            <w:r>
              <w:t xml:space="preserve">Four </w:t>
            </w:r>
            <w:proofErr w:type="spellStart"/>
            <w:proofErr w:type="gramStart"/>
            <w:r>
              <w:t>design</w:t>
            </w:r>
            <w:proofErr w:type="gramEnd"/>
            <w:r>
              <w:t>→implementation</w:t>
            </w:r>
            <w:proofErr w:type="spellEnd"/>
            <w:r>
              <w:t xml:space="preserve"> comparisons captured and verified against the current DEV deployment. All three client-feedback-driven changes (Section 3) are implemented, visible, and in the correct place. Fallback lifecycle evidence (Section 5) is ready in case the live demo is unavailable.</w:t>
            </w:r>
          </w:p>
        </w:tc>
      </w:tr>
    </w:tbl>
    <w:p w14:paraId="71F2CD60" w14:textId="77777777" w:rsidR="00790AE3" w:rsidRDefault="00790A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90AE3" w14:paraId="01BD4D3D" w14:textId="77777777">
        <w:tblPrEx>
          <w:tblCellMar>
            <w:top w:w="0" w:type="dxa"/>
            <w:bottom w:w="0" w:type="dxa"/>
          </w:tblCellMar>
        </w:tblPrEx>
        <w:tc>
          <w:tcPr>
            <w:tcW w:w="5000" w:type="pct"/>
            <w:tcBorders>
              <w:top w:val="single" w:sz="4" w:space="0" w:color="B45309"/>
              <w:left w:val="single" w:sz="4" w:space="0" w:color="B45309"/>
              <w:bottom w:val="single" w:sz="4" w:space="0" w:color="B45309"/>
              <w:right w:val="single" w:sz="4" w:space="0" w:color="B45309"/>
            </w:tcBorders>
            <w:shd w:val="clear" w:color="auto" w:fill="FFFBEB"/>
            <w:tcMar>
              <w:top w:w="120" w:type="dxa"/>
              <w:left w:w="160" w:type="dxa"/>
              <w:bottom w:w="120" w:type="dxa"/>
              <w:right w:w="160" w:type="dxa"/>
            </w:tcMar>
          </w:tcPr>
          <w:p w14:paraId="0ABDCF1E" w14:textId="77777777" w:rsidR="00790AE3" w:rsidRDefault="00000000">
            <w:pPr>
              <w:spacing w:after="40"/>
            </w:pPr>
            <w:r>
              <w:rPr>
                <w:b/>
                <w:bCs/>
                <w:color w:val="B45309"/>
              </w:rPr>
              <w:t>Open before Playback</w:t>
            </w:r>
          </w:p>
          <w:p w14:paraId="2EBF7376" w14:textId="77777777" w:rsidR="00790AE3" w:rsidRDefault="00000000">
            <w:r>
              <w:t>Figma Make link needs to be pasted into Section 6. DEV's live record only shows an Assigned-state task at time of capture — if the PM wants a live Submitted/Completed transition in the room, that needs a quick DEV-side run-through before rehearsal, otherwise present from the Section 5 fallback evidence instead.</w:t>
            </w:r>
          </w:p>
        </w:tc>
      </w:tr>
    </w:tbl>
    <w:p w14:paraId="5648C8B1" w14:textId="77777777" w:rsidR="00790AE3" w:rsidRDefault="00790AE3">
      <w:pPr>
        <w:spacing w:after="120"/>
      </w:pPr>
    </w:p>
    <w:p w14:paraId="41481C99" w14:textId="77777777" w:rsidR="00790AE3" w:rsidRDefault="00000000">
      <w:pPr>
        <w:spacing w:after="140"/>
      </w:pPr>
      <w:r>
        <w:rPr>
          <w:sz w:val="21"/>
          <w:szCs w:val="21"/>
        </w:rPr>
        <w:t xml:space="preserve">Files: </w:t>
      </w:r>
      <w:proofErr w:type="spellStart"/>
      <w:r>
        <w:rPr>
          <w:sz w:val="21"/>
          <w:szCs w:val="21"/>
        </w:rPr>
        <w:t>App.tsx</w:t>
      </w:r>
      <w:proofErr w:type="spellEnd"/>
      <w:r>
        <w:rPr>
          <w:sz w:val="21"/>
          <w:szCs w:val="21"/>
        </w:rPr>
        <w:t xml:space="preserve"> (v5) — core-</w:t>
      </w:r>
      <w:proofErr w:type="spellStart"/>
      <w:r>
        <w:rPr>
          <w:sz w:val="21"/>
          <w:szCs w:val="21"/>
        </w:rPr>
        <w:t>mvp</w:t>
      </w:r>
      <w:proofErr w:type="spellEnd"/>
      <w:r>
        <w:rPr>
          <w:sz w:val="21"/>
          <w:szCs w:val="21"/>
        </w:rPr>
        <w:t xml:space="preserve">-prototype; DEV screenshots captured live from the </w:t>
      </w:r>
      <w:proofErr w:type="spellStart"/>
      <w:r>
        <w:rPr>
          <w:sz w:val="21"/>
          <w:szCs w:val="21"/>
        </w:rPr>
        <w:t>Vercel</w:t>
      </w:r>
      <w:proofErr w:type="spellEnd"/>
      <w:r>
        <w:rPr>
          <w:sz w:val="21"/>
          <w:szCs w:val="21"/>
        </w:rPr>
        <w:t xml:space="preserve"> deployment, logged in as Mentor/Intern. Handed off to PM ahead of Sprint 2 Playback rehearsal.</w:t>
      </w:r>
    </w:p>
    <w:sectPr w:rsidR="00790A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E5CDB"/>
    <w:multiLevelType w:val="hybridMultilevel"/>
    <w:tmpl w:val="F766AFF2"/>
    <w:lvl w:ilvl="0" w:tplc="4DDECF9E">
      <w:start w:val="1"/>
      <w:numFmt w:val="bullet"/>
      <w:lvlText w:val="●"/>
      <w:lvlJc w:val="left"/>
      <w:pPr>
        <w:ind w:left="720" w:hanging="360"/>
      </w:pPr>
    </w:lvl>
    <w:lvl w:ilvl="1" w:tplc="67C087EC">
      <w:start w:val="1"/>
      <w:numFmt w:val="bullet"/>
      <w:lvlText w:val="○"/>
      <w:lvlJc w:val="left"/>
      <w:pPr>
        <w:ind w:left="1440" w:hanging="360"/>
      </w:pPr>
    </w:lvl>
    <w:lvl w:ilvl="2" w:tplc="0014682A">
      <w:start w:val="1"/>
      <w:numFmt w:val="bullet"/>
      <w:lvlText w:val="■"/>
      <w:lvlJc w:val="left"/>
      <w:pPr>
        <w:ind w:left="2160" w:hanging="360"/>
      </w:pPr>
    </w:lvl>
    <w:lvl w:ilvl="3" w:tplc="70361FA6">
      <w:start w:val="1"/>
      <w:numFmt w:val="bullet"/>
      <w:lvlText w:val="●"/>
      <w:lvlJc w:val="left"/>
      <w:pPr>
        <w:ind w:left="2880" w:hanging="360"/>
      </w:pPr>
    </w:lvl>
    <w:lvl w:ilvl="4" w:tplc="95185B06">
      <w:start w:val="1"/>
      <w:numFmt w:val="bullet"/>
      <w:lvlText w:val="○"/>
      <w:lvlJc w:val="left"/>
      <w:pPr>
        <w:ind w:left="3600" w:hanging="360"/>
      </w:pPr>
    </w:lvl>
    <w:lvl w:ilvl="5" w:tplc="6C429C88">
      <w:start w:val="1"/>
      <w:numFmt w:val="bullet"/>
      <w:lvlText w:val="■"/>
      <w:lvlJc w:val="left"/>
      <w:pPr>
        <w:ind w:left="4320" w:hanging="360"/>
      </w:pPr>
    </w:lvl>
    <w:lvl w:ilvl="6" w:tplc="8A763638">
      <w:start w:val="1"/>
      <w:numFmt w:val="bullet"/>
      <w:lvlText w:val="●"/>
      <w:lvlJc w:val="left"/>
      <w:pPr>
        <w:ind w:left="5040" w:hanging="360"/>
      </w:pPr>
    </w:lvl>
    <w:lvl w:ilvl="7" w:tplc="769EFC88">
      <w:start w:val="1"/>
      <w:numFmt w:val="bullet"/>
      <w:lvlText w:val="●"/>
      <w:lvlJc w:val="left"/>
      <w:pPr>
        <w:ind w:left="5760" w:hanging="360"/>
      </w:pPr>
    </w:lvl>
    <w:lvl w:ilvl="8" w:tplc="8852290C">
      <w:start w:val="1"/>
      <w:numFmt w:val="bullet"/>
      <w:lvlText w:val="●"/>
      <w:lvlJc w:val="left"/>
      <w:pPr>
        <w:ind w:left="6480" w:hanging="360"/>
      </w:pPr>
    </w:lvl>
  </w:abstractNum>
  <w:num w:numId="1" w16cid:durableId="562105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AE3"/>
    <w:rsid w:val="002E2E09"/>
    <w:rsid w:val="0045552E"/>
    <w:rsid w:val="00790AE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E2FE"/>
  <w15:docId w15:val="{78D58D36-97D6-49C3-9F4B-21FB3344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E2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figma.com/make/KPb9rLtBwQwPWHAP7JB9XF/Mentor-task-Assignment-prototype?code-node-id=0-6&amp;p=f&amp;t=5F1XB71JmcYS6J2A-0&amp;fullscreen=1"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952</Words>
  <Characters>5429</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Faridullah Jabbar Khil</cp:lastModifiedBy>
  <cp:revision>2</cp:revision>
  <dcterms:created xsi:type="dcterms:W3CDTF">2026-10-03T12:25:00Z</dcterms:created>
  <dcterms:modified xsi:type="dcterms:W3CDTF">2026-10-03T12:49:00Z</dcterms:modified>
</cp:coreProperties>
</file>