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1B3A5C"/>
          <w:sz w:val="40"/>
          <w:szCs w:val="40"/>
        </w:rPr>
        <w:t xml:space="preserve">UX Final Handover Package — Interface Evidence</w:t>
      </w:r>
    </w:p>
    <w:p>
      <w:pPr>
        <w:spacing w:after="200"/>
      </w:pPr>
      <w:r>
        <w:rPr>
          <w:i/>
          <w:iCs/>
          <w:color w:val="6B7280"/>
          <w:sz w:val="22"/>
          <w:szCs w:val="22"/>
        </w:rPr>
        <w:t xml:space="preserve">Evidence register and client handover for the Intern and Mentor workflows — Team 40 / Team B</w:t>
      </w:r>
    </w:p>
    <w:p>
      <w:pPr>
        <w:spacing w:after="40"/>
      </w:pPr>
      <w:r>
        <w:rPr>
          <w:color w:val="6B7280"/>
          <w:sz w:val="18"/>
          <w:szCs w:val="18"/>
        </w:rPr>
        <w:t xml:space="preserve">Prepared by: Faridullah Jabbar Khil (s4020393) — UX</w:t>
      </w:r>
    </w:p>
    <w:p>
      <w:pPr>
        <w:spacing w:after="40"/>
      </w:pPr>
      <w:r>
        <w:rPr>
          <w:color w:val="6B7280"/>
          <w:sz w:val="18"/>
          <w:szCs w:val="18"/>
        </w:rPr>
        <w:t xml:space="preserve">Task: [UX HANDOVER] – Final Interface Evidence &amp; Client Handover Package · Sprint 3 · due 28/10/2026</w:t>
      </w:r>
    </w:p>
    <w:p>
      <w:pPr>
        <w:spacing w:after="40"/>
      </w:pPr>
      <w:r>
        <w:rPr>
          <w:color w:val="6B7280"/>
          <w:sz w:val="18"/>
          <w:szCs w:val="18"/>
        </w:rPr>
        <w:t xml:space="preserve">Deployed system: https://intern-management-system-frontend-pi.vercel.app</w:t>
      </w:r>
    </w:p>
    <w:p>
      <w:pPr>
        <w:pStyle w:val="Heading1"/>
        <w:spacing w:after="140" w:before="320"/>
      </w:pPr>
      <w:r>
        <w:rPr>
          <w:b/>
          <w:bCs/>
          <w:color w:val="1B3A5C"/>
          <w:sz w:val="28"/>
          <w:szCs w:val="28"/>
        </w:rPr>
        <w:t xml:space="preserve">1. What This Package 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Purpose</w:t>
            </w:r>
          </w:p>
          <w:p>
            <w:r>
              <w:rPr>
                <w:sz w:val="20"/>
                <w:szCs w:val="20"/>
              </w:rPr>
              <w:t xml:space="preserve">One place that lets the client, or a future team, understand the main role-based workflows without the project team explaining them. It lists the UX documents, shows the final interface evidence behind them, and says what is open at handover.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1B3A5C"/>
          <w:sz w:val="24"/>
          <w:szCs w:val="24"/>
        </w:rPr>
        <w:t xml:space="preserve">UX documents in the package</w:t>
      </w:r>
    </w:p>
    <w:p>
      <w:pPr>
        <w:spacing w:after="140"/>
      </w:pPr>
      <w:r>
        <w:rPr>
          <w:sz w:val="21"/>
          <w:szCs w:val="21"/>
        </w:rPr>
        <w:t xml:space="preserve">All files are in documents/team-b/UX/ in the docs repository.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is for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IMS-User-Guide-Role-Based-Workflows.docx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main document for the client and any future team. Plain-language guide to the roles, the Applicant-to-Intern transition, and the Intern and Mentor workflows.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Team-AB-Role-Entry-Workspace-UX-Review-Updated.docx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of how each role enters the system and what it sees first, checked on the deployed site.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Integrated-Workspace-Navigation-Role-State-UX-Review.docx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of navigation and role states across the integrated workspace, including the access screen.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Applicant-to-Intern-Onboarding-UX-Review.docx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of what an accepted applicant sees when they become an Intern.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Intern-Workspace-Entry-Navigation-Consistency-UX-Handoff.docx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Final consistency check of the Intern workspace pages, with what remains.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This package (evidence register)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Index of the screenshots and the checks behind the guide, plus what is open at handover.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sz w:val="21"/>
          <w:szCs w:val="21"/>
        </w:rPr>
        <w:t xml:space="preserve">Start with the User Guide. The other documents are the reviews behind it.</w:t>
      </w:r>
    </w:p>
    <w:p>
      <w:pPr>
        <w:pStyle w:val="Heading1"/>
        <w:spacing w:after="140" w:before="320"/>
      </w:pPr>
      <w:r>
        <w:rPr>
          <w:b/>
          <w:bCs/>
          <w:color w:val="1B3A5C"/>
          <w:sz w:val="28"/>
          <w:szCs w:val="28"/>
        </w:rPr>
        <w:t xml:space="preserve">2. The System at a Glance</w:t>
      </w:r>
    </w:p>
    <w:p>
      <w:pPr>
        <w:pStyle w:val="Heading2"/>
        <w:spacing w:after="100" w:before="220"/>
      </w:pPr>
      <w:r>
        <w:rPr>
          <w:b/>
          <w:bCs/>
          <w:color w:val="1B3A5C"/>
          <w:sz w:val="24"/>
          <w:szCs w:val="24"/>
        </w:rPr>
        <w:t xml:space="preserve">Who lands where</w:t>
      </w:r>
    </w:p>
    <w:p>
      <w:pPr>
        <w:spacing w:after="140"/>
      </w:pPr>
      <w:r>
        <w:rPr>
          <w:sz w:val="21"/>
          <w:szCs w:val="21"/>
        </w:rPr>
        <w:t xml:space="preserve">One account serves every role. After signing in, the system opens the page for the person’s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Lands on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is there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Applicant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/application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Four-step application: Personal Info, Application Details, Documents, Review &amp; Submit.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Intern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/intern/workspace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Tabs: Workspace, My Tasks, Weekly Progress.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Mentor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/mentor/tasks/assign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Tabs: Assign Task, Review Progress.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/admin/applications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Screens applications and promotes accepted candidates to Intern.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1B3A5C"/>
          <w:sz w:val="24"/>
          <w:szCs w:val="24"/>
        </w:rPr>
        <w:t xml:space="preserve">The four main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Flow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Applicant to Intern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Applicant applies → Admin screens (Submitted, Reviewing, Accepted, Rejected) → Admin promotes → same email and password now opens the Intern Workspace.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Mentor assigns (Assign Task) → Intern opens it in My Tasks → Start task (In Progress) → Task Submission form, Submit task (Submitted) → Mentor opens Review Progress, Mark completed (Completed).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Weekly Progress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Intern completes Accomplishments, Blockers and Next steps once a week (Submit progress) → Mentor reads it under Review Progress.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Wrong role page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Any role opening another role’s page sees “You cannot access this page” with a button back to its own workspace.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B3A5C"/>
          <w:sz w:val="28"/>
          <w:szCs w:val="28"/>
        </w:rPr>
        <w:t xml:space="preserve">3. Final Interface Evidence</w:t>
      </w:r>
    </w:p>
    <w:p>
      <w:pPr>
        <w:spacing w:after="140"/>
      </w:pPr>
      <w:r>
        <w:rPr>
          <w:sz w:val="21"/>
          <w:szCs w:val="21"/>
        </w:rPr>
        <w:t xml:space="preserve">Nine screens from the deployed system cover the Intern and Mentor workflows. The sheet below shows all of them; the table gives the role, location and capture date for each.</w:t>
      </w:r>
    </w:p>
    <w:p>
      <w:pPr>
        <w:keepNext/>
        <w:spacing w:after="40"/>
        <w:jc w:val="center"/>
      </w:pPr>
      <w:r>
        <w:drawing>
          <wp:inline distT="0" distB="0" distL="0" distR="0">
            <wp:extent cx="447675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Fig. 1 — Evidence sheet E1 to E9 (deployed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000"/>
        <w:gridCol w:w="2360"/>
        <w:gridCol w:w="1000"/>
        <w:gridCol w:w="1900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Captured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Used in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E1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Intern Workspace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Intern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Workspace tab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18 Oct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Guide, Fig. 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E2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My Tasks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Intern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My Tasks tab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10 Oct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Guide, Fig. 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E3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Task Detail, Assigned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Intern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My Tasks, open a task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26 Oct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Guide, Fig. 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E4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Task Detail, In Progress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Intern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My Tasks, open a task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26 Oct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Guide, Fig. 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E5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Weekly Progress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Intern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Weekly Progress tab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26 Oct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Guide, Fig. 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E6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Assign Task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Mentor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Assign Task tab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11 Oct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Guide, Fig. 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E7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Progress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Mentor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Progress tab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26 Oct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Guide, Fig. 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E8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Progress, task Completed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Mentor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Progress tab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26 Oct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Guide, Fig. 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E9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Access screen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Mentor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Intern page opened as Mentor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11 Oct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Guide, Fig. 1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sz w:val="21"/>
          <w:szCs w:val="21"/>
        </w:rPr>
        <w:t xml:space="preserve">Full-size versions of every screen are in the User Guide. Browser tab strips were removed from the images because they showed personal tabs.</w:t>
      </w:r>
    </w:p>
    <w:p>
      <w:pPr>
        <w:pStyle w:val="Heading1"/>
        <w:spacing w:after="140" w:before="320"/>
      </w:pPr>
      <w:r>
        <w:rPr>
          <w:b/>
          <w:bCs/>
          <w:color w:val="1B3A5C"/>
          <w:sz w:val="28"/>
          <w:szCs w:val="28"/>
        </w:rPr>
        <w:t xml:space="preserve">4. Terminology Checked Against the Deployed System</w:t>
      </w:r>
    </w:p>
    <w:p>
      <w:pPr>
        <w:spacing w:after="140"/>
      </w:pPr>
      <w:r>
        <w:rPr>
          <w:sz w:val="21"/>
          <w:szCs w:val="21"/>
        </w:rPr>
        <w:t xml:space="preserve">Each label used in the User Guide was compared with the deployed screens listed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Wording used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Checked 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Tab labels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Workspace, My Tasks, Weekly Progress (Intern); Assign Task, Review Progress (Mentor)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Seen on screen, E1 to E8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Task statuses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Assigned, In Progress, Submitted, Completed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Seen on screen, E2 to E4, E8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Low, Medium, High, shown as “Medium priority”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Seen on screen, E2, E8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Task Submission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Submission description (required), Attach file (optional), Submit task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Seen on screen, E4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Weekly Progress fields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Accomplishments, Blockers, Next steps, Submit progress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Seen on screen, E5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Review Progress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 Tasks, Assigned, In Progress, Submitted, Completed, Overdue, Due Today; Intern Name; Task Submission Review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Seen on screen, E7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Access message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“You cannot access this page”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Seen on screen, E9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Assign Task fields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Task title, Description, Due date, Assigned intern, Priority, Assigned by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Seen on screen, E6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sz w:val="21"/>
          <w:szCs w:val="21"/>
        </w:rPr>
        <w:t xml:space="preserve">No wording in the guide differs from the deployed system for these items.</w:t>
      </w:r>
    </w:p>
    <w:p>
      <w:pPr>
        <w:pStyle w:val="Heading1"/>
        <w:spacing w:after="140" w:before="320"/>
      </w:pPr>
      <w:r>
        <w:rPr>
          <w:b/>
          <w:bCs/>
          <w:color w:val="1B3A5C"/>
          <w:sz w:val="28"/>
          <w:szCs w:val="28"/>
        </w:rPr>
        <w:t xml:space="preserve">5. Open at Handover</w:t>
      </w:r>
    </w:p>
    <w:p>
      <w:pPr>
        <w:spacing w:after="140"/>
      </w:pPr>
      <w:r>
        <w:rPr>
          <w:sz w:val="21"/>
          <w:szCs w:val="21"/>
        </w:rPr>
        <w:t xml:space="preserve">These are the items a reader of the package should know about. None of them stops the Intern or Mentor workflows from working.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  <w:gridCol w:w="106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Sign out</w:t>
            </w:r>
          </w:p>
        </w:tc>
        <w:tc>
          <w:tcPr>
            <w:tcW w:type="dxa" w:w="6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Intern and Mentor headers show a name only. The account menu with Sign out is built in DEV’s PR #22 but was not in the code on the main branch when this package was prepared, so the guide does not describe signing out.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DEV / PM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Welcome notice for a new Intern</w:t>
            </w:r>
          </w:p>
        </w:tc>
        <w:tc>
          <w:tcPr>
            <w:tcW w:type="dxa" w:w="6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A newly promoted Intern goes straight to the workspace with no notice that the account has changed. The guide explains this in words.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With DEV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Small visual differences</w:t>
            </w:r>
          </w:p>
        </w:tc>
        <w:tc>
          <w:tcPr>
            <w:tcW w:type="dxa" w:w="6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My Tasks title is smaller than on the other Intern pages, the Task Detail tab bar has a different shape, and the My Tasks tile reads “1 tasks”. Polish only; nothing blocks use.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B3A5C"/>
          <w:sz w:val="28"/>
          <w:szCs w:val="28"/>
        </w:rPr>
        <w:t xml:space="preserve">6. Handoff Checklist for the PM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Update evidence to the final deployed UI: E1 to E9 show the final deployed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Finalise Intern workflow guidance: User Guide, section 4.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Finalise Mentor workflow guidance: User Guide, section 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Check role and navigation guidance: User Guide, section 2, and section 2 of this package.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Organise final screenshots and UX evidence: section 3 and the evidence table in this package.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Hand the package to the PM: the five UX documents and this package are ready for final consolidation.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7c1fbaa6945b041ae23654fa74d89e5a9ef5f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2026-10-28T03:29:11.327Z</dcterms:created>
  <dcterms:modified xsi:type="dcterms:W3CDTF">2026-10-28T03:29:11.333Z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