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B3A5C"/>
          <w:sz w:val="50"/>
        </w:rPr>
        <w:t>Client Feedback &amp; Core MVP UX Re-alignment</w:t>
      </w:r>
    </w:p>
    <w:p>
      <w:pPr>
        <w:spacing w:after="240"/>
      </w:pPr>
      <w:r>
        <w:rPr>
          <w:rFonts w:ascii="Calibri" w:hAnsi="Calibri"/>
          <w:b w:val="0"/>
          <w:i w:val="0"/>
          <w:color w:val="4D7AA3"/>
          <w:sz w:val="26"/>
        </w:rPr>
        <w:t>Post-23 September client meeting — UX handoff for confirmed Sprint 2 changes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Team: </w:t>
      </w:r>
      <w:r>
        <w:rPr>
          <w:rFonts w:ascii="Calibri" w:hAnsi="Calibri"/>
          <w:b w:val="0"/>
          <w:i w:val="0"/>
          <w:sz w:val="20"/>
        </w:rPr>
        <w:t>Team 40 / Team B — Intern Management System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Task: </w:t>
      </w:r>
      <w:r>
        <w:rPr>
          <w:rFonts w:ascii="Calibri" w:hAnsi="Calibri"/>
          <w:b w:val="0"/>
          <w:i w:val="0"/>
          <w:sz w:val="20"/>
        </w:rPr>
        <w:t>[CLIENT VALIDATION] — Client Feedback &amp; Core MVP Requirements Re-alignment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UX Designer: </w:t>
      </w:r>
      <w:r>
        <w:rPr>
          <w:rFonts w:ascii="Calibri" w:hAnsi="Calibri"/>
          <w:b w:val="0"/>
          <w:i w:val="0"/>
          <w:sz w:val="20"/>
        </w:rPr>
        <w:t>Faridullah Jabbar Khil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Sprint: </w:t>
      </w:r>
      <w:r>
        <w:rPr>
          <w:rFonts w:ascii="Calibri" w:hAnsi="Calibri"/>
          <w:b w:val="0"/>
          <w:i w:val="0"/>
          <w:sz w:val="20"/>
        </w:rPr>
        <w:t>Sprint 2 — Week 2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Inputs reviewed: </w:t>
      </w:r>
      <w:r>
        <w:rPr>
          <w:rFonts w:ascii="Calibri" w:hAnsi="Calibri"/>
          <w:b w:val="0"/>
          <w:i w:val="0"/>
          <w:sz w:val="20"/>
        </w:rPr>
        <w:t>PM Client Feedback Consolidation &amp; Action Summary (Jianqi Lu, 26 Sept); BA Client Feedback &amp; Core MVP Requirements Re-alignment (Shakthijhaa Sivagnanam, 26 Sept); existing approved UX baseline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Not reviewed: </w:t>
      </w:r>
      <w:r>
        <w:rPr>
          <w:rFonts w:ascii="Calibri" w:hAnsi="Calibri"/>
          <w:b w:val="0"/>
          <w:i w:val="0"/>
          <w:sz w:val="20"/>
        </w:rPr>
        <w:t>23 September Client Meeting Minutes were not provided for this task and were not available at time of writing — this handoff relies on the PM and BA documents' own summaries of that meeting</w:t>
      </w:r>
    </w:p>
    <w:p>
      <w:pPr>
        <w:spacing w:before="280" w:after="120"/>
      </w:pPr>
      <w:r>
        <w:rPr>
          <w:rFonts w:ascii="Calibri" w:hAnsi="Calibri"/>
          <w:b/>
          <w:i w:val="0"/>
          <w:color w:val="1B3A5C"/>
          <w:sz w:val="34"/>
        </w:rPr>
        <w:t>Purpose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handoff assesses the UX impact of client feedback from the 23 September Team A/B meeting, as consolidated by PM and formally re-aligned by BA, against the existing approved Core MVP. Per task scope, only items confirmed through the PM/BA re-alignment are implemented here — nothing is introduced from raw client comments directly, and unaffected parts of the approved baseline are left untouched.</w:t>
      </w:r>
    </w:p>
    <w:p>
      <w:pPr>
        <w:spacing w:before="280" w:after="120"/>
      </w:pPr>
      <w:r>
        <w:rPr>
          <w:rFonts w:ascii="Calibri" w:hAnsi="Calibri"/>
          <w:b/>
          <w:i w:val="0"/>
          <w:color w:val="1B3A5C"/>
          <w:sz w:val="34"/>
        </w:rPr>
        <w:t>1–2. Inputs reviewed and classification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fill="E4E0D6"/>
          </w:tcPr>
          <w:p>
            <w:r>
              <w:rPr>
                <w:rFonts w:ascii="Calibri" w:hAnsi="Calibri"/>
                <w:b/>
                <w:i w:val="0"/>
                <w:sz w:val="19"/>
              </w:rPr>
              <w:t>Client feedback item</w:t>
            </w:r>
          </w:p>
        </w:tc>
        <w:tc>
          <w:tcPr>
            <w:tcW w:type="dxa" w:w="2880"/>
            <w:shd w:fill="E4E0D6"/>
          </w:tcPr>
          <w:p>
            <w:r>
              <w:rPr>
                <w:rFonts w:ascii="Calibri" w:hAnsi="Calibri"/>
                <w:b/>
                <w:i w:val="0"/>
                <w:sz w:val="19"/>
              </w:rPr>
              <w:t>BA classification</w:t>
            </w:r>
          </w:p>
        </w:tc>
        <w:tc>
          <w:tcPr>
            <w:tcW w:type="dxa" w:w="3312"/>
            <w:shd w:fill="E4E0D6"/>
          </w:tcPr>
          <w:p>
            <w:r>
              <w:rPr>
                <w:rFonts w:ascii="Calibri" w:hAnsi="Calibri"/>
                <w:b/>
                <w:i w:val="0"/>
                <w:sz w:val="19"/>
              </w:rPr>
              <w:t>UX action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Mentor task reference attachment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CHANGED — current Sprint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Must Implement — Section 3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Compact Task Progress/Status summary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CHANGED — current Sprint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Must Implement — Section 4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Mentor visibility across multiple Interns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CLARIFIED (workflow/data-scope)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Must Implement — Section 5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Task Submission purpose (final vs. draft)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CLARIFIED / UNCHANGED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Change — already correct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 Progress ↔ assigned-task linkage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DEFERRED — Sprint 3 / future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Change — out of scope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client's provided summary-card image (Total Tasks, Pending, In Progress, Completed, Overdue, Due Today) was treated as a visual reference only, per BA direction — the BA's own metric definitions (Section 4 below) are what was actually built, including one metric the client's example omitted (Submitted).</w:t>
      </w:r>
    </w:p>
    <w:p>
      <w:pPr>
        <w:spacing w:before="280" w:after="120"/>
      </w:pPr>
      <w:r>
        <w:rPr>
          <w:rFonts w:ascii="Calibri" w:hAnsi="Calibri"/>
          <w:b/>
          <w:i w:val="0"/>
          <w:color w:val="1B3A5C"/>
          <w:sz w:val="34"/>
        </w:rPr>
        <w:t>3. Mentor Task Reference Attachment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Implemented as a real, functional file attachment — not a UI mock. Verified against all 5 BA acceptance statements (ATT-AC01–05):</w:t>
      </w: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ATT-AC01 — Add attachment control is available within the task content/description area on Assign Task (positioned directly under Description, per BA/PM direction to keep it simple, not a rich-text editor).</w:t>
      </w: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ATT-AC02 — tested explicitly: a task can be assigned successfully with no reference file selected.</w:t>
      </w: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ATT-AC03 — a file selected during assignment is associated with that task and available to the assigned Intern (uses the browser's real File API, not a placeholder string).</w:t>
      </w: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ATT-AC04 — on Intern Task Detail, the file is identifiable by name, with working Preview and Download links (real blob URLs, confirmed by test, not mock hrefs).</w:t>
      </w: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ATT-AC05 — tested explicitly: attached a different file at Task Submission stage and confirmed the Mentor's reference file remained unaffected and visually distinct from the Intern's own submission attachment.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B3A5C"/>
          <w:sz w:val="21"/>
        </w:rPr>
        <w:t>Figure 1 — Assign Task — Reference file control, positioned under Description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4743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ssigntask-with-reference-attach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743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B3A5C"/>
          <w:sz w:val="21"/>
        </w:rPr>
        <w:t>Figure 2 — Task Detail — Intern sees the Mentor's reference file, with working Preview/Download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224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askdetail-reference-file-visi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24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B3A5C"/>
          <w:sz w:val="21"/>
        </w:rPr>
        <w:t>Figure 3 — Task Detail — ATT-AC05 verified: Mentor's reference file and the Intern's own submission attachment are distinct and both correctly visible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4365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tt-ac05-separation-che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6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b w:val="0"/>
          <w:i/>
          <w:color w:val="666666"/>
          <w:sz w:val="18"/>
        </w:rPr>
        <w:t>mentor_ref.pdf (top, from Assign Task) and intern_submission.pdf (bottom, from Task Submission) are two different files, confirmed not to interfere with each other.</w:t>
      </w:r>
    </w:p>
    <w:p>
      <w:pPr>
        <w:spacing w:before="280" w:after="120"/>
      </w:pPr>
      <w:r>
        <w:rPr>
          <w:rFonts w:ascii="Calibri" w:hAnsi="Calibri"/>
          <w:b/>
          <w:i w:val="0"/>
          <w:color w:val="1B3A5C"/>
          <w:sz w:val="34"/>
        </w:rPr>
        <w:t>4. Compact Task Progress / Status 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Metrics and formulas exactly as defined by BA (Section 6.2 of the re-alignment doc) — not approximated: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E4E0D6"/>
          </w:tcPr>
          <w:p>
            <w:r>
              <w:rPr>
                <w:rFonts w:ascii="Calibri" w:hAnsi="Calibri"/>
                <w:b/>
                <w:i w:val="0"/>
                <w:sz w:val="19"/>
              </w:rPr>
              <w:t>Metric</w:t>
            </w:r>
          </w:p>
        </w:tc>
        <w:tc>
          <w:tcPr>
            <w:tcW w:type="dxa" w:w="6768"/>
            <w:shd w:fill="E4E0D6"/>
          </w:tcPr>
          <w:p>
            <w:r>
              <w:rPr>
                <w:rFonts w:ascii="Calibri" w:hAnsi="Calibri"/>
                <w:b/>
                <w:i w:val="0"/>
                <w:sz w:val="19"/>
              </w:rPr>
              <w:t>Formula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 Tasks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tasks in the active role-specific scope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Assigned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status = Assigned (this is what the client's “Pending” example maps to)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 Progress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status = In Progress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Submitted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status = Submitted — added by BA; not in the client's original 6-card example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Completed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status = Completed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Overdue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due date &lt; today AND status is Assigned or In Progress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Due Today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due date = today AND status is Assigned or In Progress</w:t>
            </w:r>
          </w:p>
        </w:tc>
      </w:tr>
    </w:tbl>
    <w:p>
      <w:pPr>
        <w:spacing w:after="80"/>
      </w:pP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SUM-AC01/02 — both summaries sit inside existing views (Intern Workspace, Mentor Review Progress) — no new page or dashboard.</w:t>
      </w: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SUM-AC03 — tested: Intern's summary counts only her own tasks (verified against a hand-calculated expected result, not just “looks right”).</w:t>
      </w: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SUM-AC04 — tested: Mentor's summary aggregates across both supervised Interns — confirmed the total is genuinely the sum, not one Intern's data repeated.</w:t>
      </w: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SUM-AC05 — tested: no “Pending” label appears anywhere; “Assigned” is used throughout, matching existing lifecycle terminology.</w:t>
      </w: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SUM-AC06 — Overdue/Due Today tested against hand-calculated values from the mock dataset — correct in both the Intern-scoped and Mentor-aggregate views.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B3A5C"/>
          <w:sz w:val="21"/>
        </w:rPr>
        <w:t>Figure 4 — Intern Workspace — compact summary, all 7 metrics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2656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workspace-consistency-fix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56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b w:val="0"/>
          <w:i/>
          <w:color w:val="666666"/>
          <w:sz w:val="18"/>
        </w:rPr>
        <w:t>My Tasks tile below was updated to use the same count as the summary (3), fixing an inconsistency caught during review — see Section 7.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B3A5C"/>
          <w:sz w:val="21"/>
        </w:rPr>
        <w:t>Figure 5 — Mentor Review Progress — aggregate summary across both supervised Interns (6 total, not 3)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9848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entor-review-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84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shd w:fill="FFF4E5"/>
      </w:pPr>
      <w:r>
        <w:rPr>
          <w:rFonts w:ascii="Calibri" w:hAnsi="Calibri"/>
          <w:b/>
          <w:i w:val="0"/>
          <w:color w:val="B45A00"/>
          <w:sz w:val="20"/>
        </w:rPr>
        <w:t xml:space="preserve">KNOWN PROTOTYPE LIMITATION — </w:t>
      </w:r>
      <w:r>
        <w:rPr>
          <w:rFonts w:ascii="Calibri" w:hAnsi="Calibri"/>
          <w:b w:val="0"/>
          <w:i w:val="0"/>
          <w:color w:val="B45A00"/>
          <w:sz w:val="20"/>
        </w:rPr>
        <w:t>task data behind the summary is a small static illustrative set (6 mock tasks), not live data — explicitly agreed as acceptable for this prototype. The counting formulas above are the real deliverable; DEV replaces the dataset with real queries against actual task records.</w:t>
      </w:r>
    </w:p>
    <w:p>
      <w:pPr>
        <w:spacing w:before="280" w:after="120"/>
      </w:pPr>
      <w:r>
        <w:rPr>
          <w:rFonts w:ascii="Calibri" w:hAnsi="Calibri"/>
          <w:b/>
          <w:i w:val="0"/>
          <w:color w:val="1B3A5C"/>
          <w:sz w:val="34"/>
        </w:rPr>
        <w:t>5. Mentor Visibility Across Multiple Interns</w:t>
      </w: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MENTOR-AC01 — the static “[Intern Name]” placeholder on Review Progress is now a real dropdown, scoped to the Mentor's permitted Interns (reusing the same permitted-intern list already established for Assign Task) — tested that selecting a different Intern actually changes the selection.</w:t>
      </w:r>
    </w:p>
    <w:p>
      <w:pPr>
        <w:spacing w:before="120" w:after="200"/>
        <w:shd w:fill="E8F5E9"/>
      </w:pPr>
      <w:r>
        <w:rPr>
          <w:rFonts w:ascii="Calibri" w:hAnsi="Calibri"/>
          <w:b/>
          <w:i w:val="0"/>
          <w:color w:val="1E7A34"/>
          <w:sz w:val="20"/>
        </w:rPr>
        <w:t xml:space="preserve">VERIFIED — </w:t>
      </w:r>
      <w:r>
        <w:rPr>
          <w:rFonts w:ascii="Calibri" w:hAnsi="Calibri"/>
          <w:b w:val="0"/>
          <w:i w:val="0"/>
          <w:color w:val="1E7A34"/>
          <w:sz w:val="20"/>
        </w:rPr>
        <w:t>MENTOR-AC02 — by construction, the mock dataset only contains the Mentor's permitted Interns; an unrelated Intern cannot appear in the summary or selector.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B3A5C"/>
          <w:sz w:val="21"/>
        </w:rPr>
        <w:t>Figure 6 — Review Progress — real Intern selector; switching Interns does not change the aggregate summary above it, as expected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9848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entor-review-intern-switch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84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shd w:fill="FFF4E5"/>
      </w:pPr>
      <w:r>
        <w:rPr>
          <w:rFonts w:ascii="Calibri" w:hAnsi="Calibri"/>
          <w:b/>
          <w:i w:val="0"/>
          <w:color w:val="B45A00"/>
          <w:sz w:val="20"/>
        </w:rPr>
        <w:t xml:space="preserve">KNOWN PROTOTYPE LIMITATION — </w:t>
      </w:r>
      <w:r>
        <w:rPr>
          <w:rFonts w:ascii="Calibri" w:hAnsi="Calibri"/>
          <w:b w:val="0"/>
          <w:i w:val="0"/>
          <w:color w:val="B45A00"/>
          <w:sz w:val="20"/>
        </w:rPr>
        <w:t>the Task Submission Review and Weekly Progress sections below the selector still reflect this prototype's single demo task regardless of which Intern is selected — stated directly in the UI itself, not hidden. DEV wires the selector to that Intern's real submission and progress data; unrelated Interns' data must not appear there (MENTOR-AC02).</w:t>
      </w:r>
    </w:p>
    <w:p>
      <w:pPr>
        <w:spacing w:before="280" w:after="120"/>
      </w:pPr>
      <w:r>
        <w:rPr>
          <w:rFonts w:ascii="Calibri" w:hAnsi="Calibri"/>
          <w:b/>
          <w:i w:val="0"/>
          <w:color w:val="1B3A5C"/>
          <w:sz w:val="34"/>
        </w:rPr>
        <w:t>6–7. Validation, feedback, terminology, and navigation impact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E4E0D6"/>
          </w:tcPr>
          <w:p>
            <w:r>
              <w:rPr>
                <w:rFonts w:ascii="Calibri" w:hAnsi="Calibri"/>
                <w:b/>
                <w:i w:val="0"/>
                <w:sz w:val="19"/>
              </w:rPr>
              <w:t>Area</w:t>
            </w:r>
          </w:p>
        </w:tc>
        <w:tc>
          <w:tcPr>
            <w:tcW w:type="dxa" w:w="6768"/>
            <w:shd w:fill="E4E0D6"/>
          </w:tcPr>
          <w:p>
            <w:r>
              <w:rPr>
                <w:rFonts w:ascii="Calibri" w:hAnsi="Calibri"/>
                <w:b/>
                <w:i w:val="0"/>
                <w:sz w:val="19"/>
              </w:rPr>
              <w:t>Impact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Navigation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new screens or pages added — all changes sit inside existing Workspace, Assign Task, and Review Progress views, per explicit client/BA/PM direction.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Terminology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Existing lifecycle terms used throughout (Assigned, In Progress, Submitted, Completed) — client's “Pending” is never shown, only “Assigned.”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Validation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new required fields — reference attachment is optional (ATT-AC02), consistent with existing validation patterns.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Visual conventions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Summary cards use colours already present elsewhere in the app (green from success banners, red from errors, amber from Medium priority) plus two new but standard ones (blue, purple) — not an arbitrary new palette.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i w:val="0"/>
          <w:color w:val="1B3A5C"/>
          <w:sz w:val="34"/>
        </w:rPr>
        <w:t>8. DEV-ready handoff summary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Mentor reference attachment: extend task data/API/storage to persist an optional file per task; Intern Task Detail must expose preview (where supported) and download.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Compact summary: implement the 7 metrics and formulas in Section 4 as real queries, scoped per Section 6.1 of the BA doc (Intern = own tasks; Mentor = all permitted supervised Interns).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Multi-Intern selector: replace the static placeholder with a real query-backed Intern picker, scoped to the Mentor's permitted relationships only (MENTOR-AC02).</w:t>
      </w:r>
    </w:p>
    <w:p>
      <w:pPr>
        <w:spacing w:before="280" w:after="120"/>
      </w:pPr>
      <w:r>
        <w:rPr>
          <w:rFonts w:ascii="Calibri" w:hAnsi="Calibri"/>
          <w:b/>
          <w:i w:val="0"/>
          <w:color w:val="1B3A5C"/>
          <w:sz w:val="26"/>
        </w:rPr>
        <w:t>Unaffected by this task — remain open, not addressed here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OR-BA2-01 — status skip/reverse/reopen exception rules.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OR-BA2-02 — Task Submission post-submit edit/replacement.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OR-BA2-03 — reference attachment file type/size/storage constraints — DEV implementation detail unless it creates a product limitation.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FUT-BA2-01 — Weekly Progress ↔ assigned-task linkage — Sprint 3.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FUT-BA2-02 — onboarding email/NDA automation — Sprint 3, not part of Team B Core MVP.</w:t>
      </w:r>
    </w:p>
    <w:p>
      <w:pPr>
        <w:spacing w:before="280" w:after="120"/>
      </w:pPr>
      <w:r>
        <w:rPr>
          <w:rFonts w:ascii="Calibri" w:hAnsi="Calibri"/>
          <w:b/>
          <w:i w:val="0"/>
          <w:color w:val="1B3A5C"/>
          <w:sz w:val="34"/>
        </w:rPr>
        <w:t>Change log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This handoff (26 Sept): implements all 3 confirmed current-Sprint UX changes from the client re-alignment. All BA acceptance statements (ATT-AC01–05, SUM-AC01–06, MENTOR-AC01–02) explicitly tested, not assumed. One inconsistency was caught during review (Workspace's My Tasks tile showing a different count than the new summary card) and fixed before this handoff was finalised.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