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Safer Food, Better Business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Trade Associations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Discussion Guide.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taking time out to talk with us today…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Introductions and including roles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conducting research on behalf of the Food Standards Agency into food safety management procedures and food hygiene regulations for small businesses.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year, the online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Safer Food, Better Business </w:t>
      </w:r>
      <w:r w:rsidDel="00000000" w:rsidR="00000000" w:rsidRPr="00000000">
        <w:rPr>
          <w:sz w:val="24"/>
          <w:szCs w:val="24"/>
          <w:rtl w:val="0"/>
        </w:rPr>
        <w:t xml:space="preserve">service had nearly 800K visitors, but it continues to provide the vast majority of its information through PDFs which may be preventing accessibility and take-up among its target audience.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feedback and insights will give us a better understanding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the SFBB service is working for your members, any insights you may be able to share and any ideas you  may have for improving the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conversation is entirely confidential and will be used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only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 the purpose of our research into improving the SFBB service.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Confirm role of interviewee before the interview starts</w:t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interviewee to provide some context about their organisation and the service they offer/provide to their members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what purposes do new members and/or new businesses join your organisation?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provide specific support to help new businesses onboarding, particularly with their food safety management service?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currently recommend SFBB to your users? If not, what other systems are you recommending? [explore details of alternatives]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you perceive to be the primary purpose of the SFBB service?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well do you think it meets this purpose?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your current involvement with SFBB and your members e.g. they ask for information, they ask us where they can get the packs etc.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you able to respond to their needs?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are answering questions to members relating to the SFBB packs, how do you stay informed and updated about any changes?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describe their experiences with the SFBB service?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any particular pain points, challenges or issues with the current service/process they experience that you can share?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different user groups (or types of members) have different needs regarding the pack? How well are these needs met?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you seen any changes or recent trends in how your members are using the packs?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insights regarding members with accessibility challenges or may work more ‘off line’ that  you can share?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your experience of the SFBB, are there any opportunities for improving the service that  you are able to share?</w:t>
      </w:r>
    </w:p>
    <w:p w:rsidR="00000000" w:rsidDel="00000000" w:rsidP="00000000" w:rsidRDefault="00000000" w:rsidRPr="00000000" w14:paraId="00000022">
      <w:pPr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Concluding: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t xml:space="preserve">Are there any other thoughts or issues that you would like to raise that haven’t been covered?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Thanks again for your time….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