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ArcHub Assignment: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Camden Food Desert Site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Colors in use</w:t>
      </w:r>
    </w:p>
    <w:tbl>
      <w:tblPr>
        <w:tblStyle w:val="Table1"/>
        <w:tblW w:w="727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75"/>
        <w:tblGridChange w:id="0">
          <w:tblGrid>
            <w:gridCol w:w="7275"/>
          </w:tblGrid>
        </w:tblGridChange>
      </w:tblGrid>
      <w:tr>
        <w:trPr>
          <w:trHeight w:val="8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</w:rPr>
              <w:drawing>
                <wp:inline distB="114300" distT="114300" distL="114300" distR="114300">
                  <wp:extent cx="900113" cy="5143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Orange: </w:t>
            </w:r>
            <w:hyperlink r:id="rId7">
              <w:r w:rsidDel="00000000" w:rsidR="00000000" w:rsidRPr="00000000">
                <w:rPr>
                  <w:color w:val="2a6496"/>
                  <w:sz w:val="21"/>
                  <w:szCs w:val="21"/>
                  <w:u w:val="single"/>
                  <w:rtl w:val="0"/>
                </w:rPr>
                <w:t xml:space="preserve">#ff9217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862013" cy="6191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3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Blue: </w:t>
            </w:r>
            <w:hyperlink r:id="rId9">
              <w:r w:rsidDel="00000000" w:rsidR="00000000" w:rsidRPr="00000000">
                <w:rPr>
                  <w:color w:val="2a6496"/>
                  <w:sz w:val="21"/>
                  <w:szCs w:val="21"/>
                  <w:highlight w:val="white"/>
                  <w:u w:val="single"/>
                  <w:rtl w:val="0"/>
                </w:rPr>
                <w:t xml:space="preserve">#1b4e96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Teal Color</w:t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#00b3b3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rgb(0, 179, 179)</w:t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hsl(180, 100%, 35%)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Darker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#009999</w:t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rgb(0, 153, 153)</w:t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hsl(180, 100%, 30%)</w:t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rFonts w:ascii="Courier New" w:cs="Courier New" w:eastAsia="Courier New" w:hAnsi="Courier New"/>
          <w:sz w:val="27"/>
          <w:szCs w:val="27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7"/>
            <w:szCs w:val="27"/>
            <w:u w:val="single"/>
            <w:rtl w:val="0"/>
          </w:rPr>
          <w:t xml:space="preserve">https://cfm-project-h12camden.hub.arcgis.com/edit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fm-project-h12camden.hub.arcgis.com/edit" TargetMode="External"/><Relationship Id="rId9" Type="http://schemas.openxmlformats.org/officeDocument/2006/relationships/hyperlink" Target="https://www.color-hex.com/color/1b4e9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lor-hex.com/color/ff92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