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AVOS Technical Architecture Document</w:t>
      </w:r>
    </w:p>
    <w:p>
      <w:pPr>
        <w:spacing w:after="600"/>
        <w:jc w:val="center"/>
      </w:pPr>
      <w:r>
        <w:t xml:space="preserve">AI Voice Ordering System</w:t>
      </w:r>
    </w:p>
    <w:p>
      <w:pPr>
        <w:spacing w:after="100"/>
        <w:jc w:val="center"/>
      </w:pPr>
      <w:r>
        <w:t xml:space="preserve">FoodyePay Technology, Inc.</w:t>
      </w:r>
    </w:p>
    <w:p>
      <w:pPr>
        <w:spacing w:after="400"/>
        <w:jc w:val="center"/>
      </w:pPr>
      <w:r>
        <w:t xml:space="preserve">Confidential - For Investors &amp; Technical Stakeholders</w:t>
      </w:r>
    </w:p>
    <w:p>
      <w:pPr>
        <w:spacing w:after="800"/>
        <w:jc w:val="center"/>
      </w:pPr>
      <w:r>
        <w:t xml:space="preserve">Document Date: February 14, 2026
Provisional Patent: Filed January 29, 2026
Version: 1.0</w:t>
      </w:r>
    </w:p>
    <w:r>
      <w:br w:type="page"/>
    </w:r>
    <w:p>
      <w:pPr>
        <w:pStyle w:val="Heading1"/>
        <w:pStyle w:val="Heading1"/>
        <w:spacing w:after="200" w:before="200"/>
      </w:pPr>
      <w:r>
        <w:t xml:space="preserve">Table of Contents</w:t>
      </w:r>
    </w:p>
    <w:p>
      <w:pPr>
        <w:pStyle w:val="ListParagraph"/>
        <w:numPr>
          <w:ilvl w:val="0"/>
          <w:numId w:val="1"/>
        </w:numPr>
        <w:spacing w:after="80"/>
      </w:pPr>
      <w:r>
        <w:t xml:space="preserve">1. Executive Summary</w:t>
      </w:r>
    </w:p>
    <w:p>
      <w:pPr>
        <w:pStyle w:val="ListParagraph"/>
        <w:numPr>
          <w:ilvl w:val="0"/>
          <w:numId w:val="1"/>
        </w:numPr>
        <w:spacing w:after="80"/>
      </w:pPr>
      <w:r>
        <w:t xml:space="preserve">2. Company Overview</w:t>
      </w:r>
    </w:p>
    <w:p>
      <w:pPr>
        <w:pStyle w:val="ListParagraph"/>
        <w:numPr>
          <w:ilvl w:val="0"/>
          <w:numId w:val="1"/>
        </w:numPr>
        <w:spacing w:after="80"/>
      </w:pPr>
      <w:r>
        <w:t xml:space="preserve">3. System Architecture Overview</w:t>
      </w:r>
    </w:p>
    <w:p>
      <w:pPr>
        <w:pStyle w:val="ListParagraph"/>
        <w:numPr>
          <w:ilvl w:val="0"/>
          <w:numId w:val="1"/>
        </w:numPr>
        <w:spacing w:after="80"/>
      </w:pPr>
      <w:r>
        <w:t xml:space="preserve">4. Core Components</w:t>
      </w:r>
    </w:p>
    <w:p>
      <w:pPr>
        <w:pStyle w:val="ListParagraph"/>
        <w:numPr>
          <w:ilvl w:val="0"/>
          <w:numId w:val="1"/>
        </w:numPr>
        <w:spacing w:after="80"/>
      </w:pPr>
      <w:r>
        <w:t xml:space="preserve">5. Data Flow &amp; Sequence Diagrams</w:t>
      </w:r>
    </w:p>
    <w:p>
      <w:pPr>
        <w:pStyle w:val="ListParagraph"/>
        <w:numPr>
          <w:ilvl w:val="0"/>
          <w:numId w:val="1"/>
        </w:numPr>
        <w:spacing w:after="80"/>
      </w:pPr>
      <w:r>
        <w:t xml:space="preserve">6. API Specifications</w:t>
      </w:r>
    </w:p>
    <w:p>
      <w:pPr>
        <w:pStyle w:val="ListParagraph"/>
        <w:numPr>
          <w:ilvl w:val="0"/>
          <w:numId w:val="1"/>
        </w:numPr>
        <w:spacing w:after="80"/>
      </w:pPr>
      <w:r>
        <w:t xml:space="preserve">7. Technology Stack</w:t>
      </w:r>
    </w:p>
    <w:p>
      <w:pPr>
        <w:pStyle w:val="ListParagraph"/>
        <w:numPr>
          <w:ilvl w:val="0"/>
          <w:numId w:val="1"/>
        </w:numPr>
        <w:spacing w:after="80"/>
      </w:pPr>
      <w:r>
        <w:t xml:space="preserve">8. Security &amp; Compliance</w:t>
      </w:r>
    </w:p>
    <w:p>
      <w:pPr>
        <w:pStyle w:val="ListParagraph"/>
        <w:numPr>
          <w:ilvl w:val="0"/>
          <w:numId w:val="1"/>
        </w:numPr>
        <w:spacing w:after="80"/>
      </w:pPr>
      <w:r>
        <w:t xml:space="preserve">9. Deployment Architecture</w:t>
      </w:r>
    </w:p>
    <w:p>
      <w:pPr>
        <w:pStyle w:val="ListParagraph"/>
        <w:numPr>
          <w:ilvl w:val="0"/>
          <w:numId w:val="1"/>
        </w:numPr>
        <w:spacing w:after="80"/>
      </w:pPr>
      <w:r>
        <w:t xml:space="preserve">10. Development Roadmap</w:t>
      </w:r>
    </w:p>
    <w:p>
      <w:pPr>
        <w:pStyle w:val="ListParagraph"/>
        <w:numPr>
          <w:ilvl w:val="0"/>
          <w:numId w:val="1"/>
        </w:numPr>
        <w:spacing w:after="80"/>
      </w:pPr>
      <w:r>
        <w:t xml:space="preserve">11. Token Economics</w:t>
      </w:r>
    </w:p>
    <w:r>
      <w:br w:type="page"/>
    </w:r>
    <w:p>
      <w:pPr>
        <w:pStyle w:val="Heading1"/>
        <w:pStyle w:val="Heading1"/>
        <w:spacing w:after="200" w:before="200"/>
      </w:pPr>
      <w:r>
        <w:t xml:space="preserve">1. Executive Summary</w:t>
      </w:r>
    </w:p>
    <w:p>
      <w:pPr>
        <w:spacing w:after="100" w:line="360"/>
      </w:pPr>
      <w:r>
        <w:t xml:space="preserve">AVOS (AI Voice Ordering System) is a proprietary Web3-enabled telephony solution that revolutionizes restaurant order management through AI-powered multilingual voice conversations. Built on the Base blockchain (Coinbase ecosystem) and integrated with Uniswap V4 hooks, AVOS enables instant cryptocurrency payments while maintaining seamless integration with existing restaurant POS systems.</w:t>
      </w:r>
    </w:p>
    <w:p>
      <w:pPr>
        <w:pStyle w:val="Heading3"/>
        <w:pStyle w:val="Heading3"/>
        <w:spacing w:after="200" w:before="200"/>
      </w:pPr>
      <w:r>
        <w:t xml:space="preserve">Key Differentiators:</w:t>
      </w:r>
    </w:p>
    <w:p>
      <w:pPr>
        <w:pStyle w:val="ListParagraph"/>
        <w:numPr>
          <w:ilvl w:val="0"/>
          <w:numId w:val="1"/>
        </w:numPr>
        <w:spacing w:after="80"/>
      </w:pPr>
      <w:r>
        <w:t xml:space="preserve">Multilingual ASR: English, Mandarin Chinese, Cantonese, and Spanish with cuisine-specific language models</w:t>
      </w:r>
    </w:p>
    <w:p>
      <w:pPr>
        <w:pStyle w:val="ListParagraph"/>
        <w:numPr>
          <w:ilvl w:val="0"/>
          <w:numId w:val="1"/>
        </w:numPr>
        <w:spacing w:after="80"/>
      </w:pPr>
      <w:r>
        <w:t xml:space="preserve">Blockchain Settlement: Direct USDC/ETH payments via Base L2 with sub-second confirmation</w:t>
      </w:r>
    </w:p>
    <w:p>
      <w:pPr>
        <w:pStyle w:val="ListParagraph"/>
        <w:numPr>
          <w:ilvl w:val="0"/>
          <w:numId w:val="1"/>
        </w:numPr>
        <w:spacing w:after="80"/>
      </w:pPr>
      <w:r>
        <w:t xml:space="preserve">POS Integration: Compatible with Square, Toast, and Clover via standardized REST APIs</w:t>
      </w:r>
    </w:p>
    <w:p>
      <w:pPr>
        <w:pStyle w:val="ListParagraph"/>
        <w:numPr>
          <w:ilvl w:val="0"/>
          <w:numId w:val="1"/>
        </w:numPr>
        <w:spacing w:after="80"/>
      </w:pPr>
      <w:r>
        <w:t xml:space="preserve">Zero Intermediaries: Uniswap V4 hooks enable direct restaurant-to-blockchain settlements</w:t>
      </w:r>
    </w:p>
    <w:p>
      <w:pPr>
        <w:pStyle w:val="ListParagraph"/>
        <w:numPr>
          <w:ilvl w:val="0"/>
          <w:numId w:val="1"/>
        </w:numPr>
        <w:spacing w:after="80"/>
      </w:pPr>
      <w:r>
        <w:t xml:space="preserve">Scalable Infrastructure: AWS-native architecture supporting 45,000+ restaurants</w:t>
      </w:r>
    </w:p>
    <w:p>
      <w:pPr>
        <w:pStyle w:val="Heading3"/>
        <w:pStyle w:val="Heading3"/>
        <w:spacing w:after="200" w:before="200"/>
      </w:pPr>
      <w:r>
        <w:t xml:space="preserve">Market Opportunity:</w:t>
      </w:r>
    </w:p>
    <w:p>
      <w:pPr>
        <w:spacing w:after="100" w:line="360"/>
      </w:pPr>
      <w:r>
        <w:t xml:space="preserve">Target market comprises 45,000+ Chinese restaurants in the US representing $900B+ annual restaurant volume. Current adoption barriers include language support gaps and payment friction. AVOS addresses both challenges simultaneously.</w:t>
      </w:r>
    </w:p>
    <w:p>
      <w:pPr>
        <w:pStyle w:val="Heading3"/>
        <w:pStyle w:val="Heading3"/>
        <w:spacing w:after="200" w:before="200"/>
      </w:pPr>
      <w:r>
        <w:t xml:space="preserve">Business Metrics:</w:t>
      </w:r>
    </w:p>
    <w:p>
      <w:pPr>
        <w:pStyle w:val="ListParagraph"/>
        <w:numPr>
          <w:ilvl w:val="0"/>
          <w:numId w:val="1"/>
        </w:numPr>
        <w:spacing w:after="80"/>
      </w:pPr>
      <w:r>
        <w:t xml:space="preserve">Seed Funding: $2M at $7M post-money valuation</w:t>
      </w:r>
    </w:p>
    <w:p>
      <w:pPr>
        <w:pStyle w:val="ListParagraph"/>
        <w:numPr>
          <w:ilvl w:val="0"/>
          <w:numId w:val="1"/>
        </w:numPr>
        <w:spacing w:after="80"/>
      </w:pPr>
      <w:r>
        <w:t xml:space="preserve">Token: Foodye Coin (FOODY) for payment, loyalty, and settlement</w:t>
      </w:r>
    </w:p>
    <w:p>
      <w:pPr>
        <w:pStyle w:val="ListParagraph"/>
        <w:numPr>
          <w:ilvl w:val="0"/>
          <w:numId w:val="1"/>
        </w:numPr>
        <w:spacing w:after="80"/>
      </w:pPr>
      <w:r>
        <w:t xml:space="preserve">Partners: Coinbase (Blue Carpet), Uniswap (Hook Incubator UHI8), Google for Startups</w:t>
      </w:r>
    </w:p>
    <w:p>
      <w:pPr>
        <w:pStyle w:val="ListParagraph"/>
        <w:numPr>
          <w:ilvl w:val="0"/>
          <w:numId w:val="1"/>
        </w:numPr>
        <w:spacing w:after="80"/>
      </w:pPr>
      <w:r>
        <w:t xml:space="preserve">Industry Recognition: NRA Member, Chinese Restaurant Association</w:t>
      </w:r>
    </w:p>
    <w:r>
      <w:br w:type="page"/>
    </w:r>
    <w:p>
      <w:pPr>
        <w:pStyle w:val="Heading1"/>
        <w:pStyle w:val="Heading1"/>
        <w:spacing w:after="200" w:before="200"/>
      </w:pPr>
      <w:r>
        <w:t xml:space="preserve">2. Company Overview</w:t>
      </w:r>
    </w:p>
    <w:p>
      <w:pPr>
        <w:spacing w:after="100" w:line="360"/>
      </w:pPr>
      <w:r>
        <w:t xml:space="preserve">FoodyePay Technology, Inc. is a Delaware-based Web3 payment company focused on enabling cryptocurrency payments in restaurants. Founded with the vision of modernizing restaurant payment infrastructure while preserving cultural dining experiences.</w:t>
      </w:r>
    </w:p>
    <w:p>
      <w:pPr>
        <w:pStyle w:val="Heading3"/>
        <w:pStyle w:val="Heading3"/>
        <w:spacing w:after="200" w:before="200"/>
      </w:pPr>
      <w:r>
        <w:t xml:space="preserve">Core Mission:</w:t>
      </w:r>
    </w:p>
    <w:p>
      <w:pPr>
        <w:spacing w:after="100" w:line="360"/>
      </w:pPr>
      <w:r>
        <w:t xml:space="preserve">Enable seamless cryptocurrency payments in restaurants through intelligent voice interfaces, removing language barriers and payment friction for diverse restaurant operators and their customers.</w:t>
      </w:r>
    </w:p>
    <w:p>
      <w:pPr>
        <w:pStyle w:val="Heading3"/>
        <w:pStyle w:val="Heading3"/>
        <w:spacing w:after="200" w:before="200"/>
      </w:pPr>
      <w:r>
        <w:t xml:space="preserve">Key Facts:</w:t>
      </w:r>
    </w:p>
    <w:p>
      <w:pPr>
        <w:pStyle w:val="ListParagraph"/>
        <w:numPr>
          <w:ilvl w:val="0"/>
          <w:numId w:val="1"/>
        </w:numPr>
        <w:spacing w:after="80"/>
      </w:pPr>
      <w:r>
        <w:t xml:space="preserve">Delaware Incorporation</w:t>
      </w:r>
    </w:p>
    <w:p>
      <w:pPr>
        <w:pStyle w:val="ListParagraph"/>
        <w:numPr>
          <w:ilvl w:val="0"/>
          <w:numId w:val="1"/>
        </w:numPr>
        <w:spacing w:after="80"/>
      </w:pPr>
      <w:r>
        <w:t xml:space="preserve">Provisional Patent Filed: January 29, 2026</w:t>
      </w:r>
    </w:p>
    <w:p>
      <w:pPr>
        <w:pStyle w:val="ListParagraph"/>
        <w:numPr>
          <w:ilvl w:val="0"/>
          <w:numId w:val="1"/>
        </w:numPr>
        <w:spacing w:after="80"/>
      </w:pPr>
      <w:r>
        <w:t xml:space="preserve">Technology Foundation: Amazon Nova 2 Sonic, Base Blockchain, Uniswap V4</w:t>
      </w:r>
    </w:p>
    <w:p>
      <w:pPr>
        <w:pStyle w:val="ListParagraph"/>
        <w:numPr>
          <w:ilvl w:val="0"/>
          <w:numId w:val="1"/>
        </w:numPr>
        <w:spacing w:after="80"/>
      </w:pPr>
      <w:r>
        <w:t xml:space="preserve">Strategic Partners: Coinbase, Uniswap, Google, NRA, Chinese Restaurant Association</w:t>
      </w:r>
    </w:p>
    <w:r>
      <w:br w:type="page"/>
    </w:r>
    <w:p>
      <w:pPr>
        <w:pStyle w:val="Heading1"/>
        <w:pStyle w:val="Heading1"/>
        <w:spacing w:after="200" w:before="200"/>
      </w:pPr>
      <w:r>
        <w:t xml:space="preserve">3. System Architecture Overview</w:t>
      </w:r>
    </w:p>
    <w:p>
      <w:pPr>
        <w:spacing w:after="100" w:line="360"/>
      </w:pPr>
      <w:r>
        <w:t xml:space="preserve">AVOS employs a seven-layer architecture designed for scalability, multilingual support, and blockchain integration. This layered approach ensures separation of concerns and enables independent scaling of each component.</w:t>
      </w:r>
    </w:p>
    <w:p>
      <w:pPr>
        <w:pStyle w:val="Heading2"/>
        <w:pStyle w:val="Heading2"/>
        <w:spacing w:after="200" w:before="200"/>
      </w:pPr>
      <w:r>
        <w:t xml:space="preserve">Seven-Layer Architecture:</w:t>
      </w:r>
    </w:p>
    <w:p>
      <w:pPr>
        <w:pStyle w:val="ListParagraph"/>
        <w:numPr>
          <w:ilvl w:val="0"/>
          <w:numId w:val="1"/>
        </w:numPr>
        <w:spacing w:after="80"/>
      </w:pPr>
      <w:r>
        <w:t xml:space="preserve">Layer 1: Telephony Interface</w:t>
      </w:r>
    </w:p>
    <w:p>
      <w:pPr>
        <w:pStyle w:val="ListParagraph"/>
        <w:numPr>
          <w:ilvl w:val="0"/>
          <w:numId w:val="1"/>
        </w:numPr>
        <w:spacing w:after="80"/>
      </w:pPr>
      <w:r>
        <w:t xml:space="preserve">Layer 2: Automatic Speech Recognition (ASR)</w:t>
      </w:r>
    </w:p>
    <w:p>
      <w:pPr>
        <w:pStyle w:val="ListParagraph"/>
        <w:numPr>
          <w:ilvl w:val="0"/>
          <w:numId w:val="1"/>
        </w:numPr>
        <w:spacing w:after="80"/>
      </w:pPr>
      <w:r>
        <w:t xml:space="preserve">Layer 3: Natural Language Understanding (NLU)</w:t>
      </w:r>
    </w:p>
    <w:p>
      <w:pPr>
        <w:pStyle w:val="ListParagraph"/>
        <w:numPr>
          <w:ilvl w:val="0"/>
          <w:numId w:val="1"/>
        </w:numPr>
        <w:spacing w:after="80"/>
      </w:pPr>
      <w:r>
        <w:t xml:space="preserve">Layer 4: Dialog Management</w:t>
      </w:r>
    </w:p>
    <w:p>
      <w:pPr>
        <w:pStyle w:val="ListParagraph"/>
        <w:numPr>
          <w:ilvl w:val="0"/>
          <w:numId w:val="1"/>
        </w:numPr>
        <w:spacing w:after="80"/>
      </w:pPr>
      <w:r>
        <w:t xml:space="preserve">Layer 5: Knowledge Base Integration</w:t>
      </w:r>
    </w:p>
    <w:p>
      <w:pPr>
        <w:pStyle w:val="ListParagraph"/>
        <w:numPr>
          <w:ilvl w:val="0"/>
          <w:numId w:val="1"/>
        </w:numPr>
        <w:spacing w:after="80"/>
      </w:pPr>
      <w:r>
        <w:t xml:space="preserve">Layer 6: Text-to-Speech (TTS) &amp; Response Generation</w:t>
      </w:r>
    </w:p>
    <w:p>
      <w:pPr>
        <w:pStyle w:val="ListParagraph"/>
        <w:numPr>
          <w:ilvl w:val="0"/>
          <w:numId w:val="1"/>
        </w:numPr>
        <w:spacing w:after="80"/>
      </w:pPr>
      <w:r>
        <w:t xml:space="preserve">Layer 7: Backend Services (POS, Blockchain, Persistence)</w:t>
      </w:r>
    </w:p>
    <w:p>
      <w:pPr>
        <w:spacing w:after="100" w:line="360"/>
      </w:pPr>
      <w:r>
        <w:t xml:space="preserve">Each layer is independently deployable and can be scaled horizontally based on demand characteristics. Communication between layers uses standardized message formats to ensure loose coupling and resilience.</w:t>
      </w:r>
    </w:p>
    <w:r>
      <w:br w:type="page"/>
    </w:r>
    <w:p>
      <w:pPr>
        <w:pStyle w:val="Heading1"/>
        <w:pStyle w:val="Heading1"/>
        <w:spacing w:after="200" w:before="200"/>
      </w:pPr>
      <w:r>
        <w:t xml:space="preserve">4. Core Components</w:t>
      </w:r>
    </w:p>
    <w:p>
      <w:pPr>
        <w:pStyle w:val="Heading2"/>
        <w:pStyle w:val="Heading2"/>
        <w:spacing w:after="200" w:before="200"/>
      </w:pPr>
      <w:r>
        <w:t xml:space="preserve">4.1 Telephony Interface</w:t>
      </w:r>
    </w:p>
    <w:p>
      <w:pPr>
        <w:spacing w:after="100" w:line="360"/>
      </w:pPr>
      <w:r>
        <w:t xml:space="preserve">The telephony interface handles all inbound and outbound voice communications with restaurants and customers.</w:t>
      </w:r>
    </w:p>
    <w:p>
      <w:pPr>
        <w:pStyle w:val="Heading3"/>
        <w:pStyle w:val="Heading3"/>
        <w:spacing w:after="200" w:before="200"/>
      </w:pPr>
      <w:r>
        <w:t xml:space="preserve">Technology:</w:t>
      </w:r>
    </w:p>
    <w:p>
      <w:pPr>
        <w:pStyle w:val="ListParagraph"/>
        <w:numPr>
          <w:ilvl w:val="0"/>
          <w:numId w:val="1"/>
        </w:numPr>
        <w:spacing w:after="80"/>
      </w:pPr>
      <w:r>
        <w:t xml:space="preserve">Amazon Connect: Enterprise-grade contact center infrastructure</w:t>
      </w:r>
    </w:p>
    <w:p>
      <w:pPr>
        <w:pStyle w:val="ListParagraph"/>
        <w:numPr>
          <w:ilvl w:val="0"/>
          <w:numId w:val="1"/>
        </w:numPr>
        <w:spacing w:after="80"/>
      </w:pPr>
      <w:r>
        <w:t xml:space="preserve">SIP Trunking: Direct IP connectivity to restaurant phone systems</w:t>
      </w:r>
    </w:p>
    <w:p>
      <w:pPr>
        <w:pStyle w:val="ListParagraph"/>
        <w:numPr>
          <w:ilvl w:val="0"/>
          <w:numId w:val="1"/>
        </w:numPr>
        <w:spacing w:after="80"/>
      </w:pPr>
      <w:r>
        <w:t xml:space="preserve">WebRTC Gateway: Real-time communication for web-based interfaces</w:t>
      </w:r>
    </w:p>
    <w:p>
      <w:pPr>
        <w:pStyle w:val="Heading3"/>
        <w:pStyle w:val="Heading3"/>
        <w:spacing w:after="200" w:before="200"/>
      </w:pPr>
      <w:r>
        <w:t xml:space="preserve">Capabilities:</w:t>
      </w:r>
    </w:p>
    <w:p>
      <w:pPr>
        <w:pStyle w:val="ListParagraph"/>
        <w:numPr>
          <w:ilvl w:val="0"/>
          <w:numId w:val="1"/>
        </w:numPr>
        <w:spacing w:after="80"/>
      </w:pPr>
      <w:r>
        <w:t xml:space="preserve">Call routing based on cuisine type and restaurant location</w:t>
      </w:r>
    </w:p>
    <w:p>
      <w:pPr>
        <w:pStyle w:val="ListParagraph"/>
        <w:numPr>
          <w:ilvl w:val="0"/>
          <w:numId w:val="1"/>
        </w:numPr>
        <w:spacing w:after="80"/>
      </w:pPr>
      <w:r>
        <w:t xml:space="preserve">Automatic language detection from phone number or area code</w:t>
      </w:r>
    </w:p>
    <w:p>
      <w:pPr>
        <w:pStyle w:val="ListParagraph"/>
        <w:numPr>
          <w:ilvl w:val="0"/>
          <w:numId w:val="1"/>
        </w:numPr>
        <w:spacing w:after="80"/>
      </w:pPr>
      <w:r>
        <w:t xml:space="preserve">Call recording and transcription for compliance and quality assurance</w:t>
      </w:r>
    </w:p>
    <w:p>
      <w:pPr>
        <w:pStyle w:val="ListParagraph"/>
        <w:numPr>
          <w:ilvl w:val="0"/>
          <w:numId w:val="1"/>
        </w:numPr>
        <w:spacing w:after="80"/>
      </w:pPr>
      <w:r>
        <w:t xml:space="preserve">Queue management during peak hours with estimated wait time announcements</w:t>
      </w:r>
    </w:p>
    <w:p>
      <w:pPr>
        <w:pStyle w:val="ListParagraph"/>
        <w:numPr>
          <w:ilvl w:val="0"/>
          <w:numId w:val="1"/>
        </w:numPr>
        <w:spacing w:after="80"/>
      </w:pPr>
      <w:r>
        <w:t xml:space="preserve">Fallback to human operators for complex scenarios</w:t>
      </w:r>
    </w:p>
    <w:p>
      <w:pPr>
        <w:pStyle w:val="Heading2"/>
        <w:pStyle w:val="Heading2"/>
        <w:spacing w:after="200" w:before="200"/>
      </w:pPr>
      <w:r>
        <w:t xml:space="preserve">4.2 Automatic Speech Recognition (ASR)</w:t>
      </w:r>
    </w:p>
    <w:p>
      <w:pPr>
        <w:spacing w:after="100" w:line="360"/>
      </w:pPr>
      <w:r>
        <w:t xml:space="preserve">AVOS uses Amazon Nova 2 Sonic for advanced multilingual speech recognition with cuisine-specific language models.</w:t>
      </w:r>
    </w:p>
    <w:p>
      <w:pPr>
        <w:pStyle w:val="Heading3"/>
        <w:pStyle w:val="Heading3"/>
        <w:spacing w:after="200" w:before="200"/>
      </w:pPr>
      <w:r>
        <w:t xml:space="preserve">Language Support:</w:t>
      </w:r>
    </w:p>
    <w:p>
      <w:pPr>
        <w:pStyle w:val="ListParagraph"/>
        <w:numPr>
          <w:ilvl w:val="0"/>
          <w:numId w:val="1"/>
        </w:numPr>
        <w:spacing w:after="80"/>
      </w:pPr>
      <w:r>
        <w:t xml:space="preserve">English (US, varied accents and dialects)</w:t>
      </w:r>
    </w:p>
    <w:p>
      <w:pPr>
        <w:pStyle w:val="ListParagraph"/>
        <w:numPr>
          <w:ilvl w:val="0"/>
          <w:numId w:val="1"/>
        </w:numPr>
        <w:spacing w:after="80"/>
      </w:pPr>
      <w:r>
        <w:t xml:space="preserve">Mandarin Chinese (Simplified and Traditional)</w:t>
      </w:r>
    </w:p>
    <w:p>
      <w:pPr>
        <w:pStyle w:val="ListParagraph"/>
        <w:numPr>
          <w:ilvl w:val="0"/>
          <w:numId w:val="1"/>
        </w:numPr>
        <w:spacing w:after="80"/>
      </w:pPr>
      <w:r>
        <w:t xml:space="preserve">Cantonese (Hong Kong and overseas variants)</w:t>
      </w:r>
    </w:p>
    <w:p>
      <w:pPr>
        <w:pStyle w:val="ListParagraph"/>
        <w:numPr>
          <w:ilvl w:val="0"/>
          <w:numId w:val="1"/>
        </w:numPr>
        <w:spacing w:after="80"/>
      </w:pPr>
      <w:r>
        <w:t xml:space="preserve">Spanish (Latin American and Spain variants)</w:t>
      </w:r>
    </w:p>
    <w:p>
      <w:pPr>
        <w:pStyle w:val="Heading3"/>
        <w:pStyle w:val="Heading3"/>
        <w:spacing w:after="200" w:before="200"/>
      </w:pPr>
      <w:r>
        <w:t xml:space="preserve">Advanced Features:</w:t>
      </w:r>
    </w:p>
    <w:p>
      <w:pPr>
        <w:pStyle w:val="ListParagraph"/>
        <w:numPr>
          <w:ilvl w:val="0"/>
          <w:numId w:val="1"/>
        </w:numPr>
        <w:spacing w:after="80"/>
      </w:pPr>
      <w:r>
        <w:t xml:space="preserve">Code-switching: Seamless handling of mixed-language input (e.g., "I want the mapo tofu with extra spicy")</w:t>
      </w:r>
    </w:p>
    <w:p>
      <w:pPr>
        <w:pStyle w:val="ListParagraph"/>
        <w:numPr>
          <w:ilvl w:val="0"/>
          <w:numId w:val="1"/>
        </w:numPr>
        <w:spacing w:after="80"/>
      </w:pPr>
      <w:r>
        <w:t xml:space="preserve">Cuisine-specific models: Custom acoustic models trained on restaurant-domain vocabulary</w:t>
      </w:r>
    </w:p>
    <w:p>
      <w:pPr>
        <w:pStyle w:val="ListParagraph"/>
        <w:numPr>
          <w:ilvl w:val="0"/>
          <w:numId w:val="1"/>
        </w:numPr>
        <w:spacing w:after="80"/>
      </w:pPr>
      <w:r>
        <w:t xml:space="preserve">Accent adaptation: Real-time adaptation to individual speaker characteristics</w:t>
      </w:r>
    </w:p>
    <w:p>
      <w:pPr>
        <w:pStyle w:val="ListParagraph"/>
        <w:numPr>
          <w:ilvl w:val="0"/>
          <w:numId w:val="1"/>
        </w:numPr>
        <w:spacing w:after="80"/>
      </w:pPr>
      <w:r>
        <w:t xml:space="preserve">Sub-second latency: &lt;800ms from audio end-point to transcription availability</w:t>
      </w:r>
    </w:p>
    <w:p>
      <w:pPr>
        <w:pStyle w:val="ListParagraph"/>
        <w:numPr>
          <w:ilvl w:val="0"/>
          <w:numId w:val="1"/>
        </w:numPr>
        <w:spacing w:after="80"/>
      </w:pPr>
      <w:r>
        <w:t xml:space="preserve">Confidence scoring: Per-word confidence metrics for uncertainty handling</w:t>
      </w:r>
    </w:p>
    <w:p>
      <w:pPr>
        <w:pStyle w:val="Heading2"/>
        <w:pStyle w:val="Heading2"/>
        <w:spacing w:after="200" w:before="200"/>
      </w:pPr>
      <w:r>
        <w:t xml:space="preserve">4.3 Natural Language Understanding (NLU) Engine</w:t>
      </w:r>
    </w:p>
    <w:p>
      <w:pPr>
        <w:spacing w:after="100" w:line="360"/>
      </w:pPr>
      <w:r>
        <w:t xml:space="preserve">The NLU engine interprets user intent from transcribed speech and extracts relevant entities.</w:t>
      </w:r>
    </w:p>
    <w:p>
      <w:pPr>
        <w:pStyle w:val="Heading3"/>
        <w:pStyle w:val="Heading3"/>
        <w:spacing w:after="200" w:before="200"/>
      </w:pPr>
      <w:r>
        <w:t xml:space="preserve">Architecture:</w:t>
      </w:r>
    </w:p>
    <w:p>
      <w:pPr>
        <w:pStyle w:val="ListParagraph"/>
        <w:numPr>
          <w:ilvl w:val="0"/>
          <w:numId w:val="1"/>
        </w:numPr>
        <w:spacing w:after="80"/>
      </w:pPr>
      <w:r>
        <w:t xml:space="preserve">LLM-based intent classification using fine-tuned language models</w:t>
      </w:r>
    </w:p>
    <w:p>
      <w:pPr>
        <w:pStyle w:val="ListParagraph"/>
        <w:numPr>
          <w:ilvl w:val="0"/>
          <w:numId w:val="1"/>
        </w:numPr>
        <w:spacing w:after="80"/>
      </w:pPr>
      <w:r>
        <w:t xml:space="preserve">Multi-label entity extraction for cuisine types, dietary restrictions, quantities, and customizations</w:t>
      </w:r>
    </w:p>
    <w:p>
      <w:pPr>
        <w:pStyle w:val="ListParagraph"/>
        <w:numPr>
          <w:ilvl w:val="0"/>
          <w:numId w:val="1"/>
        </w:numPr>
        <w:spacing w:after="80"/>
      </w:pPr>
      <w:r>
        <w:t xml:space="preserve">Context-aware disambiguation resolving menu item ambiguities</w:t>
      </w:r>
    </w:p>
    <w:p>
      <w:pPr>
        <w:pStyle w:val="ListParagraph"/>
        <w:numPr>
          <w:ilvl w:val="0"/>
          <w:numId w:val="1"/>
        </w:numPr>
        <w:spacing w:after="80"/>
      </w:pPr>
      <w:r>
        <w:t xml:space="preserve">Confidence thresholding with fallback clarification requests</w:t>
      </w:r>
    </w:p>
    <w:p>
      <w:pPr>
        <w:pStyle w:val="Heading3"/>
        <w:pStyle w:val="Heading3"/>
        <w:spacing w:after="200" w:before="200"/>
      </w:pPr>
      <w:r>
        <w:t xml:space="preserve">Supported Intents:</w:t>
      </w:r>
    </w:p>
    <w:p>
      <w:pPr>
        <w:pStyle w:val="ListParagraph"/>
        <w:numPr>
          <w:ilvl w:val="0"/>
          <w:numId w:val="1"/>
        </w:numPr>
        <w:spacing w:after="80"/>
      </w:pPr>
      <w:r>
        <w:t xml:space="preserve">ORDER_ITEM: Customer selecting menu items</w:t>
      </w:r>
    </w:p>
    <w:p>
      <w:pPr>
        <w:pStyle w:val="ListParagraph"/>
        <w:numPr>
          <w:ilvl w:val="0"/>
          <w:numId w:val="1"/>
        </w:numPr>
        <w:spacing w:after="80"/>
      </w:pPr>
      <w:r>
        <w:t xml:space="preserve">MODIFY_ITEM: Requesting customizations or changes</w:t>
      </w:r>
    </w:p>
    <w:p>
      <w:pPr>
        <w:pStyle w:val="ListParagraph"/>
        <w:numPr>
          <w:ilvl w:val="0"/>
          <w:numId w:val="1"/>
        </w:numPr>
        <w:spacing w:after="80"/>
      </w:pPr>
      <w:r>
        <w:t xml:space="preserve">ADD_ITEM: Adding additional items to order</w:t>
      </w:r>
    </w:p>
    <w:p>
      <w:pPr>
        <w:pStyle w:val="ListParagraph"/>
        <w:numPr>
          <w:ilvl w:val="0"/>
          <w:numId w:val="1"/>
        </w:numPr>
        <w:spacing w:after="80"/>
      </w:pPr>
      <w:r>
        <w:t xml:space="preserve">REMOVE_ITEM: Removing previously ordered items</w:t>
      </w:r>
    </w:p>
    <w:p>
      <w:pPr>
        <w:pStyle w:val="ListParagraph"/>
        <w:numPr>
          <w:ilvl w:val="0"/>
          <w:numId w:val="1"/>
        </w:numPr>
        <w:spacing w:after="80"/>
      </w:pPr>
      <w:r>
        <w:t xml:space="preserve">INQUIRE_ITEM: Questions about menu items or availability</w:t>
      </w:r>
    </w:p>
    <w:p>
      <w:pPr>
        <w:pStyle w:val="ListParagraph"/>
        <w:numPr>
          <w:ilvl w:val="0"/>
          <w:numId w:val="1"/>
        </w:numPr>
        <w:spacing w:after="80"/>
      </w:pPr>
      <w:r>
        <w:t xml:space="preserve">CONFIRM_ORDER: Finalizing order before payment</w:t>
      </w:r>
    </w:p>
    <w:p>
      <w:pPr>
        <w:pStyle w:val="ListParagraph"/>
        <w:numPr>
          <w:ilvl w:val="0"/>
          <w:numId w:val="1"/>
        </w:numPr>
        <w:spacing w:after="80"/>
      </w:pPr>
      <w:r>
        <w:t xml:space="preserve">CANCEL_ORDER: Abandoning order</w:t>
      </w:r>
    </w:p>
    <w:p>
      <w:pPr>
        <w:pStyle w:val="Heading2"/>
        <w:pStyle w:val="Heading2"/>
        <w:spacing w:after="200" w:before="200"/>
      </w:pPr>
      <w:r>
        <w:t xml:space="preserve">4.4 Dialog Manager</w:t>
      </w:r>
    </w:p>
    <w:p>
      <w:pPr>
        <w:spacing w:after="100" w:line="360"/>
      </w:pPr>
      <w:r>
        <w:t xml:space="preserve">The dialog manager orchestrates the conversation flow using a finite state machine approach with nine distinct states:</w:t>
      </w:r>
    </w:p>
    <w:p>
      <w:pPr>
        <w:pStyle w:val="Heading3"/>
        <w:pStyle w:val="Heading3"/>
        <w:spacing w:after="200" w:before="200"/>
      </w:pPr>
      <w:r>
        <w:t xml:space="preserve">State Machine Workflow:</w:t>
      </w:r>
    </w:p>
    <w:p>
      <w:pPr>
        <w:pStyle w:val="ListParagraph"/>
        <w:numPr>
          <w:ilvl w:val="0"/>
          <w:numId w:val="1"/>
        </w:numPr>
        <w:spacing w:after="80"/>
      </w:pPr>
      <w:r>
        <w:t xml:space="preserve">1. GREETING: Initial contact, restaurant identification, welcome message</w:t>
      </w:r>
    </w:p>
    <w:p>
      <w:pPr>
        <w:pStyle w:val="ListParagraph"/>
        <w:numPr>
          <w:ilvl w:val="0"/>
          <w:numId w:val="1"/>
        </w:numPr>
        <w:spacing w:after="80"/>
      </w:pPr>
      <w:r>
        <w:t xml:space="preserve">2. LANGUAGE_SELECTION: Automatic or manual language selection</w:t>
      </w:r>
    </w:p>
    <w:p>
      <w:pPr>
        <w:pStyle w:val="ListParagraph"/>
        <w:numPr>
          <w:ilvl w:val="0"/>
          <w:numId w:val="1"/>
        </w:numPr>
        <w:spacing w:after="80"/>
      </w:pPr>
      <w:r>
        <w:t xml:space="preserve">3. TAKING_ORDER: Core order entry state with item-by-item collection</w:t>
      </w:r>
    </w:p>
    <w:p>
      <w:pPr>
        <w:pStyle w:val="ListParagraph"/>
        <w:numPr>
          <w:ilvl w:val="0"/>
          <w:numId w:val="1"/>
        </w:numPr>
        <w:spacing w:after="80"/>
      </w:pPr>
      <w:r>
        <w:t xml:space="preserve">4. ITEM_CUSTOMIZATION: Handling special requests and modifications</w:t>
      </w:r>
    </w:p>
    <w:p>
      <w:pPr>
        <w:pStyle w:val="ListParagraph"/>
        <w:numPr>
          <w:ilvl w:val="0"/>
          <w:numId w:val="1"/>
        </w:numPr>
        <w:spacing w:after="80"/>
      </w:pPr>
      <w:r>
        <w:t xml:space="preserve">5. UPSELLING: Intelligent suggestions for add-ons and upgrades</w:t>
      </w:r>
    </w:p>
    <w:p>
      <w:pPr>
        <w:pStyle w:val="ListParagraph"/>
        <w:numPr>
          <w:ilvl w:val="0"/>
          <w:numId w:val="1"/>
        </w:numPr>
        <w:spacing w:after="80"/>
      </w:pPr>
      <w:r>
        <w:t xml:space="preserve">6. ORDER_REVIEW: Confirmation of complete order with quantities and prices</w:t>
      </w:r>
    </w:p>
    <w:p>
      <w:pPr>
        <w:pStyle w:val="ListParagraph"/>
        <w:numPr>
          <w:ilvl w:val="0"/>
          <w:numId w:val="1"/>
        </w:numPr>
        <w:spacing w:after="80"/>
      </w:pPr>
      <w:r>
        <w:t xml:space="preserve">7. CUSTOMER_INFO: Collection of delivery address or phone number</w:t>
      </w:r>
    </w:p>
    <w:p>
      <w:pPr>
        <w:pStyle w:val="ListParagraph"/>
        <w:numPr>
          <w:ilvl w:val="0"/>
          <w:numId w:val="1"/>
        </w:numPr>
        <w:spacing w:after="80"/>
      </w:pPr>
      <w:r>
        <w:t xml:space="preserve">8. PAYMENT: Blockchain payment processing and confirmation</w:t>
      </w:r>
    </w:p>
    <w:p>
      <w:pPr>
        <w:pStyle w:val="ListParagraph"/>
        <w:numPr>
          <w:ilvl w:val="0"/>
          <w:numId w:val="1"/>
        </w:numPr>
        <w:spacing w:after="80"/>
      </w:pPr>
      <w:r>
        <w:t xml:space="preserve">9. CONFIRMATION: Final order summary and estimated delivery time</w:t>
      </w:r>
    </w:p>
    <w:p>
      <w:pPr>
        <w:pStyle w:val="ListParagraph"/>
        <w:numPr>
          <w:ilvl w:val="0"/>
          <w:numId w:val="1"/>
        </w:numPr>
        <w:spacing w:after="80"/>
      </w:pPr>
      <w:r>
        <w:t xml:space="preserve">10. CLOSING: Polite goodbye and call termination</w:t>
      </w:r>
    </w:p>
    <w:p>
      <w:pPr>
        <w:spacing w:after="100" w:line="360"/>
      </w:pPr>
      <w:r>
        <w:t xml:space="preserve">State transitions are deterministic and triggered by NLU classification results. Timeout handling ensures calls don't hang indefinitely. Session state is persisted in DynamoDB for recovery and analytics.</w:t>
      </w:r>
    </w:p>
    <w:p>
      <w:pPr>
        <w:pStyle w:val="Heading2"/>
        <w:pStyle w:val="Heading2"/>
        <w:spacing w:after="200" w:before="200"/>
      </w:pPr>
      <w:r>
        <w:t xml:space="preserve">4.5 Menu Knowledge Base</w:t>
      </w:r>
    </w:p>
    <w:p>
      <w:pPr>
        <w:spacing w:after="100" w:line="360"/>
      </w:pPr>
      <w:r>
        <w:t xml:space="preserve">The menu knowledge base stores and indexes restaurant-specific menus with support for fuzzy matching and transliterations.</w:t>
      </w:r>
    </w:p>
    <w:p>
      <w:pPr>
        <w:pStyle w:val="Heading3"/>
        <w:pStyle w:val="Heading3"/>
        <w:spacing w:after="200" w:before="200"/>
      </w:pPr>
      <w:r>
        <w:t xml:space="preserve">Data Structure:</w:t>
      </w:r>
    </w:p>
    <w:p>
      <w:pPr>
        <w:pStyle w:val="ListParagraph"/>
        <w:numPr>
          <w:ilvl w:val="0"/>
          <w:numId w:val="1"/>
        </w:numPr>
        <w:spacing w:after="80"/>
      </w:pPr>
      <w:r>
        <w:t xml:space="preserve">Vector embeddings: Each menu item encoded as 768-dimensional embeddings for semantic similarity matching</w:t>
      </w:r>
    </w:p>
    <w:p>
      <w:pPr>
        <w:pStyle w:val="ListParagraph"/>
        <w:numPr>
          <w:ilvl w:val="0"/>
          <w:numId w:val="1"/>
        </w:numPr>
        <w:spacing w:after="80"/>
      </w:pPr>
      <w:r>
        <w:t xml:space="preserve">Transliteration support: Pinyin, Zhuyin, and romanized Chinese characters supported</w:t>
      </w:r>
    </w:p>
    <w:p>
      <w:pPr>
        <w:pStyle w:val="ListParagraph"/>
        <w:numPr>
          <w:ilvl w:val="0"/>
          <w:numId w:val="1"/>
        </w:numPr>
        <w:spacing w:after="80"/>
      </w:pPr>
      <w:r>
        <w:t xml:space="preserve">Multi-language descriptions: Menu items indexed in English, Mandarin, Cantonese, and Spanish</w:t>
      </w:r>
    </w:p>
    <w:p>
      <w:pPr>
        <w:pStyle w:val="ListParagraph"/>
        <w:numPr>
          <w:ilvl w:val="0"/>
          <w:numId w:val="1"/>
        </w:numPr>
        <w:spacing w:after="80"/>
      </w:pPr>
      <w:r>
        <w:t xml:space="preserve">Dynamic pricing: Real-time price adjustments based on inventory or demand</w:t>
      </w:r>
    </w:p>
    <w:p>
      <w:pPr>
        <w:pStyle w:val="ListParagraph"/>
        <w:numPr>
          <w:ilvl w:val="0"/>
          <w:numId w:val="1"/>
        </w:numPr>
        <w:spacing w:after="80"/>
      </w:pPr>
      <w:r>
        <w:t xml:space="preserve">Allergen tracking: Comprehensive allergen information for safety compliance</w:t>
      </w:r>
    </w:p>
    <w:p>
      <w:pPr>
        <w:pStyle w:val="Heading3"/>
        <w:pStyle w:val="Heading3"/>
        <w:spacing w:after="200" w:before="200"/>
      </w:pPr>
      <w:r>
        <w:t xml:space="preserve">Query Capabilities:</w:t>
      </w:r>
    </w:p>
    <w:p>
      <w:pPr>
        <w:pStyle w:val="ListParagraph"/>
        <w:numPr>
          <w:ilvl w:val="0"/>
          <w:numId w:val="1"/>
        </w:numPr>
        <w:spacing w:after="80"/>
      </w:pPr>
      <w:r>
        <w:t xml:space="preserve">Fuzzy matching: Tolerates misspellings and dialectal variations</w:t>
      </w:r>
    </w:p>
    <w:p>
      <w:pPr>
        <w:pStyle w:val="ListParagraph"/>
        <w:numPr>
          <w:ilvl w:val="0"/>
          <w:numId w:val="1"/>
        </w:numPr>
        <w:spacing w:after="80"/>
      </w:pPr>
      <w:r>
        <w:t xml:space="preserve">Semantic search: Finds items by general characteristics ("noodle dishes", "spicy options")</w:t>
      </w:r>
    </w:p>
    <w:p>
      <w:pPr>
        <w:pStyle w:val="ListParagraph"/>
        <w:numPr>
          <w:ilvl w:val="0"/>
          <w:numId w:val="1"/>
        </w:numPr>
        <w:spacing w:after="80"/>
      </w:pPr>
      <w:r>
        <w:t xml:space="preserve">Availability checking: Real-time inventory integration with POS systems</w:t>
      </w:r>
    </w:p>
    <w:p>
      <w:pPr>
        <w:pStyle w:val="ListParagraph"/>
        <w:numPr>
          <w:ilvl w:val="0"/>
          <w:numId w:val="1"/>
        </w:numPr>
        <w:spacing w:after="80"/>
      </w:pPr>
      <w:r>
        <w:t xml:space="preserve">Similar item suggestions: When primary item is unavailable</w:t>
      </w:r>
    </w:p>
    <w:p>
      <w:pPr>
        <w:pStyle w:val="Heading2"/>
        <w:pStyle w:val="Heading2"/>
        <w:spacing w:after="200" w:before="200"/>
      </w:pPr>
      <w:r>
        <w:t xml:space="preserve">4.6 Text-to-Speech (TTS) Module</w:t>
      </w:r>
    </w:p>
    <w:p>
      <w:pPr>
        <w:spacing w:after="100" w:line="360"/>
      </w:pPr>
      <w:r>
        <w:t xml:space="preserve">Neural TTS with restaurant-optimized voice profiles delivers natural, contextually appropriate responses.</w:t>
      </w:r>
    </w:p>
    <w:p>
      <w:pPr>
        <w:pStyle w:val="Heading3"/>
        <w:pStyle w:val="Heading3"/>
        <w:spacing w:after="200" w:before="200"/>
      </w:pPr>
      <w:r>
        <w:t xml:space="preserve">Specifications:</w:t>
      </w:r>
    </w:p>
    <w:p>
      <w:pPr>
        <w:pStyle w:val="ListParagraph"/>
        <w:numPr>
          <w:ilvl w:val="0"/>
          <w:numId w:val="1"/>
        </w:numPr>
        <w:spacing w:after="80"/>
      </w:pPr>
      <w:r>
        <w:t xml:space="preserve">Sub-second latency: &lt;500ms from text input to audio start</w:t>
      </w:r>
    </w:p>
    <w:p>
      <w:pPr>
        <w:pStyle w:val="ListParagraph"/>
        <w:numPr>
          <w:ilvl w:val="0"/>
          <w:numId w:val="1"/>
        </w:numPr>
        <w:spacing w:after="80"/>
      </w:pPr>
      <w:r>
        <w:t xml:space="preserve">Multi-language voices: Native speakers for all supported languages</w:t>
      </w:r>
    </w:p>
    <w:p>
      <w:pPr>
        <w:pStyle w:val="ListParagraph"/>
        <w:numPr>
          <w:ilvl w:val="0"/>
          <w:numId w:val="1"/>
        </w:numPr>
        <w:spacing w:after="80"/>
      </w:pPr>
      <w:r>
        <w:t xml:space="preserve">Prosody control: Emphasis and pacing customized for restaurant context</w:t>
      </w:r>
    </w:p>
    <w:p>
      <w:pPr>
        <w:pStyle w:val="ListParagraph"/>
        <w:numPr>
          <w:ilvl w:val="0"/>
          <w:numId w:val="1"/>
        </w:numPr>
        <w:spacing w:after="80"/>
      </w:pPr>
      <w:r>
        <w:t xml:space="preserve">Price enunciation: Accurate currency and number rendering for all language variants</w:t>
      </w:r>
    </w:p>
    <w:p>
      <w:pPr>
        <w:pStyle w:val="ListParagraph"/>
        <w:numPr>
          <w:ilvl w:val="0"/>
          <w:numId w:val="1"/>
        </w:numPr>
        <w:spacing w:after="80"/>
      </w:pPr>
      <w:r>
        <w:t xml:space="preserve">Streaming output: Progressive audio streaming eliminates waiting for complete synthesis</w:t>
      </w:r>
    </w:p>
    <w:p>
      <w:pPr>
        <w:pStyle w:val="Heading2"/>
        <w:pStyle w:val="Heading2"/>
        <w:spacing w:after="200" w:before="200"/>
      </w:pPr>
      <w:r>
        <w:t xml:space="preserve">4.7 POS Integration</w:t>
      </w:r>
    </w:p>
    <w:p>
      <w:pPr>
        <w:spacing w:after="100" w:line="360"/>
      </w:pPr>
      <w:r>
        <w:t xml:space="preserve">AVOS integrates seamlessly with major restaurant POS systems through standardized REST APIs.</w:t>
      </w:r>
    </w:p>
    <w:p>
      <w:pPr>
        <w:pStyle w:val="Heading3"/>
        <w:pStyle w:val="Heading3"/>
        <w:spacing w:after="200" w:before="200"/>
      </w:pPr>
      <w:r>
        <w:t xml:space="preserve">Supported Platforms:</w:t>
      </w:r>
    </w:p>
    <w:p>
      <w:pPr>
        <w:pStyle w:val="ListParagraph"/>
        <w:numPr>
          <w:ilvl w:val="0"/>
          <w:numId w:val="1"/>
        </w:numPr>
        <w:spacing w:after="80"/>
      </w:pPr>
      <w:r>
        <w:t xml:space="preserve">Square: Via Square API v2</w:t>
      </w:r>
    </w:p>
    <w:p>
      <w:pPr>
        <w:pStyle w:val="ListParagraph"/>
        <w:numPr>
          <w:ilvl w:val="0"/>
          <w:numId w:val="1"/>
        </w:numPr>
        <w:spacing w:after="80"/>
      </w:pPr>
      <w:r>
        <w:t xml:space="preserve">Toast: Via Toast management API</w:t>
      </w:r>
    </w:p>
    <w:p>
      <w:pPr>
        <w:pStyle w:val="ListParagraph"/>
        <w:numPr>
          <w:ilvl w:val="0"/>
          <w:numId w:val="1"/>
        </w:numPr>
        <w:spacing w:after="80"/>
      </w:pPr>
      <w:r>
        <w:t xml:space="preserve">Clover: Via Clover API</w:t>
      </w:r>
    </w:p>
    <w:p>
      <w:pPr>
        <w:pStyle w:val="Heading3"/>
        <w:pStyle w:val="Heading3"/>
        <w:spacing w:after="200" w:before="200"/>
      </w:pPr>
      <w:r>
        <w:t xml:space="preserve">Integration Points:</w:t>
      </w:r>
    </w:p>
    <w:p>
      <w:pPr>
        <w:pStyle w:val="ListParagraph"/>
        <w:numPr>
          <w:ilvl w:val="0"/>
          <w:numId w:val="1"/>
        </w:numPr>
        <w:spacing w:after="80"/>
      </w:pPr>
      <w:r>
        <w:t xml:space="preserve">Menu synchronization: Hourly menu fetches with change detection</w:t>
      </w:r>
    </w:p>
    <w:p>
      <w:pPr>
        <w:pStyle w:val="ListParagraph"/>
        <w:numPr>
          <w:ilvl w:val="0"/>
          <w:numId w:val="1"/>
        </w:numPr>
        <w:spacing w:after="80"/>
      </w:pPr>
      <w:r>
        <w:t xml:space="preserve">Order submission: Real-time order placement with kitchen ticket generation</w:t>
      </w:r>
    </w:p>
    <w:p>
      <w:pPr>
        <w:pStyle w:val="ListParagraph"/>
        <w:numPr>
          <w:ilvl w:val="0"/>
          <w:numId w:val="1"/>
        </w:numPr>
        <w:spacing w:after="80"/>
      </w:pPr>
      <w:r>
        <w:t xml:space="preserve">Inventory updates: Live stock level synchronization</w:t>
      </w:r>
    </w:p>
    <w:p>
      <w:pPr>
        <w:pStyle w:val="ListParagraph"/>
        <w:numPr>
          <w:ilvl w:val="0"/>
          <w:numId w:val="1"/>
        </w:numPr>
        <w:spacing w:after="80"/>
      </w:pPr>
      <w:r>
        <w:t xml:space="preserve">Payment recording: Automatic transaction logging and reconciliation</w:t>
      </w:r>
    </w:p>
    <w:p>
      <w:pPr>
        <w:pStyle w:val="ListParagraph"/>
        <w:numPr>
          <w:ilvl w:val="0"/>
          <w:numId w:val="1"/>
        </w:numPr>
        <w:spacing w:after="80"/>
      </w:pPr>
      <w:r>
        <w:t xml:space="preserve">Fulfillment tracking: Order status monitoring and customer notification</w:t>
      </w:r>
    </w:p>
    <w:p>
      <w:pPr>
        <w:pStyle w:val="Heading2"/>
        <w:pStyle w:val="Heading2"/>
        <w:spacing w:after="200" w:before="200"/>
      </w:pPr>
      <w:r>
        <w:t xml:space="preserve">4.8 Blockchain Payment Module</w:t>
      </w:r>
    </w:p>
    <w:p>
      <w:pPr>
        <w:spacing w:after="100" w:line="360"/>
      </w:pPr>
      <w:r>
        <w:t xml:space="preserve">The blockchain payment module enables Web3 payments through USDC and ETH on the Base blockchain with instant settlement via Uniswap V4 hooks.</w:t>
      </w:r>
    </w:p>
    <w:p>
      <w:pPr>
        <w:pStyle w:val="Heading3"/>
        <w:pStyle w:val="Heading3"/>
        <w:spacing w:after="200" w:before="200"/>
      </w:pPr>
      <w:r>
        <w:t xml:space="preserve">Technical Specifications:</w:t>
      </w:r>
    </w:p>
    <w:p>
      <w:pPr>
        <w:pStyle w:val="ListParagraph"/>
        <w:numPr>
          <w:ilvl w:val="0"/>
          <w:numId w:val="1"/>
        </w:numPr>
        <w:spacing w:after="80"/>
      </w:pPr>
      <w:r>
        <w:t xml:space="preserve">Blockchain: Base L2 (Coinbase ecosystem)</w:t>
      </w:r>
    </w:p>
    <w:p>
      <w:pPr>
        <w:pStyle w:val="ListParagraph"/>
        <w:numPr>
          <w:ilvl w:val="0"/>
          <w:numId w:val="1"/>
        </w:numPr>
        <w:spacing w:after="80"/>
      </w:pPr>
      <w:r>
        <w:t xml:space="preserve">Supported tokens: USDC (stablecoin), ETH, FOODY (native token)</w:t>
      </w:r>
    </w:p>
    <w:p>
      <w:pPr>
        <w:pStyle w:val="ListParagraph"/>
        <w:numPr>
          <w:ilvl w:val="0"/>
          <w:numId w:val="1"/>
        </w:numPr>
        <w:spacing w:after="80"/>
      </w:pPr>
      <w:r>
        <w:t xml:space="preserve">Settlement: Uniswap V4 hooks for direct restaurant liquidity pool access</w:t>
      </w:r>
    </w:p>
    <w:p>
      <w:pPr>
        <w:pStyle w:val="ListParagraph"/>
        <w:numPr>
          <w:ilvl w:val="0"/>
          <w:numId w:val="1"/>
        </w:numPr>
        <w:spacing w:after="80"/>
      </w:pPr>
      <w:r>
        <w:t xml:space="preserve">Confirmation time: &lt;1 second for most transactions</w:t>
      </w:r>
    </w:p>
    <w:p>
      <w:pPr>
        <w:pStyle w:val="ListParagraph"/>
        <w:numPr>
          <w:ilvl w:val="0"/>
          <w:numId w:val="1"/>
        </w:numPr>
        <w:spacing w:after="80"/>
      </w:pPr>
      <w:r>
        <w:t xml:space="preserve">SMS payment links: Alternative payment method for non-Web3 customers</w:t>
      </w:r>
    </w:p>
    <w:p>
      <w:pPr>
        <w:pStyle w:val="Heading3"/>
        <w:pStyle w:val="Heading3"/>
        <w:spacing w:after="200" w:before="200"/>
      </w:pPr>
      <w:r>
        <w:t xml:space="preserve">Workflow:</w:t>
      </w:r>
    </w:p>
    <w:p>
      <w:pPr>
        <w:pStyle w:val="ListParagraph"/>
        <w:numPr>
          <w:ilvl w:val="0"/>
          <w:numId w:val="1"/>
        </w:numPr>
        <w:spacing w:after="80"/>
      </w:pPr>
      <w:r>
        <w:t xml:space="preserve">1. Order total calculated in fiat USD equivalent</w:t>
      </w:r>
    </w:p>
    <w:p>
      <w:pPr>
        <w:pStyle w:val="ListParagraph"/>
        <w:numPr>
          <w:ilvl w:val="0"/>
          <w:numId w:val="1"/>
        </w:numPr>
        <w:spacing w:after="80"/>
      </w:pPr>
      <w:r>
        <w:t xml:space="preserve">2. Real-time exchange rate fetched from Chainlink price feed</w:t>
      </w:r>
    </w:p>
    <w:p>
      <w:pPr>
        <w:pStyle w:val="ListParagraph"/>
        <w:numPr>
          <w:ilvl w:val="0"/>
          <w:numId w:val="1"/>
        </w:numPr>
        <w:spacing w:after="80"/>
      </w:pPr>
      <w:r>
        <w:t xml:space="preserve">3. Customer wallet address provided (existing wallet or SMS link)</w:t>
      </w:r>
    </w:p>
    <w:p>
      <w:pPr>
        <w:pStyle w:val="ListParagraph"/>
        <w:numPr>
          <w:ilvl w:val="0"/>
          <w:numId w:val="1"/>
        </w:numPr>
        <w:spacing w:after="80"/>
      </w:pPr>
      <w:r>
        <w:t xml:space="preserve">4. Uniswap V4 hook executes swap if needed (crypto to USDC)</w:t>
      </w:r>
    </w:p>
    <w:p>
      <w:pPr>
        <w:pStyle w:val="ListParagraph"/>
        <w:numPr>
          <w:ilvl w:val="0"/>
          <w:numId w:val="1"/>
        </w:numPr>
        <w:spacing w:after="80"/>
      </w:pPr>
      <w:r>
        <w:t xml:space="preserve">5. Transaction submitted to Base mainnet</w:t>
      </w:r>
    </w:p>
    <w:p>
      <w:pPr>
        <w:pStyle w:val="ListParagraph"/>
        <w:numPr>
          <w:ilvl w:val="0"/>
          <w:numId w:val="1"/>
        </w:numPr>
        <w:spacing w:after="80"/>
      </w:pPr>
      <w:r>
        <w:t xml:space="preserve">6. Instant confirmation and order dispatch</w:t>
      </w:r>
    </w:p>
    <w:r>
      <w:br w:type="page"/>
    </w:r>
    <w:p>
      <w:pPr>
        <w:pStyle w:val="Heading1"/>
        <w:pStyle w:val="Heading1"/>
        <w:spacing w:after="200" w:before="200"/>
      </w:pPr>
      <w:r>
        <w:t xml:space="preserve">5. Data Flow &amp; Sequence Diagrams</w:t>
      </w:r>
    </w:p>
    <w:p>
      <w:pPr>
        <w:spacing w:after="100" w:line="360"/>
      </w:pPr>
      <w:r>
        <w:t xml:space="preserve">This section describes the typical data flow for a complete order transaction.</w:t>
      </w:r>
    </w:p>
    <w:p>
      <w:pPr>
        <w:pStyle w:val="Heading2"/>
        <w:pStyle w:val="Heading2"/>
        <w:spacing w:after="200" w:before="200"/>
      </w:pPr>
      <w:r>
        <w:t xml:space="preserve">5.1 Complete Order Flow</w:t>
      </w:r>
    </w:p>
    <w:p>
      <w:pPr>
        <w:spacing w:after="100" w:line="360"/>
      </w:pPr>
      <w:r>
        <w:t xml:space="preserve">The following sequence describes a typical customer call from initiation through order confirmation:</w:t>
      </w:r>
    </w:p>
    <w:p>
      <w:pPr>
        <w:pStyle w:val="ListParagraph"/>
        <w:numPr>
          <w:ilvl w:val="0"/>
          <w:numId w:val="1"/>
        </w:numPr>
        <w:spacing w:after="80"/>
      </w:pPr>
      <w:r>
        <w:t xml:space="preserve">1. Inbound call received via Amazon Connect SIP trunk</w:t>
      </w:r>
    </w:p>
    <w:p>
      <w:pPr>
        <w:pStyle w:val="ListParagraph"/>
        <w:numPr>
          <w:ilvl w:val="0"/>
          <w:numId w:val="1"/>
        </w:numPr>
        <w:spacing w:after="80"/>
      </w:pPr>
      <w:r>
        <w:t xml:space="preserve">2. Call routed to AVOS based on restaurant phone number</w:t>
      </w:r>
    </w:p>
    <w:p>
      <w:pPr>
        <w:pStyle w:val="ListParagraph"/>
        <w:numPr>
          <w:ilvl w:val="0"/>
          <w:numId w:val="1"/>
        </w:numPr>
        <w:spacing w:after="80"/>
      </w:pPr>
      <w:r>
        <w:t xml:space="preserve">3. TTS greeting played: "Thank you for calling [Restaurant]. How can we help you today?"</w:t>
      </w:r>
    </w:p>
    <w:p>
      <w:pPr>
        <w:pStyle w:val="ListParagraph"/>
        <w:numPr>
          <w:ilvl w:val="0"/>
          <w:numId w:val="1"/>
        </w:numPr>
        <w:spacing w:after="80"/>
      </w:pPr>
      <w:r>
        <w:t xml:space="preserve">4. Customer audio streamed to ASR module</w:t>
      </w:r>
    </w:p>
    <w:p>
      <w:pPr>
        <w:pStyle w:val="ListParagraph"/>
        <w:numPr>
          <w:ilvl w:val="0"/>
          <w:numId w:val="1"/>
        </w:numPr>
        <w:spacing w:after="80"/>
      </w:pPr>
      <w:r>
        <w:t xml:space="preserve">5. Transcription returned with confidence scores and language detection</w:t>
      </w:r>
    </w:p>
    <w:p>
      <w:pPr>
        <w:pStyle w:val="ListParagraph"/>
        <w:numPr>
          <w:ilvl w:val="0"/>
          <w:numId w:val="1"/>
        </w:numPr>
        <w:spacing w:after="80"/>
      </w:pPr>
      <w:r>
        <w:t xml:space="preserve">6. NLU engine processes transcription and extracts intent/entities</w:t>
      </w:r>
    </w:p>
    <w:p>
      <w:pPr>
        <w:pStyle w:val="ListParagraph"/>
        <w:numPr>
          <w:ilvl w:val="0"/>
          <w:numId w:val="1"/>
        </w:numPr>
        <w:spacing w:after="80"/>
      </w:pPr>
      <w:r>
        <w:t xml:space="preserve">7. Dialog manager transitions to appropriate state (TAKING_ORDER, etc.)</w:t>
      </w:r>
    </w:p>
    <w:p>
      <w:pPr>
        <w:pStyle w:val="ListParagraph"/>
        <w:numPr>
          <w:ilvl w:val="0"/>
          <w:numId w:val="1"/>
        </w:numPr>
        <w:spacing w:after="80"/>
      </w:pPr>
      <w:r>
        <w:t xml:space="preserve">8. Menu knowledge base queried for item availability and pricing</w:t>
      </w:r>
    </w:p>
    <w:p>
      <w:pPr>
        <w:pStyle w:val="ListParagraph"/>
        <w:numPr>
          <w:ilvl w:val="0"/>
          <w:numId w:val="1"/>
        </w:numPr>
        <w:spacing w:after="80"/>
      </w:pPr>
      <w:r>
        <w:t xml:space="preserve">9. Item confirmation TTS response generated and played</w:t>
      </w:r>
    </w:p>
    <w:p>
      <w:pPr>
        <w:pStyle w:val="ListParagraph"/>
        <w:numPr>
          <w:ilvl w:val="0"/>
          <w:numId w:val="1"/>
        </w:numPr>
        <w:spacing w:after="80"/>
      </w:pPr>
      <w:r>
        <w:t xml:space="preserve">10. Process repeats for each menu item</w:t>
      </w:r>
    </w:p>
    <w:p>
      <w:pPr>
        <w:pStyle w:val="ListParagraph"/>
        <w:numPr>
          <w:ilvl w:val="0"/>
          <w:numId w:val="1"/>
        </w:numPr>
        <w:spacing w:after="80"/>
      </w:pPr>
      <w:r>
        <w:t xml:space="preserve">11. Order review state confirms total and special instructions</w:t>
      </w:r>
    </w:p>
    <w:p>
      <w:pPr>
        <w:pStyle w:val="ListParagraph"/>
        <w:numPr>
          <w:ilvl w:val="0"/>
          <w:numId w:val="1"/>
        </w:numPr>
        <w:spacing w:after="80"/>
      </w:pPr>
      <w:r>
        <w:t xml:space="preserve">12. Customer info state collects delivery address if applicable</w:t>
      </w:r>
    </w:p>
    <w:p>
      <w:pPr>
        <w:pStyle w:val="ListParagraph"/>
        <w:numPr>
          <w:ilvl w:val="0"/>
          <w:numId w:val="1"/>
        </w:numPr>
        <w:spacing w:after="80"/>
      </w:pPr>
      <w:r>
        <w:t xml:space="preserve">13. Payment module presents payment options and prices in crypto terms</w:t>
      </w:r>
    </w:p>
    <w:p>
      <w:pPr>
        <w:pStyle w:val="ListParagraph"/>
        <w:numPr>
          <w:ilvl w:val="0"/>
          <w:numId w:val="1"/>
        </w:numPr>
        <w:spacing w:after="80"/>
      </w:pPr>
      <w:r>
        <w:t xml:space="preserve">14. Customer wallet address captured or SMS payment link generated</w:t>
      </w:r>
    </w:p>
    <w:p>
      <w:pPr>
        <w:pStyle w:val="ListParagraph"/>
        <w:numPr>
          <w:ilvl w:val="0"/>
          <w:numId w:val="1"/>
        </w:numPr>
        <w:spacing w:after="80"/>
      </w:pPr>
      <w:r>
        <w:t xml:space="preserve">15. Blockchain transaction submitted via Uniswap V4 hook</w:t>
      </w:r>
    </w:p>
    <w:p>
      <w:pPr>
        <w:pStyle w:val="ListParagraph"/>
        <w:numPr>
          <w:ilvl w:val="0"/>
          <w:numId w:val="1"/>
        </w:numPr>
        <w:spacing w:after="80"/>
      </w:pPr>
      <w:r>
        <w:t xml:space="preserve">16. Order confirmed and submitted to POS system</w:t>
      </w:r>
    </w:p>
    <w:p>
      <w:pPr>
        <w:pStyle w:val="ListParagraph"/>
        <w:numPr>
          <w:ilvl w:val="0"/>
          <w:numId w:val="1"/>
        </w:numPr>
        <w:spacing w:after="80"/>
      </w:pPr>
      <w:r>
        <w:t xml:space="preserve">17. Closing state plays estimated delivery time and goodbye</w:t>
      </w:r>
    </w:p>
    <w:p>
      <w:pPr>
        <w:pStyle w:val="ListParagraph"/>
        <w:numPr>
          <w:ilvl w:val="0"/>
          <w:numId w:val="1"/>
        </w:numPr>
        <w:spacing w:after="80"/>
      </w:pPr>
      <w:r>
        <w:t xml:space="preserve">18. Call session terminated; audio archived for 30-day retention</w:t>
      </w:r>
    </w:p>
    <w:p>
      <w:pPr>
        <w:pStyle w:val="Heading2"/>
        <w:pStyle w:val="Heading2"/>
        <w:spacing w:after="200" w:before="200"/>
      </w:pPr>
      <w:r>
        <w:t xml:space="preserve">5.2 Error Handling Flow</w:t>
      </w:r>
    </w:p>
    <w:p>
      <w:pPr>
        <w:spacing w:after="100" w:line="360"/>
      </w:pPr>
      <w:r>
        <w:t xml:space="preserve">AVOS implements comprehensive error handling at each layer:</w:t>
      </w:r>
    </w:p>
    <w:p>
      <w:pPr>
        <w:pStyle w:val="ListParagraph"/>
        <w:numPr>
          <w:ilvl w:val="0"/>
          <w:numId w:val="1"/>
        </w:numPr>
        <w:spacing w:after="80"/>
      </w:pPr>
      <w:r>
        <w:t xml:space="preserve">ASR errors: Low confidence triggers clarification request ("Could you repeat that please?")</w:t>
      </w:r>
    </w:p>
    <w:p>
      <w:pPr>
        <w:pStyle w:val="ListParagraph"/>
        <w:numPr>
          <w:ilvl w:val="0"/>
          <w:numId w:val="1"/>
        </w:numPr>
        <w:spacing w:after="80"/>
      </w:pPr>
      <w:r>
        <w:t xml:space="preserve">NLU ambiguity: Multiple intent matches trigger disambiguation dialog</w:t>
      </w:r>
    </w:p>
    <w:p>
      <w:pPr>
        <w:pStyle w:val="ListParagraph"/>
        <w:numPr>
          <w:ilvl w:val="0"/>
          <w:numId w:val="1"/>
        </w:numPr>
        <w:spacing w:after="80"/>
      </w:pPr>
      <w:r>
        <w:t xml:space="preserve">Menu item not found: Semantic search attempts to find similar items</w:t>
      </w:r>
    </w:p>
    <w:p>
      <w:pPr>
        <w:pStyle w:val="ListParagraph"/>
        <w:numPr>
          <w:ilvl w:val="0"/>
          <w:numId w:val="1"/>
        </w:numPr>
        <w:spacing w:after="80"/>
      </w:pPr>
      <w:r>
        <w:t xml:space="preserve">Blockchain payment failure: Automatic retry with fallback to SMS payment link</w:t>
      </w:r>
    </w:p>
    <w:p>
      <w:pPr>
        <w:pStyle w:val="ListParagraph"/>
        <w:numPr>
          <w:ilvl w:val="0"/>
          <w:numId w:val="1"/>
        </w:numPr>
        <w:spacing w:after="80"/>
      </w:pPr>
      <w:r>
        <w:t xml:space="preserve">POS integration errors: Order queued in DynamoDB with retry mechanism</w:t>
      </w:r>
    </w:p>
    <w:p>
      <w:pPr>
        <w:pStyle w:val="ListParagraph"/>
        <w:numPr>
          <w:ilvl w:val="0"/>
          <w:numId w:val="1"/>
        </w:numPr>
        <w:spacing w:after="80"/>
      </w:pPr>
      <w:r>
        <w:t xml:space="preserve">Timeout scenarios: Graceful fallback to human operator queue</w:t>
      </w:r>
    </w:p>
    <w:p>
      <w:pPr>
        <w:pStyle w:val="Heading2"/>
        <w:pStyle w:val="Heading2"/>
        <w:spacing w:after="200" w:before="200"/>
      </w:pPr>
      <w:r>
        <w:t xml:space="preserve">5.3 Message Format Specifications</w:t>
      </w:r>
    </w:p>
    <w:p>
      <w:pPr>
        <w:spacing w:after="100" w:line="360"/>
      </w:pPr>
      <w:r>
        <w:t xml:space="preserve">Inter-service communication uses JSON-formatted messages with standardized envelope structure:</w:t>
      </w:r>
    </w:p>
    <w:p>
      <w:pPr>
        <w:pStyle w:val="ListParagraph"/>
        <w:numPr>
          <w:ilvl w:val="0"/>
          <w:numId w:val="1"/>
        </w:numPr>
        <w:spacing w:after="80"/>
      </w:pPr>
      <w:r>
        <w:t xml:space="preserve">message_id: Unique identifier for request tracing</w:t>
      </w:r>
    </w:p>
    <w:p>
      <w:pPr>
        <w:pStyle w:val="ListParagraph"/>
        <w:numPr>
          <w:ilvl w:val="0"/>
          <w:numId w:val="1"/>
        </w:numPr>
        <w:spacing w:after="80"/>
      </w:pPr>
      <w:r>
        <w:t xml:space="preserve">timestamp: ISO 8601 format for ordering and debugging</w:t>
      </w:r>
    </w:p>
    <w:p>
      <w:pPr>
        <w:pStyle w:val="ListParagraph"/>
        <w:numPr>
          <w:ilvl w:val="0"/>
          <w:numId w:val="1"/>
        </w:numPr>
        <w:spacing w:after="80"/>
      </w:pPr>
      <w:r>
        <w:t xml:space="preserve">service_id: Source and destination service identifiers</w:t>
      </w:r>
    </w:p>
    <w:p>
      <w:pPr>
        <w:pStyle w:val="ListParagraph"/>
        <w:numPr>
          <w:ilvl w:val="0"/>
          <w:numId w:val="1"/>
        </w:numPr>
        <w:spacing w:after="80"/>
      </w:pPr>
      <w:r>
        <w:t xml:space="preserve">session_id: Conversation session identifier for multi-message flows</w:t>
      </w:r>
    </w:p>
    <w:p>
      <w:pPr>
        <w:pStyle w:val="ListParagraph"/>
        <w:numPr>
          <w:ilvl w:val="0"/>
          <w:numId w:val="1"/>
        </w:numPr>
        <w:spacing w:after="80"/>
      </w:pPr>
      <w:r>
        <w:t xml:space="preserve">payload: Service-specific data structure</w:t>
      </w:r>
    </w:p>
    <w:p>
      <w:pPr>
        <w:pStyle w:val="ListParagraph"/>
        <w:numPr>
          <w:ilvl w:val="0"/>
          <w:numId w:val="1"/>
        </w:numPr>
        <w:spacing w:after="80"/>
      </w:pPr>
      <w:r>
        <w:t xml:space="preserve">metadata: Optional tracking and context information</w:t>
      </w:r>
    </w:p>
    <w:r>
      <w:br w:type="page"/>
    </w:r>
    <w:p>
      <w:pPr>
        <w:pStyle w:val="Heading1"/>
        <w:pStyle w:val="Heading1"/>
        <w:spacing w:after="200" w:before="200"/>
      </w:pPr>
      <w:r>
        <w:t xml:space="preserve">6. API Specifications</w:t>
      </w:r>
    </w:p>
    <w:p>
      <w:pPr>
        <w:spacing w:after="100" w:line="360"/>
      </w:pPr>
      <w:r>
        <w:t xml:space="preserve">AVOS exposes REST APIs for restaurant integration and administrative operations.</w:t>
      </w:r>
    </w:p>
    <w:p>
      <w:pPr>
        <w:pStyle w:val="Heading2"/>
        <w:pStyle w:val="Heading2"/>
        <w:spacing w:after="200" w:before="200"/>
      </w:pPr>
      <w:r>
        <w:t xml:space="preserve">6.1 Core Order Management APIs</w:t>
      </w:r>
    </w:p>
    <w:p>
      <w:pPr>
        <w:pStyle w:val="Heading3"/>
        <w:pStyle w:val="Heading3"/>
        <w:spacing w:after="200" w:before="200"/>
      </w:pPr>
      <w:r>
        <w:t xml:space="preserve">POST /api/v1/orders</w:t>
      </w:r>
    </w:p>
    <w:p>
      <w:pPr>
        <w:spacing w:after="100" w:line="360"/>
      </w:pPr>
      <w:r>
        <w:t xml:space="preserve">Submit a new order captured through AVOS.</w:t>
      </w:r>
    </w:p>
    <w:p>
      <w:pPr>
        <w:pStyle w:val="ListParagraph"/>
        <w:numPr>
          <w:ilvl w:val="0"/>
          <w:numId w:val="1"/>
        </w:numPr>
        <w:spacing w:after="80"/>
      </w:pPr>
      <w:r>
        <w:t xml:space="preserve">Headers: Authorization (Bearer token), Content-Type (application/json)</w:t>
      </w:r>
    </w:p>
    <w:p>
      <w:pPr>
        <w:pStyle w:val="ListParagraph"/>
        <w:numPr>
          <w:ilvl w:val="0"/>
          <w:numId w:val="1"/>
        </w:numPr>
        <w:spacing w:after="80"/>
      </w:pPr>
      <w:r>
        <w:t xml:space="preserve">Request body: restaurant_id, customer_name, items (array), delivery_address, phone_number, payment_token</w:t>
      </w:r>
    </w:p>
    <w:p>
      <w:pPr>
        <w:pStyle w:val="ListParagraph"/>
        <w:numPr>
          <w:ilvl w:val="0"/>
          <w:numId w:val="1"/>
        </w:numPr>
        <w:spacing w:after="80"/>
      </w:pPr>
      <w:r>
        <w:t xml:space="preserve">Response: order_id, order_status, estimated_time, blockchain_tx_hash</w:t>
      </w:r>
    </w:p>
    <w:p>
      <w:pPr>
        <w:pStyle w:val="ListParagraph"/>
        <w:numPr>
          <w:ilvl w:val="0"/>
          <w:numId w:val="1"/>
        </w:numPr>
        <w:spacing w:after="80"/>
      </w:pPr>
      <w:r>
        <w:t xml:space="preserve">Status codes: 201 Created, 400 Bad Request, 401 Unauthorized, 500 Server Error</w:t>
      </w:r>
    </w:p>
    <w:p>
      <w:pPr>
        <w:pStyle w:val="Heading3"/>
        <w:pStyle w:val="Heading3"/>
        <w:spacing w:after="200" w:before="200"/>
      </w:pPr>
      <w:r>
        <w:t xml:space="preserve">GET /api/v1/orders/{order_id}</w:t>
      </w:r>
    </w:p>
    <w:p>
      <w:pPr>
        <w:spacing w:after="100" w:line="360"/>
      </w:pPr>
      <w:r>
        <w:t xml:space="preserve">Retrieve order status and details.</w:t>
      </w:r>
    </w:p>
    <w:p>
      <w:pPr>
        <w:pStyle w:val="ListParagraph"/>
        <w:numPr>
          <w:ilvl w:val="0"/>
          <w:numId w:val="1"/>
        </w:numPr>
        <w:spacing w:after="80"/>
      </w:pPr>
      <w:r>
        <w:t xml:space="preserve">Path parameter: order_id (UUID)</w:t>
      </w:r>
    </w:p>
    <w:p>
      <w:pPr>
        <w:pStyle w:val="ListParagraph"/>
        <w:numPr>
          <w:ilvl w:val="0"/>
          <w:numId w:val="1"/>
        </w:numPr>
        <w:spacing w:after="80"/>
      </w:pPr>
      <w:r>
        <w:t xml:space="preserve">Response: order_object with full details and blockchain confirmation status</w:t>
      </w:r>
    </w:p>
    <w:p>
      <w:pPr>
        <w:pStyle w:val="Heading3"/>
        <w:pStyle w:val="Heading3"/>
        <w:spacing w:after="200" w:before="200"/>
      </w:pPr>
      <w:r>
        <w:t xml:space="preserve">PUT /api/v1/orders/{order_id}/cancel</w:t>
      </w:r>
    </w:p>
    <w:p>
      <w:pPr>
        <w:spacing w:after="100" w:line="360"/>
      </w:pPr>
      <w:r>
        <w:t xml:space="preserve">Cancel an order before kitchen preparation.</w:t>
      </w:r>
    </w:p>
    <w:p>
      <w:pPr>
        <w:pStyle w:val="ListParagraph"/>
        <w:numPr>
          <w:ilvl w:val="0"/>
          <w:numId w:val="1"/>
        </w:numPr>
        <w:spacing w:after="80"/>
      </w:pPr>
      <w:r>
        <w:t xml:space="preserve">Refund processing: Automatic via Uniswap V4 reverse transaction</w:t>
      </w:r>
    </w:p>
    <w:p>
      <w:pPr>
        <w:pStyle w:val="ListParagraph"/>
        <w:numPr>
          <w:ilvl w:val="0"/>
          <w:numId w:val="1"/>
        </w:numPr>
        <w:spacing w:after="80"/>
      </w:pPr>
      <w:r>
        <w:t xml:space="preserve">Response: cancellation_confirmation, refund_tx_hash</w:t>
      </w:r>
    </w:p>
    <w:p>
      <w:pPr>
        <w:pStyle w:val="Heading2"/>
        <w:pStyle w:val="Heading2"/>
        <w:spacing w:after="200" w:before="200"/>
      </w:pPr>
      <w:r>
        <w:t xml:space="preserve">6.2 Menu Management APIs</w:t>
      </w:r>
    </w:p>
    <w:p>
      <w:pPr>
        <w:pStyle w:val="Heading3"/>
        <w:pStyle w:val="Heading3"/>
        <w:spacing w:after="200" w:before="200"/>
      </w:pPr>
      <w:r>
        <w:t xml:space="preserve">GET /api/v1/restaurants/{restaurant_id}/menu</w:t>
      </w:r>
    </w:p>
    <w:p>
      <w:pPr>
        <w:spacing w:after="100" w:line="360"/>
      </w:pPr>
      <w:r>
        <w:t xml:space="preserve">Retrieve complete restaurant menu with pricing and availability.</w:t>
      </w:r>
    </w:p>
    <w:p>
      <w:pPr>
        <w:pStyle w:val="ListParagraph"/>
        <w:numPr>
          <w:ilvl w:val="0"/>
          <w:numId w:val="1"/>
        </w:numPr>
        <w:spacing w:after="80"/>
      </w:pPr>
      <w:r>
        <w:t xml:space="preserve">Response: categories array with items, descriptions in all languages</w:t>
      </w:r>
    </w:p>
    <w:p>
      <w:pPr>
        <w:pStyle w:val="ListParagraph"/>
        <w:numPr>
          <w:ilvl w:val="0"/>
          <w:numId w:val="1"/>
        </w:numPr>
        <w:spacing w:after="80"/>
      </w:pPr>
      <w:r>
        <w:t xml:space="preserve">Caching: Client-side caching recommended with hourly refresh</w:t>
      </w:r>
    </w:p>
    <w:p>
      <w:pPr>
        <w:pStyle w:val="Heading3"/>
        <w:pStyle w:val="Heading3"/>
        <w:spacing w:after="200" w:before="200"/>
      </w:pPr>
      <w:r>
        <w:t xml:space="preserve">POST /api/v1/restaurants/{restaurant_id}/menu/sync</w:t>
      </w:r>
    </w:p>
    <w:p>
      <w:pPr>
        <w:spacing w:after="100" w:line="360"/>
      </w:pPr>
      <w:r>
        <w:t xml:space="preserve">Synchronize menu with connected POS system.</w:t>
      </w:r>
    </w:p>
    <w:p>
      <w:pPr>
        <w:pStyle w:val="ListParagraph"/>
        <w:numPr>
          <w:ilvl w:val="0"/>
          <w:numId w:val="1"/>
        </w:numPr>
        <w:spacing w:after="80"/>
      </w:pPr>
      <w:r>
        <w:t xml:space="preserve">Triggers automatic menu pull from Square, Toast, or Clover</w:t>
      </w:r>
    </w:p>
    <w:p>
      <w:pPr>
        <w:pStyle w:val="ListParagraph"/>
        <w:numPr>
          <w:ilvl w:val="0"/>
          <w:numId w:val="1"/>
        </w:numPr>
        <w:spacing w:after="80"/>
      </w:pPr>
      <w:r>
        <w:t xml:space="preserve">Response: sync_status, items_updated, items_added, items_removed</w:t>
      </w:r>
    </w:p>
    <w:p>
      <w:pPr>
        <w:pStyle w:val="Heading2"/>
        <w:pStyle w:val="Heading2"/>
        <w:spacing w:after="200" w:before="200"/>
      </w:pPr>
      <w:r>
        <w:t xml:space="preserve">6.3 Analytics APIs</w:t>
      </w:r>
    </w:p>
    <w:p>
      <w:pPr>
        <w:pStyle w:val="Heading3"/>
        <w:pStyle w:val="Heading3"/>
        <w:spacing w:after="200" w:before="200"/>
      </w:pPr>
      <w:r>
        <w:t xml:space="preserve">GET /api/v1/analytics/calls/{restaurant_id}</w:t>
      </w:r>
    </w:p>
    <w:p>
      <w:pPr>
        <w:spacing w:after="100" w:line="360"/>
      </w:pPr>
      <w:r>
        <w:t xml:space="preserve">Retrieve call analytics for a restaurant.</w:t>
      </w:r>
    </w:p>
    <w:p>
      <w:pPr>
        <w:pStyle w:val="ListParagraph"/>
        <w:numPr>
          <w:ilvl w:val="0"/>
          <w:numId w:val="1"/>
        </w:numPr>
        <w:spacing w:after="80"/>
      </w:pPr>
      <w:r>
        <w:t xml:space="preserve">Query parameters: start_date, end_date, language_filter</w:t>
      </w:r>
    </w:p>
    <w:p>
      <w:pPr>
        <w:pStyle w:val="ListParagraph"/>
        <w:numPr>
          <w:ilvl w:val="0"/>
          <w:numId w:val="1"/>
        </w:numPr>
        <w:spacing w:after="80"/>
      </w:pPr>
      <w:r>
        <w:t xml:space="preserve">Response: total_calls, successful_orders, conversion_rate, average_order_value</w:t>
      </w:r>
    </w:p>
    <w:p>
      <w:pPr>
        <w:pStyle w:val="Heading3"/>
        <w:pStyle w:val="Heading3"/>
        <w:spacing w:after="200" w:before="200"/>
      </w:pPr>
      <w:r>
        <w:t xml:space="preserve">GET /api/v1/analytics/revenue/{restaurant_id}</w:t>
      </w:r>
    </w:p>
    <w:p>
      <w:pPr>
        <w:spacing w:after="100" w:line="360"/>
      </w:pPr>
      <w:r>
        <w:t xml:space="preserve">Retrieve revenue analytics including blockchain settlement data.</w:t>
      </w:r>
    </w:p>
    <w:p>
      <w:pPr>
        <w:pStyle w:val="ListParagraph"/>
        <w:numPr>
          <w:ilvl w:val="0"/>
          <w:numId w:val="1"/>
        </w:numPr>
        <w:spacing w:after="80"/>
      </w:pPr>
      <w:r>
        <w:t xml:space="preserve">Response: total_revenue (fiat), total_settled (crypto), settlement_status</w:t>
      </w:r>
    </w:p>
    <w:r>
      <w:br w:type="page"/>
    </w:r>
    <w:p>
      <w:pPr>
        <w:pStyle w:val="Heading1"/>
        <w:pStyle w:val="Heading1"/>
        <w:spacing w:after="200" w:before="200"/>
      </w:pPr>
      <w:r>
        <w:t xml:space="preserve">7. Technology Stack</w:t>
      </w:r>
    </w:p>
    <w:p>
      <w:pPr>
        <w:pStyle w:val="Heading2"/>
        <w:pStyle w:val="Heading2"/>
        <w:spacing w:after="200" w:before="200"/>
      </w:pPr>
      <w:r>
        <w:t xml:space="preserve">7.1 AWS Cloud Services</w:t>
      </w:r>
    </w:p>
    <w:p>
      <w:pPr>
        <w:pStyle w:val="ListParagraph"/>
        <w:numPr>
          <w:ilvl w:val="0"/>
          <w:numId w:val="1"/>
        </w:numPr>
        <w:spacing w:after="80"/>
      </w:pPr>
      <w:r>
        <w:t xml:space="preserve">Amazon Connect: Telephony and contact center</w:t>
      </w:r>
    </w:p>
    <w:p>
      <w:pPr>
        <w:pStyle w:val="ListParagraph"/>
        <w:numPr>
          <w:ilvl w:val="0"/>
          <w:numId w:val="1"/>
        </w:numPr>
        <w:spacing w:after="80"/>
      </w:pPr>
      <w:r>
        <w:t xml:space="preserve">Amazon Transcribe + Nova 2 Sonic: Speech-to-text with custom language models</w:t>
      </w:r>
    </w:p>
    <w:p>
      <w:pPr>
        <w:pStyle w:val="ListParagraph"/>
        <w:numPr>
          <w:ilvl w:val="0"/>
          <w:numId w:val="1"/>
        </w:numPr>
        <w:spacing w:after="80"/>
      </w:pPr>
      <w:r>
        <w:t xml:space="preserve">Lambda: Serverless compute for NLU, dialog management, POS integration</w:t>
      </w:r>
    </w:p>
    <w:p>
      <w:pPr>
        <w:pStyle w:val="ListParagraph"/>
        <w:numPr>
          <w:ilvl w:val="0"/>
          <w:numId w:val="1"/>
        </w:numPr>
        <w:spacing w:after="80"/>
      </w:pPr>
      <w:r>
        <w:t xml:space="preserve">DynamoDB: Session state and conversation persistence</w:t>
      </w:r>
    </w:p>
    <w:p>
      <w:pPr>
        <w:pStyle w:val="ListParagraph"/>
        <w:numPr>
          <w:ilvl w:val="0"/>
          <w:numId w:val="1"/>
        </w:numPr>
        <w:spacing w:after="80"/>
      </w:pPr>
      <w:r>
        <w:t xml:space="preserve">ElastiCache (Redis): Menu cache and real-time inventory sync</w:t>
      </w:r>
    </w:p>
    <w:p>
      <w:pPr>
        <w:pStyle w:val="ListParagraph"/>
        <w:numPr>
          <w:ilvl w:val="0"/>
          <w:numId w:val="1"/>
        </w:numPr>
        <w:spacing w:after="80"/>
      </w:pPr>
      <w:r>
        <w:t xml:space="preserve">S3: Audio archive and transcription logs</w:t>
      </w:r>
    </w:p>
    <w:p>
      <w:pPr>
        <w:pStyle w:val="ListParagraph"/>
        <w:numPr>
          <w:ilvl w:val="0"/>
          <w:numId w:val="1"/>
        </w:numPr>
        <w:spacing w:after="80"/>
      </w:pPr>
      <w:r>
        <w:t xml:space="preserve">API Gateway: REST API endpoint management and authentication</w:t>
      </w:r>
    </w:p>
    <w:p>
      <w:pPr>
        <w:pStyle w:val="ListParagraph"/>
        <w:numPr>
          <w:ilvl w:val="0"/>
          <w:numId w:val="1"/>
        </w:numPr>
        <w:spacing w:after="80"/>
      </w:pPr>
      <w:r>
        <w:t xml:space="preserve">CloudWatch: Monitoring, logging, and alerting</w:t>
      </w:r>
    </w:p>
    <w:p>
      <w:pPr>
        <w:pStyle w:val="ListParagraph"/>
        <w:numPr>
          <w:ilvl w:val="0"/>
          <w:numId w:val="1"/>
        </w:numPr>
        <w:spacing w:after="80"/>
      </w:pPr>
      <w:r>
        <w:t xml:space="preserve">SQS: Asynchronous POS order submission queues</w:t>
      </w:r>
    </w:p>
    <w:p>
      <w:pPr>
        <w:pStyle w:val="ListParagraph"/>
        <w:numPr>
          <w:ilvl w:val="0"/>
          <w:numId w:val="1"/>
        </w:numPr>
        <w:spacing w:after="80"/>
      </w:pPr>
      <w:r>
        <w:t xml:space="preserve">SNS: Push notifications for order status updates</w:t>
      </w:r>
    </w:p>
    <w:p>
      <w:pPr>
        <w:pStyle w:val="Heading2"/>
        <w:pStyle w:val="Heading2"/>
        <w:spacing w:after="200" w:before="200"/>
      </w:pPr>
      <w:r>
        <w:t xml:space="preserve">7.2 Blockchain Stack</w:t>
      </w:r>
    </w:p>
    <w:p>
      <w:pPr>
        <w:pStyle w:val="ListParagraph"/>
        <w:numPr>
          <w:ilvl w:val="0"/>
          <w:numId w:val="1"/>
        </w:numPr>
        <w:spacing w:after="80"/>
      </w:pPr>
      <w:r>
        <w:t xml:space="preserve">Base Blockchain: L2 solution on Ethereum for fast, low-cost transactions</w:t>
      </w:r>
    </w:p>
    <w:p>
      <w:pPr>
        <w:pStyle w:val="ListParagraph"/>
        <w:numPr>
          <w:ilvl w:val="0"/>
          <w:numId w:val="1"/>
        </w:numPr>
        <w:spacing w:after="80"/>
      </w:pPr>
      <w:r>
        <w:t xml:space="preserve">Uniswap V4: DEX infrastructure with custom hooks for settlement</w:t>
      </w:r>
    </w:p>
    <w:p>
      <w:pPr>
        <w:pStyle w:val="ListParagraph"/>
        <w:numPr>
          <w:ilvl w:val="0"/>
          <w:numId w:val="1"/>
        </w:numPr>
        <w:spacing w:after="80"/>
      </w:pPr>
      <w:r>
        <w:t xml:space="preserve">USDC: Stablecoin for price stability in payment flows</w:t>
      </w:r>
    </w:p>
    <w:p>
      <w:pPr>
        <w:pStyle w:val="ListParagraph"/>
        <w:numPr>
          <w:ilvl w:val="0"/>
          <w:numId w:val="1"/>
        </w:numPr>
        <w:spacing w:after="80"/>
      </w:pPr>
      <w:r>
        <w:t xml:space="preserve">Chainlink: Price feeds for real-time exchange rates</w:t>
      </w:r>
    </w:p>
    <w:p>
      <w:pPr>
        <w:pStyle w:val="ListParagraph"/>
        <w:numPr>
          <w:ilvl w:val="0"/>
          <w:numId w:val="1"/>
        </w:numPr>
        <w:spacing w:after="80"/>
      </w:pPr>
      <w:r>
        <w:t xml:space="preserve">ethers.js: Blockchain interaction library for contract deployment and calls</w:t>
      </w:r>
    </w:p>
    <w:p>
      <w:pPr>
        <w:pStyle w:val="Heading2"/>
        <w:pStyle w:val="Heading2"/>
        <w:spacing w:after="200" w:before="200"/>
      </w:pPr>
      <w:r>
        <w:t xml:space="preserve">7.3 Frontend &amp; Mobile</w:t>
      </w:r>
    </w:p>
    <w:p>
      <w:pPr>
        <w:pStyle w:val="ListParagraph"/>
        <w:numPr>
          <w:ilvl w:val="0"/>
          <w:numId w:val="1"/>
        </w:numPr>
        <w:spacing w:after="80"/>
      </w:pPr>
      <w:r>
        <w:t xml:space="preserve">React.js: Web dashboard for restaurant management</w:t>
      </w:r>
    </w:p>
    <w:p>
      <w:pPr>
        <w:pStyle w:val="ListParagraph"/>
        <w:numPr>
          <w:ilvl w:val="0"/>
          <w:numId w:val="1"/>
        </w:numPr>
        <w:spacing w:after="80"/>
      </w:pPr>
      <w:r>
        <w:t xml:space="preserve">React Native: iOS/Android apps for customer payment interface</w:t>
      </w:r>
    </w:p>
    <w:p>
      <w:pPr>
        <w:pStyle w:val="ListParagraph"/>
        <w:numPr>
          <w:ilvl w:val="0"/>
          <w:numId w:val="1"/>
        </w:numPr>
        <w:spacing w:after="80"/>
      </w:pPr>
      <w:r>
        <w:t xml:space="preserve">Tailwind CSS: Component styling and responsive design</w:t>
      </w:r>
    </w:p>
    <w:p>
      <w:pPr>
        <w:pStyle w:val="ListParagraph"/>
        <w:numPr>
          <w:ilvl w:val="0"/>
          <w:numId w:val="1"/>
        </w:numPr>
        <w:spacing w:after="80"/>
      </w:pPr>
      <w:r>
        <w:t xml:space="preserve">MetaMask SDK: Wallet integration for Web3 payments</w:t>
      </w:r>
    </w:p>
    <w:p>
      <w:pPr>
        <w:pStyle w:val="Heading2"/>
        <w:pStyle w:val="Heading2"/>
        <w:spacing w:after="200" w:before="200"/>
      </w:pPr>
      <w:r>
        <w:t xml:space="preserve">7.4 Development &amp; DevOps</w:t>
      </w:r>
    </w:p>
    <w:p>
      <w:pPr>
        <w:pStyle w:val="ListParagraph"/>
        <w:numPr>
          <w:ilvl w:val="0"/>
          <w:numId w:val="1"/>
        </w:numPr>
        <w:spacing w:after="80"/>
      </w:pPr>
      <w:r>
        <w:t xml:space="preserve">Node.js: Backend runtime for all microservices</w:t>
      </w:r>
    </w:p>
    <w:p>
      <w:pPr>
        <w:pStyle w:val="ListParagraph"/>
        <w:numPr>
          <w:ilvl w:val="0"/>
          <w:numId w:val="1"/>
        </w:numPr>
        <w:spacing w:after="80"/>
      </w:pPr>
      <w:r>
        <w:t xml:space="preserve">Express.js: REST API framework</w:t>
      </w:r>
    </w:p>
    <w:p>
      <w:pPr>
        <w:pStyle w:val="ListParagraph"/>
        <w:numPr>
          <w:ilvl w:val="0"/>
          <w:numId w:val="1"/>
        </w:numPr>
        <w:spacing w:after="80"/>
      </w:pPr>
      <w:r>
        <w:t xml:space="preserve">Docker: Containerization for consistent deployments</w:t>
      </w:r>
    </w:p>
    <w:p>
      <w:pPr>
        <w:pStyle w:val="ListParagraph"/>
        <w:numPr>
          <w:ilvl w:val="0"/>
          <w:numId w:val="1"/>
        </w:numPr>
        <w:spacing w:after="80"/>
      </w:pPr>
      <w:r>
        <w:t xml:space="preserve">Kubernetes: Container orchestration at scale</w:t>
      </w:r>
    </w:p>
    <w:p>
      <w:pPr>
        <w:pStyle w:val="ListParagraph"/>
        <w:numPr>
          <w:ilvl w:val="0"/>
          <w:numId w:val="1"/>
        </w:numPr>
        <w:spacing w:after="80"/>
      </w:pPr>
      <w:r>
        <w:t xml:space="preserve">Terraform: Infrastructure-as-code for AWS provisioning</w:t>
      </w:r>
    </w:p>
    <w:p>
      <w:pPr>
        <w:pStyle w:val="ListParagraph"/>
        <w:numPr>
          <w:ilvl w:val="0"/>
          <w:numId w:val="1"/>
        </w:numPr>
        <w:spacing w:after="80"/>
      </w:pPr>
      <w:r>
        <w:t xml:space="preserve">GitHub Actions: CI/CD pipeline automation</w:t>
      </w:r>
    </w:p>
    <w:p>
      <w:pPr>
        <w:pStyle w:val="ListParagraph"/>
        <w:numPr>
          <w:ilvl w:val="0"/>
          <w:numId w:val="1"/>
        </w:numPr>
        <w:spacing w:after="80"/>
      </w:pPr>
      <w:r>
        <w:t xml:space="preserve">Jest: Unit testing framework</w:t>
      </w:r>
    </w:p>
    <w:p>
      <w:pPr>
        <w:pStyle w:val="ListParagraph"/>
        <w:numPr>
          <w:ilvl w:val="0"/>
          <w:numId w:val="1"/>
        </w:numPr>
        <w:spacing w:after="80"/>
      </w:pPr>
      <w:r>
        <w:t xml:space="preserve">Postman: API testing and documentation</w:t>
      </w:r>
    </w:p>
    <w:r>
      <w:br w:type="page"/>
    </w:r>
    <w:p>
      <w:pPr>
        <w:pStyle w:val="Heading1"/>
        <w:pStyle w:val="Heading1"/>
        <w:spacing w:after="200" w:before="200"/>
      </w:pPr>
      <w:r>
        <w:t xml:space="preserve">8. Security &amp; Compliance</w:t>
      </w:r>
    </w:p>
    <w:p>
      <w:pPr>
        <w:pStyle w:val="Heading2"/>
        <w:pStyle w:val="Heading2"/>
        <w:spacing w:after="200" w:before="200"/>
      </w:pPr>
      <w:r>
        <w:t xml:space="preserve">8.1 Data Security</w:t>
      </w:r>
    </w:p>
    <w:p>
      <w:pPr>
        <w:pStyle w:val="ListParagraph"/>
        <w:numPr>
          <w:ilvl w:val="0"/>
          <w:numId w:val="1"/>
        </w:numPr>
        <w:spacing w:after="80"/>
      </w:pPr>
      <w:r>
        <w:t xml:space="preserve">Encryption at rest: AES-256 for DynamoDB, S3, and backups</w:t>
      </w:r>
    </w:p>
    <w:p>
      <w:pPr>
        <w:pStyle w:val="ListParagraph"/>
        <w:numPr>
          <w:ilvl w:val="0"/>
          <w:numId w:val="1"/>
        </w:numPr>
        <w:spacing w:after="80"/>
      </w:pPr>
      <w:r>
        <w:t xml:space="preserve">Encryption in transit: TLS 1.3 for all network communication</w:t>
      </w:r>
    </w:p>
    <w:p>
      <w:pPr>
        <w:pStyle w:val="ListParagraph"/>
        <w:numPr>
          <w:ilvl w:val="0"/>
          <w:numId w:val="1"/>
        </w:numPr>
        <w:spacing w:after="80"/>
      </w:pPr>
      <w:r>
        <w:t xml:space="preserve">Key management: AWS KMS for encryption key rotation</w:t>
      </w:r>
    </w:p>
    <w:p>
      <w:pPr>
        <w:pStyle w:val="ListParagraph"/>
        <w:numPr>
          <w:ilvl w:val="0"/>
          <w:numId w:val="1"/>
        </w:numPr>
        <w:spacing w:after="80"/>
      </w:pPr>
      <w:r>
        <w:t xml:space="preserve">PCI DSS compliance: Sensitive payment data never stored locally</w:t>
      </w:r>
    </w:p>
    <w:p>
      <w:pPr>
        <w:pStyle w:val="ListParagraph"/>
        <w:numPr>
          <w:ilvl w:val="0"/>
          <w:numId w:val="1"/>
        </w:numPr>
        <w:spacing w:after="80"/>
      </w:pPr>
      <w:r>
        <w:t xml:space="preserve">Data minimization: Customer SSNs and full credit card numbers excluded</w:t>
      </w:r>
    </w:p>
    <w:p>
      <w:pPr>
        <w:pStyle w:val="Heading2"/>
        <w:pStyle w:val="Heading2"/>
        <w:spacing w:after="200" w:before="200"/>
      </w:pPr>
      <w:r>
        <w:t xml:space="preserve">8.2 API Security</w:t>
      </w:r>
    </w:p>
    <w:p>
      <w:pPr>
        <w:pStyle w:val="ListParagraph"/>
        <w:numPr>
          <w:ilvl w:val="0"/>
          <w:numId w:val="1"/>
        </w:numPr>
        <w:spacing w:after="80"/>
      </w:pPr>
      <w:r>
        <w:t xml:space="preserve">OAuth 2.0: Token-based authentication for all API endpoints</w:t>
      </w:r>
    </w:p>
    <w:p>
      <w:pPr>
        <w:pStyle w:val="ListParagraph"/>
        <w:numPr>
          <w:ilvl w:val="0"/>
          <w:numId w:val="1"/>
        </w:numPr>
        <w:spacing w:after="80"/>
      </w:pPr>
      <w:r>
        <w:t xml:space="preserve">Rate limiting: 1000 requests/minute per API key</w:t>
      </w:r>
    </w:p>
    <w:p>
      <w:pPr>
        <w:pStyle w:val="ListParagraph"/>
        <w:numPr>
          <w:ilvl w:val="0"/>
          <w:numId w:val="1"/>
        </w:numPr>
        <w:spacing w:after="80"/>
      </w:pPr>
      <w:r>
        <w:t xml:space="preserve">CORS restrictions: API accessible only from whitelisted restaurant domains</w:t>
      </w:r>
    </w:p>
    <w:p>
      <w:pPr>
        <w:pStyle w:val="ListParagraph"/>
        <w:numPr>
          <w:ilvl w:val="0"/>
          <w:numId w:val="1"/>
        </w:numPr>
        <w:spacing w:after="80"/>
      </w:pPr>
      <w:r>
        <w:t xml:space="preserve">API versioning: /v1, /v2 endpoints support backward compatibility</w:t>
      </w:r>
    </w:p>
    <w:p>
      <w:pPr>
        <w:pStyle w:val="ListParagraph"/>
        <w:numPr>
          <w:ilvl w:val="0"/>
          <w:numId w:val="1"/>
        </w:numPr>
        <w:spacing w:after="80"/>
      </w:pPr>
      <w:r>
        <w:t xml:space="preserve">Request signing: HMAC-SHA256 for webhook authenticity verification</w:t>
      </w:r>
    </w:p>
    <w:p>
      <w:pPr>
        <w:pStyle w:val="Heading2"/>
        <w:pStyle w:val="Heading2"/>
        <w:spacing w:after="200" w:before="200"/>
      </w:pPr>
      <w:r>
        <w:t xml:space="preserve">8.3 Blockchain Security</w:t>
      </w:r>
    </w:p>
    <w:p>
      <w:pPr>
        <w:pStyle w:val="ListParagraph"/>
        <w:numPr>
          <w:ilvl w:val="0"/>
          <w:numId w:val="1"/>
        </w:numPr>
        <w:spacing w:after="80"/>
      </w:pPr>
      <w:r>
        <w:t xml:space="preserve">Smart contract audits: Third-party audits before mainnet deployment</w:t>
      </w:r>
    </w:p>
    <w:p>
      <w:pPr>
        <w:pStyle w:val="ListParagraph"/>
        <w:numPr>
          <w:ilvl w:val="0"/>
          <w:numId w:val="1"/>
        </w:numPr>
        <w:spacing w:after="80"/>
      </w:pPr>
      <w:r>
        <w:t xml:space="preserve">Hardware wallet integration: Multi-sig governance for protocol parameters</w:t>
      </w:r>
    </w:p>
    <w:p>
      <w:pPr>
        <w:pStyle w:val="ListParagraph"/>
        <w:numPr>
          <w:ilvl w:val="0"/>
          <w:numId w:val="1"/>
        </w:numPr>
        <w:spacing w:after="80"/>
      </w:pPr>
      <w:r>
        <w:t xml:space="preserve">Slippage protection: Automatic swap failure if price deviates &gt;1%</w:t>
      </w:r>
    </w:p>
    <w:p>
      <w:pPr>
        <w:pStyle w:val="ListParagraph"/>
        <w:numPr>
          <w:ilvl w:val="0"/>
          <w:numId w:val="1"/>
        </w:numPr>
        <w:spacing w:after="80"/>
      </w:pPr>
      <w:r>
        <w:t xml:space="preserve">Flash loan defense: Uniswap V4 hooks protected against MEV attacks</w:t>
      </w:r>
    </w:p>
    <w:p>
      <w:pPr>
        <w:pStyle w:val="Heading2"/>
        <w:pStyle w:val="Heading2"/>
        <w:spacing w:after="200" w:before="200"/>
      </w:pPr>
      <w:r>
        <w:t xml:space="preserve">8.4 Compliance &amp; Regulations</w:t>
      </w:r>
    </w:p>
    <w:p>
      <w:pPr>
        <w:pStyle w:val="ListParagraph"/>
        <w:numPr>
          <w:ilvl w:val="0"/>
          <w:numId w:val="1"/>
        </w:numPr>
        <w:spacing w:after="80"/>
      </w:pPr>
      <w:r>
        <w:t xml:space="preserve">GDPR compliance: Data processing agreements for EU customers</w:t>
      </w:r>
    </w:p>
    <w:p>
      <w:pPr>
        <w:pStyle w:val="ListParagraph"/>
        <w:numPr>
          <w:ilvl w:val="0"/>
          <w:numId w:val="1"/>
        </w:numPr>
        <w:spacing w:after="80"/>
      </w:pPr>
      <w:r>
        <w:t xml:space="preserve">CCPA compliance: Customer data rights and deletion mechanisms</w:t>
      </w:r>
    </w:p>
    <w:p>
      <w:pPr>
        <w:pStyle w:val="ListParagraph"/>
        <w:numPr>
          <w:ilvl w:val="0"/>
          <w:numId w:val="1"/>
        </w:numPr>
        <w:spacing w:after="80"/>
      </w:pPr>
      <w:r>
        <w:t xml:space="preserve">SOC 2 Type II: Annual security and availability audits</w:t>
      </w:r>
    </w:p>
    <w:p>
      <w:pPr>
        <w:pStyle w:val="ListParagraph"/>
        <w:numPr>
          <w:ilvl w:val="0"/>
          <w:numId w:val="1"/>
        </w:numPr>
        <w:spacing w:after="80"/>
      </w:pPr>
      <w:r>
        <w:t xml:space="preserve">Call recording regulations: State-by-state consent compliance (one-party vs two-party consent)</w:t>
      </w:r>
    </w:p>
    <w:p>
      <w:pPr>
        <w:pStyle w:val="ListParagraph"/>
        <w:numPr>
          <w:ilvl w:val="0"/>
          <w:numId w:val="1"/>
        </w:numPr>
        <w:spacing w:after="80"/>
      </w:pPr>
      <w:r>
        <w:t xml:space="preserve">AML/KYC: Restaurant onboarding includes identity verification for custody accounts</w:t>
      </w:r>
    </w:p>
    <w:p>
      <w:pPr>
        <w:pStyle w:val="ListParagraph"/>
        <w:numPr>
          <w:ilvl w:val="0"/>
          <w:numId w:val="1"/>
        </w:numPr>
        <w:spacing w:after="80"/>
      </w:pPr>
      <w:r>
        <w:t xml:space="preserve">Accessibility: WCAG 2.1 AA compliance for web interfaces</w:t>
      </w:r>
    </w:p>
    <w:r>
      <w:br w:type="page"/>
    </w:r>
    <w:p>
      <w:pPr>
        <w:pStyle w:val="Heading1"/>
        <w:pStyle w:val="Heading1"/>
        <w:spacing w:after="200" w:before="200"/>
      </w:pPr>
      <w:r>
        <w:t xml:space="preserve">9. Deployment Architecture</w:t>
      </w:r>
    </w:p>
    <w:p>
      <w:pPr>
        <w:pStyle w:val="Heading2"/>
        <w:pStyle w:val="Heading2"/>
        <w:spacing w:after="200" w:before="200"/>
      </w:pPr>
      <w:r>
        <w:t xml:space="preserve">9.1 AWS Infrastructure Layout</w:t>
      </w:r>
    </w:p>
    <w:p>
      <w:pPr>
        <w:spacing w:after="100" w:line="360"/>
      </w:pPr>
      <w:r>
        <w:t xml:space="preserve">AVOS is deployed across multiple AWS regions for high availability and disaster recovery.</w:t>
      </w:r>
    </w:p>
    <w:p>
      <w:pPr>
        <w:pStyle w:val="Heading3"/>
        <w:pStyle w:val="Heading3"/>
        <w:spacing w:after="200" w:before="200"/>
      </w:pPr>
      <w:r>
        <w:t xml:space="preserve">Primary Architecture:</w:t>
      </w:r>
    </w:p>
    <w:p>
      <w:pPr>
        <w:pStyle w:val="ListParagraph"/>
        <w:numPr>
          <w:ilvl w:val="0"/>
          <w:numId w:val="1"/>
        </w:numPr>
        <w:spacing w:after="80"/>
      </w:pPr>
      <w:r>
        <w:t xml:space="preserve">Region: us-east-1 (primary production)</w:t>
      </w:r>
    </w:p>
    <w:p>
      <w:pPr>
        <w:pStyle w:val="ListParagraph"/>
        <w:numPr>
          <w:ilvl w:val="0"/>
          <w:numId w:val="1"/>
        </w:numPr>
        <w:spacing w:after="80"/>
      </w:pPr>
      <w:r>
        <w:t xml:space="preserve">Availability Zones: Distributed across 3 AZs for fault tolerance</w:t>
      </w:r>
    </w:p>
    <w:p>
      <w:pPr>
        <w:pStyle w:val="ListParagraph"/>
        <w:numPr>
          <w:ilvl w:val="0"/>
          <w:numId w:val="1"/>
        </w:numPr>
        <w:spacing w:after="80"/>
      </w:pPr>
      <w:r>
        <w:t xml:space="preserve">Auto Scaling Groups: Dynamic scaling based on concurrent call volume</w:t>
      </w:r>
    </w:p>
    <w:p>
      <w:pPr>
        <w:pStyle w:val="ListParagraph"/>
        <w:numPr>
          <w:ilvl w:val="0"/>
          <w:numId w:val="1"/>
        </w:numPr>
        <w:spacing w:after="80"/>
      </w:pPr>
      <w:r>
        <w:t xml:space="preserve">Load Balancers: Application Load Balancer (ALB) for API distribution</w:t>
      </w:r>
    </w:p>
    <w:p>
      <w:pPr>
        <w:pStyle w:val="ListParagraph"/>
        <w:numPr>
          <w:ilvl w:val="0"/>
          <w:numId w:val="1"/>
        </w:numPr>
        <w:spacing w:after="80"/>
      </w:pPr>
      <w:r>
        <w:t xml:space="preserve">Disaster Recovery: Automated failover to us-west-2 in 5 minutes</w:t>
      </w:r>
    </w:p>
    <w:p>
      <w:pPr>
        <w:pStyle w:val="Heading2"/>
        <w:pStyle w:val="Heading2"/>
        <w:spacing w:after="200" w:before="200"/>
      </w:pPr>
      <w:r>
        <w:t xml:space="preserve">9.2 Microservices Deployment</w:t>
      </w:r>
    </w:p>
    <w:p>
      <w:pPr>
        <w:pStyle w:val="ListParagraph"/>
        <w:numPr>
          <w:ilvl w:val="0"/>
          <w:numId w:val="1"/>
        </w:numPr>
        <w:spacing w:after="80"/>
      </w:pPr>
      <w:r>
        <w:t xml:space="preserve">Telephony Service: Amazon Connect (managed)</w:t>
      </w:r>
    </w:p>
    <w:p>
      <w:pPr>
        <w:pStyle w:val="ListParagraph"/>
        <w:numPr>
          <w:ilvl w:val="0"/>
          <w:numId w:val="1"/>
        </w:numPr>
        <w:spacing w:after="80"/>
      </w:pPr>
      <w:r>
        <w:t xml:space="preserve">ASR Service: Lambda functions with 15-minute timeout</w:t>
      </w:r>
    </w:p>
    <w:p>
      <w:pPr>
        <w:pStyle w:val="ListParagraph"/>
        <w:numPr>
          <w:ilvl w:val="0"/>
          <w:numId w:val="1"/>
        </w:numPr>
        <w:spacing w:after="80"/>
      </w:pPr>
      <w:r>
        <w:t xml:space="preserve">NLU Service: Containerized on ECS with GPU acceleration</w:t>
      </w:r>
    </w:p>
    <w:p>
      <w:pPr>
        <w:pStyle w:val="ListParagraph"/>
        <w:numPr>
          <w:ilvl w:val="0"/>
          <w:numId w:val="1"/>
        </w:numPr>
        <w:spacing w:after="80"/>
      </w:pPr>
      <w:r>
        <w:t xml:space="preserve">Dialog Manager: Lambda with DynamoDB for session persistence</w:t>
      </w:r>
    </w:p>
    <w:p>
      <w:pPr>
        <w:pStyle w:val="ListParagraph"/>
        <w:numPr>
          <w:ilvl w:val="0"/>
          <w:numId w:val="1"/>
        </w:numPr>
        <w:spacing w:after="80"/>
      </w:pPr>
      <w:r>
        <w:t xml:space="preserve">Payment Service: Lambda with blockchain RPC connectivity</w:t>
      </w:r>
    </w:p>
    <w:p>
      <w:pPr>
        <w:pStyle w:val="ListParagraph"/>
        <w:numPr>
          <w:ilvl w:val="0"/>
          <w:numId w:val="1"/>
        </w:numPr>
        <w:spacing w:after="80"/>
      </w:pPr>
      <w:r>
        <w:t xml:space="preserve">POS Integration: Lambda-based adapters per POS type</w:t>
      </w:r>
    </w:p>
    <w:p>
      <w:pPr>
        <w:pStyle w:val="Heading2"/>
        <w:pStyle w:val="Heading2"/>
        <w:spacing w:after="200" w:before="200"/>
      </w:pPr>
      <w:r>
        <w:t xml:space="preserve">9.3 Database Architecture</w:t>
      </w:r>
    </w:p>
    <w:p>
      <w:pPr>
        <w:pStyle w:val="ListParagraph"/>
        <w:numPr>
          <w:ilvl w:val="0"/>
          <w:numId w:val="1"/>
        </w:numPr>
        <w:spacing w:after="80"/>
      </w:pPr>
      <w:r>
        <w:t xml:space="preserve">Session State: DynamoDB with TTL set to 24 hours</w:t>
      </w:r>
    </w:p>
    <w:p>
      <w:pPr>
        <w:pStyle w:val="ListParagraph"/>
        <w:numPr>
          <w:ilvl w:val="0"/>
          <w:numId w:val="1"/>
        </w:numPr>
        <w:spacing w:after="80"/>
      </w:pPr>
      <w:r>
        <w:t xml:space="preserve">Menu Cache: ElastiCache Redis with 1-hour TTL</w:t>
      </w:r>
    </w:p>
    <w:p>
      <w:pPr>
        <w:pStyle w:val="ListParagraph"/>
        <w:numPr>
          <w:ilvl w:val="0"/>
          <w:numId w:val="1"/>
        </w:numPr>
        <w:spacing w:after="80"/>
      </w:pPr>
      <w:r>
        <w:t xml:space="preserve">Call Recordings: S3 with Glacier archival after 90 days</w:t>
      </w:r>
    </w:p>
    <w:p>
      <w:pPr>
        <w:pStyle w:val="ListParagraph"/>
        <w:numPr>
          <w:ilvl w:val="0"/>
          <w:numId w:val="1"/>
        </w:numPr>
        <w:spacing w:after="80"/>
      </w:pPr>
      <w:r>
        <w:t xml:space="preserve">Analytics: DynamoDB Streams to Amazon Kinesis for real-time analytics</w:t>
      </w:r>
    </w:p>
    <w:p>
      <w:pPr>
        <w:pStyle w:val="ListParagraph"/>
        <w:numPr>
          <w:ilvl w:val="0"/>
          <w:numId w:val="1"/>
        </w:numPr>
        <w:spacing w:after="80"/>
      </w:pPr>
      <w:r>
        <w:t xml:space="preserve">Backup: Daily automated snapshots with 30-day retention</w:t>
      </w:r>
    </w:p>
    <w:p>
      <w:pPr>
        <w:pStyle w:val="Heading2"/>
        <w:pStyle w:val="Heading2"/>
        <w:spacing w:after="200" w:before="200"/>
      </w:pPr>
      <w:r>
        <w:t xml:space="preserve">9.4 Monitoring &amp; Alerting</w:t>
      </w:r>
    </w:p>
    <w:p>
      <w:pPr>
        <w:pStyle w:val="ListParagraph"/>
        <w:numPr>
          <w:ilvl w:val="0"/>
          <w:numId w:val="1"/>
        </w:numPr>
        <w:spacing w:after="80"/>
      </w:pPr>
      <w:r>
        <w:t xml:space="preserve">CloudWatch Metrics: Call duration, ASR latency, NLU accuracy, payment success rate</w:t>
      </w:r>
    </w:p>
    <w:p>
      <w:pPr>
        <w:pStyle w:val="ListParagraph"/>
        <w:numPr>
          <w:ilvl w:val="0"/>
          <w:numId w:val="1"/>
        </w:numPr>
        <w:spacing w:after="80"/>
      </w:pPr>
      <w:r>
        <w:t xml:space="preserve">Custom Dashboards: Real-time monitoring of system health per restaurant</w:t>
      </w:r>
    </w:p>
    <w:p>
      <w:pPr>
        <w:pStyle w:val="ListParagraph"/>
        <w:numPr>
          <w:ilvl w:val="0"/>
          <w:numId w:val="1"/>
        </w:numPr>
        <w:spacing w:after="80"/>
      </w:pPr>
      <w:r>
        <w:t xml:space="preserve">Alert Thresholds: Automatic escalation for &gt;2% payment failures or &gt;1s ASR latency</w:t>
      </w:r>
    </w:p>
    <w:p>
      <w:pPr>
        <w:pStyle w:val="ListParagraph"/>
        <w:numPr>
          <w:ilvl w:val="0"/>
          <w:numId w:val="1"/>
        </w:numPr>
        <w:spacing w:after="80"/>
      </w:pPr>
      <w:r>
        <w:t xml:space="preserve">Log Aggregation: Centralized logging in CloudWatch Logs with 90-day retention</w:t>
      </w:r>
    </w:p>
    <w:p>
      <w:pPr>
        <w:pStyle w:val="ListParagraph"/>
        <w:numPr>
          <w:ilvl w:val="0"/>
          <w:numId w:val="1"/>
        </w:numPr>
        <w:spacing w:after="80"/>
      </w:pPr>
      <w:r>
        <w:t xml:space="preserve">Trace Analysis: AWS X-Ray for distributed transaction tracing</w:t>
      </w:r>
    </w:p>
    <w:r>
      <w:br w:type="page"/>
    </w:r>
    <w:p>
      <w:pPr>
        <w:pStyle w:val="Heading1"/>
        <w:pStyle w:val="Heading1"/>
        <w:spacing w:after="200" w:before="200"/>
      </w:pPr>
      <w:r>
        <w:t xml:space="preserve">10. Development Roadmap</w:t>
      </w:r>
    </w:p>
    <w:p>
      <w:pPr>
        <w:pStyle w:val="Heading2"/>
        <w:pStyle w:val="Heading2"/>
        <w:spacing w:after="200" w:before="200"/>
      </w:pPr>
      <w:r>
        <w:t xml:space="preserve">Phase 1: MVP (3 months from funding)</w:t>
      </w:r>
    </w:p>
    <w:p>
      <w:pPr>
        <w:spacing w:after="100" w:line="360"/>
      </w:pPr>
      <w:r>
        <w:t xml:space="preserve">Focus: Deliver core functionality for 10-20 pilot restaurants</w:t>
      </w:r>
    </w:p>
    <w:p>
      <w:pPr>
        <w:pStyle w:val="ListParagraph"/>
        <w:numPr>
          <w:ilvl w:val="0"/>
          <w:numId w:val="1"/>
        </w:numPr>
        <w:spacing w:after="80"/>
      </w:pPr>
      <w:r>
        <w:t xml:space="preserve">Month 1: AWS infrastructure setup, Amazon Connect integration, basic ASR/NLU</w:t>
      </w:r>
    </w:p>
    <w:p>
      <w:pPr>
        <w:pStyle w:val="ListParagraph"/>
        <w:numPr>
          <w:ilvl w:val="0"/>
          <w:numId w:val="1"/>
        </w:numPr>
        <w:spacing w:after="80"/>
      </w:pPr>
      <w:r>
        <w:t xml:space="preserve">Month 2: Dialog manager implementation, Square POS integration, USDC payment flow</w:t>
      </w:r>
    </w:p>
    <w:p>
      <w:pPr>
        <w:pStyle w:val="ListParagraph"/>
        <w:numPr>
          <w:ilvl w:val="0"/>
          <w:numId w:val="1"/>
        </w:numPr>
        <w:spacing w:after="80"/>
      </w:pPr>
      <w:r>
        <w:t xml:space="preserve">Month 3: Testing and hardening, restaurant onboarding tools, basic analytics</w:t>
      </w:r>
    </w:p>
    <w:p>
      <w:pPr>
        <w:pStyle w:val="Heading3"/>
        <w:pStyle w:val="Heading3"/>
        <w:spacing w:after="200" w:before="200"/>
      </w:pPr>
      <w:r>
        <w:t xml:space="preserve">Deliverables:</w:t>
      </w:r>
    </w:p>
    <w:p>
      <w:pPr>
        <w:pStyle w:val="ListParagraph"/>
        <w:numPr>
          <w:ilvl w:val="0"/>
          <w:numId w:val="1"/>
        </w:numPr>
        <w:spacing w:after="80"/>
      </w:pPr>
      <w:r>
        <w:t xml:space="preserve">Working phone interface for restaurant ordering</w:t>
      </w:r>
    </w:p>
    <w:p>
      <w:pPr>
        <w:pStyle w:val="ListParagraph"/>
        <w:numPr>
          <w:ilvl w:val="0"/>
          <w:numId w:val="1"/>
        </w:numPr>
        <w:spacing w:after="80"/>
      </w:pPr>
      <w:r>
        <w:t xml:space="preserve">English and Mandarin language support</w:t>
      </w:r>
    </w:p>
    <w:p>
      <w:pPr>
        <w:pStyle w:val="ListParagraph"/>
        <w:numPr>
          <w:ilvl w:val="0"/>
          <w:numId w:val="1"/>
        </w:numPr>
        <w:spacing w:after="80"/>
      </w:pPr>
      <w:r>
        <w:t xml:space="preserve">USDC payments on Base L2</w:t>
      </w:r>
    </w:p>
    <w:p>
      <w:pPr>
        <w:pStyle w:val="ListParagraph"/>
        <w:numPr>
          <w:ilvl w:val="0"/>
          <w:numId w:val="1"/>
        </w:numPr>
        <w:spacing w:after="80"/>
      </w:pPr>
      <w:r>
        <w:t xml:space="preserve">Dashboard for order monitoring</w:t>
      </w:r>
    </w:p>
    <w:p>
      <w:pPr>
        <w:pStyle w:val="Heading2"/>
        <w:pStyle w:val="Heading2"/>
        <w:spacing w:after="200" w:before="200"/>
      </w:pPr>
      <w:r>
        <w:t xml:space="preserve">Phase 2: Beta (months 4-6)</w:t>
      </w:r>
    </w:p>
    <w:p>
      <w:pPr>
        <w:spacing w:after="100" w:line="360"/>
      </w:pPr>
      <w:r>
        <w:t xml:space="preserve">Focus: Expand language support and POS integrations, scale to 100+ restaurants</w:t>
      </w:r>
    </w:p>
    <w:p>
      <w:pPr>
        <w:pStyle w:val="ListParagraph"/>
        <w:numPr>
          <w:ilvl w:val="0"/>
          <w:numId w:val="1"/>
        </w:numPr>
        <w:spacing w:after="80"/>
      </w:pPr>
      <w:r>
        <w:t xml:space="preserve">Month 4: Cantonese and Spanish language models, Toast integration</w:t>
      </w:r>
    </w:p>
    <w:p>
      <w:pPr>
        <w:pStyle w:val="ListParagraph"/>
        <w:numPr>
          <w:ilvl w:val="0"/>
          <w:numId w:val="1"/>
        </w:numPr>
        <w:spacing w:after="80"/>
      </w:pPr>
      <w:r>
        <w:t xml:space="preserve">Month 5: Clover integration, SMS payment links, advanced customization handling</w:t>
      </w:r>
    </w:p>
    <w:p>
      <w:pPr>
        <w:pStyle w:val="ListParagraph"/>
        <w:numPr>
          <w:ilvl w:val="0"/>
          <w:numId w:val="1"/>
        </w:numPr>
        <w:spacing w:after="80"/>
      </w:pPr>
      <w:r>
        <w:t xml:space="preserve">Month 6: Multi-restaurant dashboard, analytics reporting, FOODY token launch</w:t>
      </w:r>
    </w:p>
    <w:p>
      <w:pPr>
        <w:pStyle w:val="Heading3"/>
        <w:pStyle w:val="Heading3"/>
        <w:spacing w:after="200" w:before="200"/>
      </w:pPr>
      <w:r>
        <w:t xml:space="preserve">Deliverables:</w:t>
      </w:r>
    </w:p>
    <w:p>
      <w:pPr>
        <w:pStyle w:val="ListParagraph"/>
        <w:numPr>
          <w:ilvl w:val="0"/>
          <w:numId w:val="1"/>
        </w:numPr>
        <w:spacing w:after="80"/>
      </w:pPr>
      <w:r>
        <w:t xml:space="preserve">Four-language support complete</w:t>
      </w:r>
    </w:p>
    <w:p>
      <w:pPr>
        <w:pStyle w:val="ListParagraph"/>
        <w:numPr>
          <w:ilvl w:val="0"/>
          <w:numId w:val="1"/>
        </w:numPr>
        <w:spacing w:after="80"/>
      </w:pPr>
      <w:r>
        <w:t xml:space="preserve">All major POS integrations</w:t>
      </w:r>
    </w:p>
    <w:p>
      <w:pPr>
        <w:pStyle w:val="ListParagraph"/>
        <w:numPr>
          <w:ilvl w:val="0"/>
          <w:numId w:val="1"/>
        </w:numPr>
        <w:spacing w:after="80"/>
      </w:pPr>
      <w:r>
        <w:t xml:space="preserve">FOODY token ecosystem active</w:t>
      </w:r>
    </w:p>
    <w:p>
      <w:pPr>
        <w:pStyle w:val="ListParagraph"/>
        <w:numPr>
          <w:ilvl w:val="0"/>
          <w:numId w:val="1"/>
        </w:numPr>
        <w:spacing w:after="80"/>
      </w:pPr>
      <w:r>
        <w:t xml:space="preserve">Mobile app for customer payments</w:t>
      </w:r>
    </w:p>
    <w:p>
      <w:pPr>
        <w:pStyle w:val="Heading2"/>
        <w:pStyle w:val="Heading2"/>
        <w:spacing w:after="200" w:before="200"/>
      </w:pPr>
      <w:r>
        <w:t xml:space="preserve">Phase 3: Scale (months 7-12)</w:t>
      </w:r>
    </w:p>
    <w:p>
      <w:pPr>
        <w:spacing w:after="100" w:line="360"/>
      </w:pPr>
      <w:r>
        <w:t xml:space="preserve">Focus: Expand to 1000+ restaurants, optimize performance, build partnerships</w:t>
      </w:r>
    </w:p>
    <w:p>
      <w:pPr>
        <w:pStyle w:val="ListParagraph"/>
        <w:numPr>
          <w:ilvl w:val="0"/>
          <w:numId w:val="1"/>
        </w:numPr>
        <w:spacing w:after="80"/>
      </w:pPr>
      <w:r>
        <w:t xml:space="preserve">Month 7-8: Performance optimization, multi-region deployment</w:t>
      </w:r>
    </w:p>
    <w:p>
      <w:pPr>
        <w:pStyle w:val="ListParagraph"/>
        <w:numPr>
          <w:ilvl w:val="0"/>
          <w:numId w:val="1"/>
        </w:numPr>
        <w:spacing w:after="80"/>
      </w:pPr>
      <w:r>
        <w:t xml:space="preserve">Month 9-10: API marketplace launch, third-party integration ecosystem</w:t>
      </w:r>
    </w:p>
    <w:p>
      <w:pPr>
        <w:pStyle w:val="ListParagraph"/>
        <w:numPr>
          <w:ilvl w:val="0"/>
          <w:numId w:val="1"/>
        </w:numPr>
        <w:spacing w:after="80"/>
      </w:pPr>
      <w:r>
        <w:t xml:space="preserve">Month 11-12: Partnership announcements, Series A fundraising</w:t>
      </w:r>
    </w:p>
    <w:p>
      <w:pPr>
        <w:pStyle w:val="Heading3"/>
        <w:pStyle w:val="Heading3"/>
        <w:spacing w:after="200" w:before="200"/>
      </w:pPr>
      <w:r>
        <w:t xml:space="preserve">Deliverables:</w:t>
      </w:r>
    </w:p>
    <w:p>
      <w:pPr>
        <w:pStyle w:val="ListParagraph"/>
        <w:numPr>
          <w:ilvl w:val="0"/>
          <w:numId w:val="1"/>
        </w:numPr>
        <w:spacing w:after="80"/>
      </w:pPr>
      <w:r>
        <w:t xml:space="preserve">Scalable architecture handling 10,000+ concurrent calls</w:t>
      </w:r>
    </w:p>
    <w:p>
      <w:pPr>
        <w:pStyle w:val="ListParagraph"/>
        <w:numPr>
          <w:ilvl w:val="0"/>
          <w:numId w:val="1"/>
        </w:numPr>
        <w:spacing w:after="80"/>
      </w:pPr>
      <w:r>
        <w:t xml:space="preserve">Ecosystem of third-party integrations</w:t>
      </w:r>
    </w:p>
    <w:p>
      <w:pPr>
        <w:pStyle w:val="ListParagraph"/>
        <w:numPr>
          <w:ilvl w:val="0"/>
          <w:numId w:val="1"/>
        </w:numPr>
        <w:spacing w:after="80"/>
      </w:pPr>
      <w:r>
        <w:t xml:space="preserve">Series A funding ($10M+ target)</w:t>
      </w:r>
    </w:p>
    <w:p>
      <w:pPr>
        <w:pStyle w:val="ListParagraph"/>
        <w:numPr>
          <w:ilvl w:val="0"/>
          <w:numId w:val="1"/>
        </w:numPr>
        <w:spacing w:after="80"/>
      </w:pPr>
      <w:r>
        <w:t xml:space="preserve">Regional expansion (Canada, Mexico)</w:t>
      </w:r>
    </w:p>
    <w:r>
      <w:br w:type="page"/>
    </w:r>
    <w:p>
      <w:pPr>
        <w:pStyle w:val="Heading1"/>
        <w:pStyle w:val="Heading1"/>
        <w:spacing w:after="200" w:before="200"/>
      </w:pPr>
      <w:r>
        <w:t xml:space="preserve">11. Token Economics: Foodye Coin (FOODY)</w:t>
      </w:r>
    </w:p>
    <w:p>
      <w:pPr>
        <w:spacing w:after="100" w:line="360"/>
      </w:pPr>
      <w:r>
        <w:t xml:space="preserve">Foodye Coin (FOODY) is the native utility token powering the AVOS ecosystem, enabling payments, loyalty rewards, and governance.</w:t>
      </w:r>
    </w:p>
    <w:p>
      <w:pPr>
        <w:pStyle w:val="Heading2"/>
        <w:pStyle w:val="Heading2"/>
        <w:spacing w:after="200" w:before="200"/>
      </w:pPr>
      <w:r>
        <w:t xml:space="preserve">11.1 Token Specifications</w:t>
      </w:r>
    </w:p>
    <w:p>
      <w:pPr>
        <w:spacing w:after="100" w:line="360"/>
      </w:pPr>
      <w:r>
        <w:t xml:space="preserve">FOODY is an ERC-20 token deployed on Base blockchain.</w:t>
      </w:r>
    </w:p>
    <w:p>
      <w:pPr>
        <w:pStyle w:val="Heading3"/>
        <w:pStyle w:val="Heading3"/>
        <w:spacing w:after="200" w:before="200"/>
      </w:pPr>
      <w:r>
        <w:t xml:space="preserve">Token Details:</w:t>
      </w:r>
    </w:p>
    <w:p>
      <w:pPr>
        <w:pStyle w:val="ListParagraph"/>
        <w:numPr>
          <w:ilvl w:val="0"/>
          <w:numId w:val="1"/>
        </w:numPr>
        <w:spacing w:after="80"/>
      </w:pPr>
      <w:r>
        <w:t xml:space="preserve">Name: Foodye Coin</w:t>
      </w:r>
    </w:p>
    <w:p>
      <w:pPr>
        <w:pStyle w:val="ListParagraph"/>
        <w:numPr>
          <w:ilvl w:val="0"/>
          <w:numId w:val="1"/>
        </w:numPr>
        <w:spacing w:after="80"/>
      </w:pPr>
      <w:r>
        <w:t xml:space="preserve">Symbol: FOODY</w:t>
      </w:r>
    </w:p>
    <w:p>
      <w:pPr>
        <w:pStyle w:val="ListParagraph"/>
        <w:numPr>
          <w:ilvl w:val="0"/>
          <w:numId w:val="1"/>
        </w:numPr>
        <w:spacing w:after="80"/>
      </w:pPr>
      <w:r>
        <w:t xml:space="preserve">Blockchain: Base (Coinbase L2)</w:t>
      </w:r>
    </w:p>
    <w:p>
      <w:pPr>
        <w:pStyle w:val="ListParagraph"/>
        <w:numPr>
          <w:ilvl w:val="0"/>
          <w:numId w:val="1"/>
        </w:numPr>
        <w:spacing w:after="80"/>
      </w:pPr>
      <w:r>
        <w:t xml:space="preserve">Standard: ERC-20</w:t>
      </w:r>
    </w:p>
    <w:p>
      <w:pPr>
        <w:pStyle w:val="ListParagraph"/>
        <w:numPr>
          <w:ilvl w:val="0"/>
          <w:numId w:val="1"/>
        </w:numPr>
        <w:spacing w:after="80"/>
      </w:pPr>
      <w:r>
        <w:t xml:space="preserve">Decimals: 18</w:t>
      </w:r>
    </w:p>
    <w:p>
      <w:pPr>
        <w:pStyle w:val="ListParagraph"/>
        <w:numPr>
          <w:ilvl w:val="0"/>
          <w:numId w:val="1"/>
        </w:numPr>
        <w:spacing w:after="80"/>
      </w:pPr>
      <w:r>
        <w:t xml:space="preserve">Total Supply: 1,000,000,000 FOODY (1 billion)</w:t>
      </w:r>
    </w:p>
    <w:p>
      <w:pPr>
        <w:pStyle w:val="Heading2"/>
        <w:pStyle w:val="Heading2"/>
        <w:spacing w:after="200" w:before="200"/>
      </w:pPr>
      <w:r>
        <w:t xml:space="preserve">11.2 Token Distribution</w:t>
      </w:r>
    </w:p>
    <w:p>
      <w:pPr>
        <w:spacing w:after="100" w:line="360"/>
      </w:pPr>
      <w:r>
        <w:t xml:space="preserve">Initial allocation across major stakeholder groups:</w:t>
      </w:r>
    </w:p>
    <w:p>
      <w:pPr>
        <w:pStyle w:val="ListParagraph"/>
        <w:numPr>
          <w:ilvl w:val="0"/>
          <w:numId w:val="1"/>
        </w:numPr>
        <w:spacing w:after="80"/>
      </w:pPr>
      <w:r>
        <w:t xml:space="preserve">Community Rewards: 40% (400M tokens)</w:t>
      </w:r>
    </w:p>
    <w:p>
      <w:pPr>
        <w:pStyle w:val="ListParagraph"/>
        <w:numPr>
          <w:ilvl w:val="0"/>
          <w:numId w:val="1"/>
        </w:numPr>
        <w:spacing w:after="80"/>
      </w:pPr>
      <w:r>
        <w:t xml:space="preserve">Team &amp; Contributors: 20% (200M tokens)</w:t>
      </w:r>
    </w:p>
    <w:p>
      <w:pPr>
        <w:pStyle w:val="ListParagraph"/>
        <w:numPr>
          <w:ilvl w:val="0"/>
          <w:numId w:val="1"/>
        </w:numPr>
        <w:spacing w:after="80"/>
      </w:pPr>
      <w:r>
        <w:t xml:space="preserve">Investors &amp; Seed Round: 15% (150M tokens)</w:t>
      </w:r>
    </w:p>
    <w:p>
      <w:pPr>
        <w:pStyle w:val="ListParagraph"/>
        <w:numPr>
          <w:ilvl w:val="0"/>
          <w:numId w:val="1"/>
        </w:numPr>
        <w:spacing w:after="80"/>
      </w:pPr>
      <w:r>
        <w:t xml:space="preserve">Liquidity Pools: 15% (150M tokens)</w:t>
      </w:r>
    </w:p>
    <w:p>
      <w:pPr>
        <w:pStyle w:val="ListParagraph"/>
        <w:numPr>
          <w:ilvl w:val="0"/>
          <w:numId w:val="1"/>
        </w:numPr>
        <w:spacing w:after="80"/>
      </w:pPr>
      <w:r>
        <w:t xml:space="preserve">Treasury &amp; Development: 10% (100M tokens)</w:t>
      </w:r>
    </w:p>
    <w:p>
      <w:pPr>
        <w:pStyle w:val="Heading2"/>
        <w:pStyle w:val="Heading2"/>
        <w:spacing w:after="200" w:before="200"/>
      </w:pPr>
      <w:r>
        <w:t xml:space="preserve">11.3 Use Cases</w:t>
      </w:r>
    </w:p>
    <w:p>
      <w:pPr>
        <w:pStyle w:val="Heading3"/>
        <w:pStyle w:val="Heading3"/>
        <w:spacing w:after="200" w:before="200"/>
      </w:pPr>
      <w:r>
        <w:t xml:space="preserve">1. Payment Currency:</w:t>
      </w:r>
    </w:p>
    <w:p>
      <w:pPr>
        <w:pStyle w:val="ListParagraph"/>
        <w:numPr>
          <w:ilvl w:val="0"/>
          <w:numId w:val="1"/>
        </w:numPr>
        <w:spacing w:after="80"/>
      </w:pPr>
      <w:r>
        <w:t xml:space="preserve">Direct payment for restaurant orders</w:t>
      </w:r>
    </w:p>
    <w:p>
      <w:pPr>
        <w:pStyle w:val="ListParagraph"/>
        <w:numPr>
          <w:ilvl w:val="0"/>
          <w:numId w:val="1"/>
        </w:numPr>
        <w:spacing w:after="80"/>
      </w:pPr>
      <w:r>
        <w:t xml:space="preserve">Exchange rate: Real-time market price via Chainlink oracle</w:t>
      </w:r>
    </w:p>
    <w:p>
      <w:pPr>
        <w:pStyle w:val="ListParagraph"/>
        <w:numPr>
          <w:ilvl w:val="0"/>
          <w:numId w:val="1"/>
        </w:numPr>
        <w:spacing w:after="80"/>
      </w:pPr>
      <w:r>
        <w:t xml:space="preserve">Payment incentive: 2% cashback in FOODY for orders paid in FOODY</w:t>
      </w:r>
    </w:p>
    <w:p>
      <w:pPr>
        <w:pStyle w:val="Heading3"/>
        <w:pStyle w:val="Heading3"/>
        <w:spacing w:after="200" w:before="200"/>
      </w:pPr>
      <w:r>
        <w:t xml:space="preserve">2. Loyalty Rewards:</w:t>
      </w:r>
    </w:p>
    <w:p>
      <w:pPr>
        <w:pStyle w:val="ListParagraph"/>
        <w:numPr>
          <w:ilvl w:val="0"/>
          <w:numId w:val="1"/>
        </w:numPr>
        <w:spacing w:after="80"/>
      </w:pPr>
      <w:r>
        <w:t xml:space="preserve">Customer earn: 1 FOODY per $5 spent (20% rate)</w:t>
      </w:r>
    </w:p>
    <w:p>
      <w:pPr>
        <w:pStyle w:val="ListParagraph"/>
        <w:numPr>
          <w:ilvl w:val="0"/>
          <w:numId w:val="1"/>
        </w:numPr>
        <w:spacing w:after="80"/>
      </w:pPr>
      <w:r>
        <w:t xml:space="preserve">Redemption: 100 FOODY = $5 restaurant credit</w:t>
      </w:r>
    </w:p>
    <w:p>
      <w:pPr>
        <w:pStyle w:val="ListParagraph"/>
        <w:numPr>
          <w:ilvl w:val="0"/>
          <w:numId w:val="1"/>
        </w:numPr>
        <w:spacing w:after="80"/>
      </w:pPr>
      <w:r>
        <w:t xml:space="preserve">Tiered benefits: 1000+ FOODY holders get 5% discount on future orders</w:t>
      </w:r>
    </w:p>
    <w:p>
      <w:pPr>
        <w:pStyle w:val="Heading3"/>
        <w:pStyle w:val="Heading3"/>
        <w:spacing w:after="200" w:before="200"/>
      </w:pPr>
      <w:r>
        <w:t xml:space="preserve">3. Restaurant Settlements:</w:t>
      </w:r>
    </w:p>
    <w:p>
      <w:pPr>
        <w:pStyle w:val="ListParagraph"/>
        <w:numPr>
          <w:ilvl w:val="0"/>
          <w:numId w:val="1"/>
        </w:numPr>
        <w:spacing w:after="80"/>
      </w:pPr>
      <w:r>
        <w:t xml:space="preserve">Direct settlement: Restaurants can opt to receive payments in FOODY</w:t>
      </w:r>
    </w:p>
    <w:p>
      <w:pPr>
        <w:pStyle w:val="ListParagraph"/>
        <w:numPr>
          <w:ilvl w:val="0"/>
          <w:numId w:val="1"/>
        </w:numPr>
        <w:spacing w:after="80"/>
      </w:pPr>
      <w:r>
        <w:t xml:space="preserve">Reduced fees: 0.5% settlement fee (vs. 1.5% for USDC conversion)</w:t>
      </w:r>
    </w:p>
    <w:p>
      <w:pPr>
        <w:pStyle w:val="ListParagraph"/>
        <w:numPr>
          <w:ilvl w:val="0"/>
          <w:numId w:val="1"/>
        </w:numPr>
        <w:spacing w:after="80"/>
      </w:pPr>
      <w:r>
        <w:t xml:space="preserve">Staking: Restaurants can stake FOODY for additional benefits</w:t>
      </w:r>
    </w:p>
    <w:p>
      <w:pPr>
        <w:pStyle w:val="Heading2"/>
        <w:pStyle w:val="Heading2"/>
        <w:spacing w:after="200" w:before="200"/>
      </w:pPr>
      <w:r>
        <w:t xml:space="preserve">11.4 Vesting &amp; Release Schedule</w:t>
      </w:r>
    </w:p>
    <w:p>
      <w:pPr>
        <w:pStyle w:val="ListParagraph"/>
        <w:numPr>
          <w:ilvl w:val="0"/>
          <w:numId w:val="1"/>
        </w:numPr>
        <w:spacing w:after="80"/>
      </w:pPr>
      <w:r>
        <w:t xml:space="preserve">Team tokens: 4-year vesting with 1-year cliff</w:t>
      </w:r>
    </w:p>
    <w:p>
      <w:pPr>
        <w:pStyle w:val="ListParagraph"/>
        <w:numPr>
          <w:ilvl w:val="0"/>
          <w:numId w:val="1"/>
        </w:numPr>
        <w:spacing w:after="80"/>
      </w:pPr>
      <w:r>
        <w:t xml:space="preserve">Investor tokens: 2-year vesting with 6-month cliff</w:t>
      </w:r>
    </w:p>
    <w:p>
      <w:pPr>
        <w:pStyle w:val="ListParagraph"/>
        <w:numPr>
          <w:ilvl w:val="0"/>
          <w:numId w:val="1"/>
        </w:numPr>
        <w:spacing w:after="80"/>
      </w:pPr>
      <w:r>
        <w:t xml:space="preserve">Community tokens: 25% available at launch, remaining 75% distributed over 3 years via rewards</w:t>
      </w:r>
    </w:p>
    <w:p>
      <w:pPr>
        <w:pStyle w:val="ListParagraph"/>
        <w:numPr>
          <w:ilvl w:val="0"/>
          <w:numId w:val="1"/>
        </w:numPr>
        <w:spacing w:after="80"/>
      </w:pPr>
      <w:r>
        <w:t xml:space="preserve">Liquidity pools: 100% available at launch</w:t>
      </w:r>
    </w:p>
    <w:p>
      <w:pPr>
        <w:pStyle w:val="Heading2"/>
        <w:pStyle w:val="Heading2"/>
        <w:spacing w:after="200" w:before="200"/>
      </w:pPr>
      <w:r>
        <w:t xml:space="preserve">11.5 Governance</w:t>
      </w:r>
    </w:p>
    <w:p>
      <w:pPr>
        <w:spacing w:after="100" w:line="360"/>
      </w:pPr>
      <w:r>
        <w:t xml:space="preserve">FOODY holders participate in protocol governance through decentralized voting.</w:t>
      </w:r>
    </w:p>
    <w:p>
      <w:pPr>
        <w:pStyle w:val="ListParagraph"/>
        <w:numPr>
          <w:ilvl w:val="0"/>
          <w:numId w:val="1"/>
        </w:numPr>
        <w:spacing w:after="80"/>
      </w:pPr>
      <w:r>
        <w:t xml:space="preserve">Voting power: 1 FOODY = 1 vote</w:t>
      </w:r>
    </w:p>
    <w:p>
      <w:pPr>
        <w:pStyle w:val="ListParagraph"/>
        <w:numPr>
          <w:ilvl w:val="0"/>
          <w:numId w:val="1"/>
        </w:numPr>
        <w:spacing w:after="80"/>
      </w:pPr>
      <w:r>
        <w:t xml:space="preserve">Quorum: 10% of circulating supply</w:t>
      </w:r>
    </w:p>
    <w:p>
      <w:pPr>
        <w:pStyle w:val="ListParagraph"/>
        <w:numPr>
          <w:ilvl w:val="0"/>
          <w:numId w:val="1"/>
        </w:numPr>
        <w:spacing w:after="80"/>
      </w:pPr>
      <w:r>
        <w:t xml:space="preserve">Proposals: Fee structures, reward rates, partnership decisions</w:t>
      </w:r>
    </w:p>
    <w:p>
      <w:pPr>
        <w:pStyle w:val="ListParagraph"/>
        <w:numPr>
          <w:ilvl w:val="0"/>
          <w:numId w:val="1"/>
        </w:numPr>
        <w:spacing w:after="80"/>
      </w:pPr>
      <w:r>
        <w:t xml:space="preserve">Execution: Multi-sig wallet with 7/10 restaurant representatives</w:t>
      </w:r>
    </w:p>
    <w:p>
      <w:pPr>
        <w:pStyle w:val="Heading2"/>
        <w:pStyle w:val="Heading2"/>
        <w:spacing w:after="200" w:before="200"/>
      </w:pPr>
      <w:r>
        <w:t xml:space="preserve">11.6 Tokenomics Dashboard</w:t>
      </w:r>
    </w:p>
    <w:p>
      <w:pPr>
        <w:spacing w:after="100" w:line="360"/>
      </w:pPr>
      <w:r>
        <w:t xml:space="preserve">Key metrics for token health monitoring:</w:t>
      </w:r>
    </w:p>
    <w:p>
      <w:pPr>
        <w:pStyle w:val="ListParagraph"/>
        <w:numPr>
          <w:ilvl w:val="0"/>
          <w:numId w:val="1"/>
        </w:numPr>
        <w:spacing w:after="80"/>
      </w:pPr>
      <w:r>
        <w:t xml:space="preserve">Circulating Supply: Tracked daily via on-chain analysis</w:t>
      </w:r>
    </w:p>
    <w:p>
      <w:pPr>
        <w:pStyle w:val="ListParagraph"/>
        <w:numPr>
          <w:ilvl w:val="0"/>
          <w:numId w:val="1"/>
        </w:numPr>
        <w:spacing w:after="80"/>
      </w:pPr>
      <w:r>
        <w:t xml:space="preserve">Market Cap: CoinGecko and DeFi platforms integration</w:t>
      </w:r>
    </w:p>
    <w:p>
      <w:pPr>
        <w:pStyle w:val="ListParagraph"/>
        <w:numPr>
          <w:ilvl w:val="0"/>
          <w:numId w:val="1"/>
        </w:numPr>
        <w:spacing w:after="80"/>
      </w:pPr>
      <w:r>
        <w:t xml:space="preserve">Trading Volume: 24h volume across Uniswap V4 pools</w:t>
      </w:r>
    </w:p>
    <w:p>
      <w:pPr>
        <w:pStyle w:val="ListParagraph"/>
        <w:numPr>
          <w:ilvl w:val="0"/>
          <w:numId w:val="1"/>
        </w:numPr>
        <w:spacing w:after="80"/>
      </w:pPr>
      <w:r>
        <w:t xml:space="preserve">Holder Count: Active FOODY holders (goal: 50,000+ by year 1)</w:t>
      </w:r>
    </w:p>
    <w:p>
      <w:pPr>
        <w:pStyle w:val="ListParagraph"/>
        <w:numPr>
          <w:ilvl w:val="0"/>
          <w:numId w:val="1"/>
        </w:numPr>
        <w:spacing w:after="80"/>
      </w:pPr>
      <w:r>
        <w:t xml:space="preserve">Utility Rate: % of transactions paid in FOODY vs USDC</w:t>
      </w:r>
    </w:p>
    <w:r>
      <w:br w:type="page"/>
    </w:r>
    <w:p>
      <w:pPr>
        <w:pStyle w:val="Heading1"/>
        <w:pStyle w:val="Heading1"/>
        <w:spacing w:after="200" w:before="200"/>
      </w:pPr>
      <w:r>
        <w:t xml:space="preserve">Conclusion</w:t>
      </w:r>
    </w:p>
    <w:p>
      <w:pPr>
        <w:spacing w:after="100" w:line="360"/>
      </w:pPr>
      <w:r>
        <w:t xml:space="preserve">AVOS represents a transformational approach to restaurant order management by combining cutting-edge AI voice technology with Web3 payment infrastructure. The system architecture ensures scalability, security, and seamless integration with existing restaurant operations while opening new revenue streams through blockchain-based settlements.</w:t>
      </w:r>
    </w:p>
    <w:p>
      <w:pPr>
        <w:spacing w:after="100" w:line="360"/>
      </w:pPr>
      <w:r>
        <w:t xml:space="preserve">The comprehensive seven-layer architecture, multilingual capabilities, and partnership ecosystem position FoodyePay to capture significant market share in the 45,000-restaurant, $900B+ annual US restaurant industry. With strong backing from Coinbase, Uniswap, and Google, AVOS is well-positioned for rapid deployment and scaling.</w:t>
      </w:r>
    </w:p>
    <w:p>
      <w:pPr>
        <w:spacing w:after="100" w:line="360"/>
      </w:pPr>
      <w:r>
        <w:t xml:space="preserve">The development roadmap spans 12 months from MVP to Scale Phase, with clear deliverables and expansion milestones. Token economics provide aligned incentives for all stakeholders while maintaining regulatory compliance and sustainable growth.</w:t>
      </w:r>
    </w:p>
    <w:r>
      <w:br w:type="page"/>
    </w:r>
    <w:p>
      <w:pPr>
        <w:pStyle w:val="Heading1"/>
        <w:pStyle w:val="Heading1"/>
        <w:spacing w:after="200" w:before="200"/>
      </w:pPr>
      <w:r>
        <w:t xml:space="preserve">Appendix: Glossary of Terms</w:t>
      </w:r>
    </w:p>
    <w:p>
      <w:pPr>
        <w:pStyle w:val="ListParagraph"/>
        <w:numPr>
          <w:ilvl w:val="0"/>
          <w:numId w:val="1"/>
        </w:numPr>
        <w:spacing w:after="80"/>
      </w:pPr>
      <w:r>
        <w:t xml:space="preserve">ASR: Automatic Speech Recognition - converting spoken words to text</w:t>
      </w:r>
    </w:p>
    <w:p>
      <w:pPr>
        <w:pStyle w:val="ListParagraph"/>
        <w:numPr>
          <w:ilvl w:val="0"/>
          <w:numId w:val="1"/>
        </w:numPr>
        <w:spacing w:after="80"/>
      </w:pPr>
      <w:r>
        <w:t xml:space="preserve">Base: Layer 2 blockchain solution on Ethereum by Coinbase</w:t>
      </w:r>
    </w:p>
    <w:p>
      <w:pPr>
        <w:pStyle w:val="ListParagraph"/>
        <w:numPr>
          <w:ilvl w:val="0"/>
          <w:numId w:val="1"/>
        </w:numPr>
        <w:spacing w:after="80"/>
      </w:pPr>
      <w:r>
        <w:t xml:space="preserve">DynamoDB: AWS NoSQL database for session and state persistence</w:t>
      </w:r>
    </w:p>
    <w:p>
      <w:pPr>
        <w:pStyle w:val="ListParagraph"/>
        <w:numPr>
          <w:ilvl w:val="0"/>
          <w:numId w:val="1"/>
        </w:numPr>
        <w:spacing w:after="80"/>
      </w:pPr>
      <w:r>
        <w:t xml:space="preserve">ECS: Elastic Container Service - AWS container orchestration</w:t>
      </w:r>
    </w:p>
    <w:p>
      <w:pPr>
        <w:pStyle w:val="ListParagraph"/>
        <w:numPr>
          <w:ilvl w:val="0"/>
          <w:numId w:val="1"/>
        </w:numPr>
        <w:spacing w:after="80"/>
      </w:pPr>
      <w:r>
        <w:t xml:space="preserve">ETH: Ethereum cryptocurrency</w:t>
      </w:r>
    </w:p>
    <w:p>
      <w:pPr>
        <w:pStyle w:val="ListParagraph"/>
        <w:numPr>
          <w:ilvl w:val="0"/>
          <w:numId w:val="1"/>
        </w:numPr>
        <w:spacing w:after="80"/>
      </w:pPr>
      <w:r>
        <w:t xml:space="preserve">FOODY: Foodye Coin - native utility token</w:t>
      </w:r>
    </w:p>
    <w:p>
      <w:pPr>
        <w:pStyle w:val="ListParagraph"/>
        <w:numPr>
          <w:ilvl w:val="0"/>
          <w:numId w:val="1"/>
        </w:numPr>
        <w:spacing w:after="80"/>
      </w:pPr>
      <w:r>
        <w:t xml:space="preserve">Lambda: AWS serverless compute service</w:t>
      </w:r>
    </w:p>
    <w:p>
      <w:pPr>
        <w:pStyle w:val="ListParagraph"/>
        <w:numPr>
          <w:ilvl w:val="0"/>
          <w:numId w:val="1"/>
        </w:numPr>
        <w:spacing w:after="80"/>
      </w:pPr>
      <w:r>
        <w:t xml:space="preserve">MEV: Maximal Extractable Value - blockchain transaction ordering risk</w:t>
      </w:r>
    </w:p>
    <w:p>
      <w:pPr>
        <w:pStyle w:val="ListParagraph"/>
        <w:numPr>
          <w:ilvl w:val="0"/>
          <w:numId w:val="1"/>
        </w:numPr>
        <w:spacing w:after="80"/>
      </w:pPr>
      <w:r>
        <w:t xml:space="preserve">NLU: Natural Language Understanding - semantic interpretation of text</w:t>
      </w:r>
    </w:p>
    <w:p>
      <w:pPr>
        <w:pStyle w:val="ListParagraph"/>
        <w:numPr>
          <w:ilvl w:val="0"/>
          <w:numId w:val="1"/>
        </w:numPr>
        <w:spacing w:after="80"/>
      </w:pPr>
      <w:r>
        <w:t xml:space="preserve">POS: Point of Sale - restaurant transaction system</w:t>
      </w:r>
    </w:p>
    <w:p>
      <w:pPr>
        <w:pStyle w:val="ListParagraph"/>
        <w:numPr>
          <w:ilvl w:val="0"/>
          <w:numId w:val="1"/>
        </w:numPr>
        <w:spacing w:after="80"/>
      </w:pPr>
      <w:r>
        <w:t xml:space="preserve">SIP: Session Initiation Protocol - for voice call routing</w:t>
      </w:r>
    </w:p>
    <w:p>
      <w:pPr>
        <w:pStyle w:val="ListParagraph"/>
        <w:numPr>
          <w:ilvl w:val="0"/>
          <w:numId w:val="1"/>
        </w:numPr>
        <w:spacing w:after="80"/>
      </w:pPr>
      <w:r>
        <w:t xml:space="preserve">TTS: Text-to-Speech - converting text to audio</w:t>
      </w:r>
    </w:p>
    <w:p>
      <w:pPr>
        <w:pStyle w:val="ListParagraph"/>
        <w:numPr>
          <w:ilvl w:val="0"/>
          <w:numId w:val="1"/>
        </w:numPr>
        <w:spacing w:after="80"/>
      </w:pPr>
      <w:r>
        <w:t xml:space="preserve">USDC: USD Coin - stablecoin pegged to US dollar</w:t>
      </w:r>
    </w:p>
    <w:p>
      <w:pPr>
        <w:pStyle w:val="ListParagraph"/>
        <w:numPr>
          <w:ilvl w:val="0"/>
          <w:numId w:val="1"/>
        </w:numPr>
        <w:spacing w:after="80"/>
      </w:pPr>
      <w:r>
        <w:t xml:space="preserve">UX: User Experience - customer interaction design</w:t>
      </w:r>
    </w:p>
    <w:p>
      <w:pPr>
        <w:pStyle w:val="ListParagraph"/>
        <w:numPr>
          <w:ilvl w:val="0"/>
          <w:numId w:val="1"/>
        </w:numPr>
        <w:spacing w:after="80"/>
      </w:pPr>
      <w:r>
        <w:t xml:space="preserve">Web3: Decentralized internet using blockchain technology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2026-02-14T05:08:07.032Z</dcterms:created>
  <dcterms:modified xsi:type="dcterms:W3CDTF">2026-02-14T05:08:07.032Z</dcterms:modified>
</cp:coreProperties>
</file>

<file path=docProps/custom.xml><?xml version="1.0" encoding="utf-8"?>
<Properties xmlns="http://schemas.openxmlformats.org/officeDocument/2006/custom-properties" xmlns:vt="http://schemas.openxmlformats.org/officeDocument/2006/docPropsVTypes"/>
</file>