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 xml:space="preserve">ANGGARAN DASAR</w:t>
        <w:br w:type="textWrapping"/>
        <w:t xml:space="preserve">DAN ANGGARAN RUMAH TANGGA</w:t>
        <w:br w:type="textWrapping"/>
        <w:t xml:space="preserve">(ADART)</w:t>
        <w:br w:type="textWrapping"/>
        <w:t xml:space="preserve">2020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2120900</wp:posOffset>
                </wp:positionV>
                <wp:extent cx="61595" cy="3347720"/>
                <wp:effectExtent b="0" l="0" r="0" t="0"/>
                <wp:wrapNone/>
                <wp:docPr id="105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2133600</wp:posOffset>
                </wp:positionV>
                <wp:extent cx="61595" cy="3347720"/>
                <wp:effectExtent b="0" l="0" r="0" t="0"/>
                <wp:wrapNone/>
                <wp:docPr id="10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121" y="2110789"/>
                          <a:ext cx="51759" cy="33384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2133600</wp:posOffset>
                </wp:positionV>
                <wp:extent cx="61595" cy="3347720"/>
                <wp:effectExtent b="0" l="0" r="0" t="0"/>
                <wp:wrapNone/>
                <wp:docPr id="106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203200</wp:posOffset>
                </wp:positionV>
                <wp:extent cx="60960" cy="2640330"/>
                <wp:effectExtent b="0" l="0" r="0" t="0"/>
                <wp:wrapNone/>
                <wp:docPr id="10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283" y="2464472"/>
                          <a:ext cx="51435" cy="26310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203200</wp:posOffset>
                </wp:positionV>
                <wp:extent cx="60960" cy="2640330"/>
                <wp:effectExtent b="0" l="0" r="0" t="0"/>
                <wp:wrapNone/>
                <wp:docPr id="106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264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190500</wp:posOffset>
                </wp:positionV>
                <wp:extent cx="60960" cy="2640330"/>
                <wp:effectExtent b="0" l="0" r="0" t="0"/>
                <wp:wrapNone/>
                <wp:docPr id="10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0283" y="2464472"/>
                          <a:ext cx="51435" cy="26310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190500</wp:posOffset>
                </wp:positionV>
                <wp:extent cx="60960" cy="2640330"/>
                <wp:effectExtent b="0" l="0" r="0" t="0"/>
                <wp:wrapNone/>
                <wp:docPr id="106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" cy="264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 xml:space="preserve">KOMUNITAS INFORMASI DAN TEKNOLOGI</w:t>
        <w:br w:type="textWrapping"/>
        <w:t xml:space="preserve">SMKN 1 NGLEGOK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ANGGARAN DASAR</w:t>
        <w:br w:type="textWrapping"/>
        <w:t xml:space="preserve">KOMUNITAS INFORMASI dan TEKNOLOGI SMKN 1</w:t>
        <w:br w:type="textWrapping"/>
        <w:t xml:space="preserve">NGLEGOK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NAMA, TEMPAT KEDUDUKAN, JANGKA WAKTU, DAN WAKTU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</w:t>
        <w:br w:type="textWrapping"/>
        <w:t xml:space="preserve">Nama dan Tempat kedudukan</w:t>
        <w:br w:type="textWrapping"/>
        <w:t xml:space="preserve">1. yang selanjutnya dalam Anggaran Dasar ini disebut Komunitas Informasi dan Teknologi</w:t>
        <w:br w:type="textWrapping"/>
        <w:t xml:space="preserve">SMKN1 NGLEGOK (KITS)</w:t>
        <w:br w:type="textWrapping"/>
        <w:t xml:space="preserve">2. Komunitas ini berkedudukan di bawah TKJ SMKN 1 NGLEGOK, Jln. Penataran No.01</w:t>
        <w:br w:type="textWrapping"/>
        <w:t xml:space="preserve">Nglegok-Blitar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2</w:t>
        <w:br w:type="textWrapping"/>
        <w:t xml:space="preserve">Jangka Waktu</w:t>
        <w:br w:type="textWrapping"/>
        <w:t xml:space="preserve">KITS didirikan pada tanggal 25 Mei 2012 dan untuk jangka waktu yang tidak terbatas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3</w:t>
        <w:br w:type="textWrapping"/>
        <w:t xml:space="preserve">Waktu</w:t>
        <w:br w:type="textWrapping"/>
        <w:t xml:space="preserve">1. Pertemuan anggota maksimal tidak dibatasi dan minimal 2 (dua) kali dalam seminggu</w:t>
        <w:br w:type="textWrapping"/>
        <w:t xml:space="preserve">2. Waktu pertemuan telah di setujui oleh seluruh anggota dan pembina</w:t>
        <w:br w:type="textWrapping"/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LANDASAN, AZAS, DAN TUJUAN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4</w:t>
        <w:br w:type="textWrapping"/>
        <w:t xml:space="preserve">Landasan</w:t>
        <w:br w:type="textWrapping"/>
        <w:t xml:space="preserve">1. KITS berlandaskan Pancasila dan UUD 1945</w:t>
        <w:br w:type="textWrapping"/>
        <w:t xml:space="preserve">2. KITS mengikuti aturan-aturan SMKN 1 NGLEGOK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KITS berlandaskan kepada Asta Marga Komunitas IT SMKN 1 Nglegok.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5</w:t>
        <w:br w:type="textWrapping"/>
        <w:t xml:space="preserve">Azas</w:t>
        <w:br w:type="textWrapping"/>
        <w:t xml:space="preserve">KITS berdasarkan azas religius, kemandirian, etika, kreatifitas, inovatif, kerja keras,</w:t>
        <w:br w:type="textWrapping"/>
        <w:t xml:space="preserve">tanggung jawab, dan kemanfaatan</w:t>
        <w:br w:type="textWrapping"/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6</w:t>
        <w:br w:type="textWrapping"/>
        <w:t xml:space="preserve">Tujuan</w:t>
        <w:br w:type="textWrapping"/>
        <w:t xml:space="preserve">1. KITS bertujuan untuk mendidik anggota menjadi unggul dalam ilmu pengetahuan dan</w:t>
        <w:br w:type="textWrapping"/>
        <w:t xml:space="preserve">teknologi</w:t>
        <w:br w:type="textWrapping"/>
        <w:t xml:space="preserve">2. KITS bertujuan untuk membentuk karakter, sikap dan mental kerja.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KITS bertujuan untuk mendidik keorganisasian sesuai dengan program kerja dan</w:t>
        <w:br w:type="textWrapping"/>
        <w:t xml:space="preserve">semboyan KITS yaitu “Jagoan IT yang Bermanfaat”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FUNGSI DAN PERANAN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7</w:t>
        <w:br w:type="textWrapping"/>
        <w:t xml:space="preserve">Fungsi dan Peranan KITS</w:t>
        <w:br w:type="textWrapping"/>
        <w:t xml:space="preserve">Membangun dan mengembangkan potensi dan kemampuan anggota pada khususnya dan</w:t>
        <w:br w:type="textWrapping"/>
        <w:t xml:space="preserve">seluruh siswa TKJ SMKN 1 NGLEGOK pada umumnya berdasarkan azas kekeluargaan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KEANGGOTAAN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8</w:t>
        <w:br w:type="textWrapping"/>
        <w:t xml:space="preserve">1. Keanggotaan KITS bersifat terbuka dengan ketentuan diatur dalam anggaran rumah tangga</w:t>
        <w:br w:type="textWrapping"/>
        <w:t xml:space="preserve">2. Anggota KITS pemilik sekaligus pelaksana program KITS</w:t>
        <w:br w:type="textWrapping"/>
        <w:t xml:space="preserve">3. Yang dapat diterima menjadi anggota KITS Adalah seluruh siswa TKJ SMKN 1</w:t>
        <w:br w:type="textWrapping"/>
        <w:t xml:space="preserve">NGLEGOK yang telah menyetujui AD/ART KITS dan memenuhi syarat sesuai dengan</w:t>
        <w:br w:type="textWrapping"/>
        <w:t xml:space="preserve">anggaran rumah tangga</w:t>
        <w:br w:type="textWrapping"/>
        <w:t xml:space="preserve">4. Setiap Siswa TKJ SMKN 1 NGLEGOK yang ingin menjadi anggota dapat mengajukan</w:t>
        <w:br w:type="textWrapping"/>
        <w:t xml:space="preserve">permohonan kepada pengurus dan pembina serta sanggup memenuhi kriteria yang di</w:t>
        <w:br w:type="textWrapping"/>
        <w:t xml:space="preserve">tentukan.</w:t>
        <w:br w:type="textWrapping"/>
        <w:t xml:space="preserve">5. Terhadap seseorang yang telah disetujui menjadi anggota KITS akan dicatat dalam buku</w:t>
        <w:br w:type="textWrapping"/>
        <w:t xml:space="preserve">induk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6. Mulai berlaku keanggotaan Komunitas yaitu setelah pelantikan anggota baru dan</w:t>
        <w:br w:type="textWrapping"/>
        <w:t xml:space="preserve">dibuktikan dengan Keaktifan anggota tersebut dalam melaksanakan program-program KITS</w:t>
        <w:br w:type="textWrapping"/>
        <w:t xml:space="preserve">serta kehadiran saat ekstrakurikuler.</w:t>
        <w:br w:type="textWrapping"/>
        <w:t xml:space="preserve">7. Anggota yang mendaftar diluar ketentuan pendaftaran (kelas X) maka diatur dalam</w:t>
        <w:br w:type="textWrapping"/>
        <w:t xml:space="preserve">anggaran rumah tangga</w:t>
        <w:br w:type="textWrapping"/>
        <w:t xml:space="preserve">8. Larangan berpacaran sesama anggota KITS, maupun dengan senior didalam seluruh</w:t>
        <w:br w:type="textWrapping"/>
        <w:t xml:space="preserve">kegiatan KITS dan apabila ditemukan kondisi melanggar ketentuan tersebut akan dikenakan</w:t>
        <w:br w:type="textWrapping"/>
        <w:t xml:space="preserve">sanksi yang diatur dalam anggaran rumah tangga.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9. Larangan berpacaran dengna pihak luar anggota KITS yang dapat merugikan komunitas akan dikenakan sanksi ya g  telah diatur dalam anggaran rumah tangga</w:t>
        <w:br w:type="textWrapping"/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9</w:t>
        <w:br w:type="textWrapping"/>
        <w:t xml:space="preserve">Keanggotaan berakhir apabila:</w:t>
        <w:br w:type="textWrapping"/>
        <w:t xml:space="preserve">1. Meninggal dunia</w:t>
        <w:br w:type="textWrapping"/>
        <w:t xml:space="preserve">2.keluar atau dikeluarkan dari SMKN 1 NGLEGOK</w:t>
        <w:br w:type="textWrapping"/>
        <w:t xml:space="preserve">3. Diberhentikan oleh pengurus atau rapat anggota, apabila :</w:t>
        <w:br w:type="textWrapping"/>
        <w:t xml:space="preserve">a. Terbukti Melanggar aturan</w:t>
        <w:br w:type="textWrapping"/>
        <w:t xml:space="preserve">b. Melakukan tindakan-tindakan yang merugikan nama baik Komunitas</w:t>
        <w:br w:type="textWrapping"/>
        <w:t xml:space="preserve">c. Melalaikan kewajiban-kewajiban sebagai anggota setelah 3 kali diberi surat peringatan</w:t>
        <w:br w:type="textWrapping"/>
        <w:t xml:space="preserve">oleh pengurus</w:t>
        <w:br w:type="textWrapping"/>
        <w:t xml:space="preserve">4. Mengundurkan diri dari keanggotaan KITS</w:t>
        <w:br w:type="textWrapping"/>
        <w:t xml:space="preserve">5. Diberhentikan jika berpacaran dengan sesama anggota KITS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RAPAT ANGGOTA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10</w:t>
        <w:br w:type="textWrapping"/>
        <w:t xml:space="preserve">1. Rapat anggota merupakan pemegang kekuasaan tertinggi dalam Komunitas</w:t>
        <w:br w:type="textWrapping"/>
        <w:t xml:space="preserve">2. Rapat anggota dikatakan sah apabila dihadiri oleh minimal setengah dari forum ditambah</w:t>
        <w:br w:type="textWrapping"/>
        <w:t xml:space="preserve">satu , diahadiri oleh pembina, perwakilan pengurus dan formatur (minimal adalah pengurus</w:t>
        <w:br w:type="textWrapping"/>
        <w:t xml:space="preserve">harian) dan setiap anggota memiliki 1 (satu) hak suara</w:t>
        <w:br w:type="textWrapping"/>
        <w:t xml:space="preserve">3. Tanggal, tempat, dan agenda yang akan dibicarakan dalam rapat anggota diberitahukan</w:t>
        <w:br w:type="textWrapping"/>
        <w:t xml:space="preserve">kepada anggota paling lambat 2 (Dua) hari sebelum pelaksanaan</w:t>
        <w:br w:type="textWrapping"/>
        <w:t xml:space="preserve">4. Keabsahan rapat anggota diatur lebih lanjut dalam Anggaran Rumah Tangga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VI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HAK DAN KEWAJIBAN ANGGOTA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11</w:t>
        <w:br w:type="textWrapping"/>
        <w:t xml:space="preserve">Setiap anggota mempunyai hak dan kewajiban yang sama terhadap Komunitas sebagaimana</w:t>
        <w:br w:type="textWrapping"/>
        <w:t xml:space="preserve">diatur dalam Anggaran Rumah Tangga pasal 1 (satu) dan pasal 2 (dua)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VII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KEPENGURUSAN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12</w:t>
        <w:br w:type="textWrapping"/>
        <w:t xml:space="preserve">1. Pengurus dipilih dari dan oleh anggota KITS dalam rapat anggota</w:t>
        <w:br w:type="textWrapping"/>
        <w:t xml:space="preserve">2. Pengurus merupakan pemegang Organisasi Tertinggi setelah Pembina dan pelatih</w:t>
        <w:br w:type="textWrapping"/>
        <w:t xml:space="preserve">3. Yang dapat dipilih menjadi pengurus adalah mereka yang memenuhi syarat-syarat sebagai</w:t>
        <w:br w:type="textWrapping"/>
        <w:t xml:space="preserve">berikut :</w:t>
        <w:br w:type="textWrapping"/>
        <w:t xml:space="preserve">a. Bertaqwa kepada Tuhan Yang Maha Esa</w:t>
        <w:br w:type="textWrapping"/>
        <w:t xml:space="preserve">b. Memiliki sifat jujur dan belum pernah mencoreng nama baik KITS</w:t>
        <w:br w:type="textWrapping"/>
        <w:t xml:space="preserve">c. telah tercatat sebagai anggota komunitas secara aktif minimal 1 (Satu) Bulan</w:t>
        <w:br w:type="textWrapping"/>
        <w:t xml:space="preserve">d. Memahami dan mengerti sistem Kerja KITS</w:t>
        <w:br w:type="textWrapping"/>
        <w:t xml:space="preserve">e. Memiliki jiwa sosialis dan Religius</w:t>
        <w:br w:type="textWrapping"/>
        <w:t xml:space="preserve">4. jika kandidat tidak memenuhi syarat menjadi ketua, maka anggota baru bisa diajukan</w:t>
        <w:br w:type="textWrapping"/>
        <w:t xml:space="preserve">sebagai calon ketua</w:t>
        <w:br w:type="textWrapping"/>
        <w:t xml:space="preserve">5. Masa jabatan pengurus 1 (Satu) tahun atau lebih</w:t>
        <w:br w:type="textWrapping"/>
        <w:t xml:space="preserve">6. Jumlah pengurus sekurang-kurangnya 3 (tiga) orang</w:t>
        <w:br w:type="textWrapping"/>
        <w:t xml:space="preserve">7. Apabila seorang anggota pengurus berhenti sebelum masa jabatannya berakhir maka</w:t>
        <w:br w:type="textWrapping"/>
        <w:t xml:space="preserve">anggota pengurus lain dapat mengangkat pengganti atau untuk sementara dirangkap oleh</w:t>
        <w:br w:type="textWrapping"/>
        <w:t xml:space="preserve">salah satu pengurus lain yang kemudian disahkan dalam rapat anggota</w:t>
        <w:br w:type="textWrapping"/>
        <w:t xml:space="preserve">8. Rapat anggota dapat memberhentikan pengurus jika terbukti :</w:t>
        <w:br w:type="textWrapping"/>
        <w:t xml:space="preserve">a. Melakukan tindakan atau kegiatan yang mencoret nama baik Komunitas</w:t>
        <w:br w:type="textWrapping"/>
        <w:t xml:space="preserve">b. Tidak mematuhi AD/ART dan keputusan rapat anggota</w:t>
        <w:br w:type="textWrapping"/>
        <w:t xml:space="preserve">c. Dalam sikap maupun tindakannya menimbulkan pertentangan dikalangan anggota</w:t>
        <w:br w:type="textWrapping"/>
        <w:t xml:space="preserve">d. Karena sesuatu hal yang tidak dapat melakukan tugasnya sebagai pengurus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VIII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KEUANGAN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13</w:t>
        <w:br w:type="textWrapping"/>
        <w:t xml:space="preserve">1. Keuangan anggota berasal dari iuran anggota</w:t>
        <w:br w:type="textWrapping"/>
        <w:t xml:space="preserve">2. pembayaran iuran maksimal dua kali pertemuan setelah adanya pemberitahuan.</w:t>
        <w:br w:type="textWrapping"/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14</w:t>
        <w:br w:type="textWrapping"/>
        <w:t xml:space="preserve">1. Setiap anggota yang berhenti atas permohonan sendiri maka seluruh uang yang telah</w:t>
        <w:br w:type="textWrapping"/>
        <w:t xml:space="preserve">masuk tidak dapat di ambil kembali.</w:t>
        <w:br w:type="textWrapping"/>
        <w:t xml:space="preserve">2. Jika anggota berhenti karena diberhentikan maka iurannya tidak dapat diambil kembali.</w:t>
        <w:br w:type="textWrapping"/>
        <w:t xml:space="preserve">3. Jika anggota berhenti karena meninggal dunia maka seluruh iurannya tidak dapat diambil kembali.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PERUBAHAN ANGGARAN DASAR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15</w:t>
        <w:br w:type="textWrapping"/>
        <w:t xml:space="preserve">Ketentuan-ketentuan lain yang belum dicantumkan dalam AD/ART ini akan diatur lebih</w:t>
        <w:br w:type="textWrapping"/>
        <w:t xml:space="preserve">lanjut oleh rapat anggota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LAIN-LAIN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Hal-hal yang bersifat operasional akan diatur dalam Anggaran Rumah Tangga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PENGESAHAN</w:t>
        <w:br w:type="textWrapping"/>
        <w:t xml:space="preserve">ANGGARAN DASAR INI DISETUJUI DAN DISAHKAN</w:t>
        <w:br w:type="textWrapping"/>
        <w:t xml:space="preserve">DI: SMKN 1 NGLEGOK BLITAR</w:t>
        <w:br w:type="textWrapping"/>
        <w:t xml:space="preserve">PADA: Kamis, 24  NOVEMBER 2020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OLEH:</w:t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PENYUSUN AD/ART (DEWAN FORMATUR)</w:t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591945" cy="1051821"/>
                <wp:effectExtent b="0" l="0" r="0" t="0"/>
                <wp:wrapNone/>
                <wp:docPr id="106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Miftahul Arifin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NIS.005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8845118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591945" cy="1051821"/>
                <wp:effectExtent b="0" l="0" r="0" t="0"/>
                <wp:wrapNone/>
                <wp:docPr id="106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51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4233863</wp:posOffset>
                </wp:positionH>
                <wp:positionV relativeFrom="paragraph">
                  <wp:posOffset>223838</wp:posOffset>
                </wp:positionV>
                <wp:extent cx="1486087" cy="1038225"/>
                <wp:effectExtent b="0" l="0" r="0" t="0"/>
                <wp:wrapNone/>
                <wp:docPr id="106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22178" y="3266921"/>
                          <a:ext cx="1647644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May Anwar J.S.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NISN.00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52455727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4233863</wp:posOffset>
                </wp:positionH>
                <wp:positionV relativeFrom="paragraph">
                  <wp:posOffset>223838</wp:posOffset>
                </wp:positionV>
                <wp:extent cx="1486087" cy="1038225"/>
                <wp:effectExtent b="0" l="0" r="0" t="0"/>
                <wp:wrapNone/>
                <wp:docPr id="106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087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4186238</wp:posOffset>
                </wp:positionH>
                <wp:positionV relativeFrom="paragraph">
                  <wp:posOffset>182482</wp:posOffset>
                </wp:positionV>
                <wp:extent cx="1591945" cy="1127628"/>
                <wp:effectExtent b="0" l="0" r="0" t="0"/>
                <wp:wrapNone/>
                <wp:docPr id="106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4791" y="3249458"/>
                          <a:ext cx="1582419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KETUA FORMATUR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Silvyamelia Perdani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NISN.00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65480987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4186238</wp:posOffset>
                </wp:positionH>
                <wp:positionV relativeFrom="paragraph">
                  <wp:posOffset>182482</wp:posOffset>
                </wp:positionV>
                <wp:extent cx="1591945" cy="1127628"/>
                <wp:effectExtent b="0" l="0" r="0" t="0"/>
                <wp:wrapNone/>
                <wp:docPr id="106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52388</wp:posOffset>
                </wp:positionH>
                <wp:positionV relativeFrom="paragraph">
                  <wp:posOffset>61913</wp:posOffset>
                </wp:positionV>
                <wp:extent cx="1485900" cy="1038225"/>
                <wp:effectExtent b="0" l="0" r="0" t="0"/>
                <wp:wrapNone/>
                <wp:docPr id="106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M. Hanif Ramadhan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NISN.0055338067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52388</wp:posOffset>
                </wp:positionH>
                <wp:positionV relativeFrom="paragraph">
                  <wp:posOffset>61913</wp:posOffset>
                </wp:positionV>
                <wp:extent cx="1485900" cy="1038225"/>
                <wp:effectExtent b="0" l="0" r="0" t="0"/>
                <wp:wrapNone/>
                <wp:docPr id="106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SAKSI-SAKSI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76200</wp:posOffset>
                </wp:positionV>
                <wp:extent cx="1591945" cy="1035685"/>
                <wp:effectExtent b="0" l="0" r="0" t="0"/>
                <wp:wrapNone/>
                <wp:docPr id="106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WAKA KESISWAAN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Edy Arif Fauzi, S.Pd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NIP.19680626199031007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76200</wp:posOffset>
                </wp:positionV>
                <wp:extent cx="1591945" cy="1035685"/>
                <wp:effectExtent b="0" l="0" r="0" t="0"/>
                <wp:wrapNone/>
                <wp:docPr id="106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114300</wp:posOffset>
                </wp:positionV>
                <wp:extent cx="1591945" cy="1035685"/>
                <wp:effectExtent b="0" l="0" r="0" t="0"/>
                <wp:wrapNone/>
                <wp:docPr id="105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PEMBINA KITS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Very Setiawan,S.kom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NIP.19860203311011009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114300</wp:posOffset>
                </wp:positionV>
                <wp:extent cx="1591945" cy="1035685"/>
                <wp:effectExtent b="0" l="0" r="0" t="0"/>
                <wp:wrapNone/>
                <wp:docPr id="105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25400</wp:posOffset>
                </wp:positionV>
                <wp:extent cx="1817370" cy="1529080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2078" y="3020223"/>
                          <a:ext cx="1807845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MENGESAHKAN,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Kepala SMKN 1 Nglegok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Drs. YULIANTO, M.Pd.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NIP.196407151990031014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25400</wp:posOffset>
                </wp:positionV>
                <wp:extent cx="1817370" cy="1529080"/>
                <wp:effectExtent b="0" l="0" r="0" t="0"/>
                <wp:wrapNone/>
                <wp:docPr id="105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152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ANGGARAN RUMAH TANGGA</w:t>
        <w:br w:type="textWrapping"/>
        <w:t xml:space="preserve">KOMUNITAS INFORMASI dan TEKNOLOGI</w:t>
        <w:br w:type="textWrapping"/>
        <w:t xml:space="preserve">SMKN 1 NGLEGOK</w:t>
        <w:br w:type="textWrapping"/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KEANGGOTAAN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Pasal 1</w:t>
        <w:br w:type="textWrapping"/>
        <w:t xml:space="preserve">Kewajiban Anggota</w:t>
        <w:br w:type="textWrapping"/>
        <w:t xml:space="preserve">1. Mematuhi AD/ART yang telah disepakati dalam rapat anggota</w:t>
        <w:br w:type="textWrapping"/>
        <w:t xml:space="preserve">2. Berpartisipasi dalam kegiatan yang diselenggarakan komunitas.</w:t>
        <w:br w:type="textWrapping"/>
        <w:t xml:space="preserve">3. Mengembangkan dan memelihara kebersamaan berdasarkan azas kekeluargaan</w:t>
        <w:br w:type="textWrapping"/>
        <w:t xml:space="preserve">4. Membayar iuran anggota.</w:t>
        <w:br w:type="textWrapping"/>
        <w:t xml:space="preserve">5. Mendukung dan menyukseskan tujuan dan program komunitas.</w:t>
        <w:br w:type="textWrapping"/>
        <w:t xml:space="preserve">6. Setiap anggota mempunyai kewajiban untuk menggunakan seragam komunitas setelah</w:t>
        <w:br w:type="textWrapping"/>
        <w:t xml:space="preserve">dilakukanya pelantikan kenaikan tingkat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7. Setiap anggota wajib mengembalikan seragam komunitas apabila mengundurkan diri atau</w:t>
        <w:br w:type="textWrapping"/>
        <w:t xml:space="preserve">diberhentikan dengan ketentuan uang seragam tidak dikembalikan</w:t>
        <w:br w:type="textWrapping"/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2</w:t>
        <w:br w:type="textWrapping"/>
        <w:t xml:space="preserve">Hak-Hak Anggota</w:t>
        <w:br w:type="textWrapping"/>
        <w:t xml:space="preserve">1. Memperoleh perlakuan yang adil dalam komunitas.</w:t>
        <w:br w:type="textWrapping"/>
        <w:t xml:space="preserve">2. Menghadiri, mengemukakan pendapat, dan memberikan suara dalam rapat anggota</w:t>
        <w:br w:type="textWrapping"/>
        <w:t xml:space="preserve">3. Dipilih dan memilih menjadi pengurus</w:t>
        <w:br w:type="textWrapping"/>
        <w:t xml:space="preserve">4. Mengemukakan pendapat atau saran kepada pengurus diluar rapat anggota, baik diminta</w:t>
        <w:br w:type="textWrapping"/>
        <w:t xml:space="preserve">maupun tidak diminta</w:t>
        <w:br w:type="textWrapping"/>
        <w:t xml:space="preserve">5. Mendapatkan keterangan PEMBINA KITS</w:t>
      </w:r>
    </w:p>
    <w:p w:rsidR="00000000" w:rsidDel="00000000" w:rsidP="00000000" w:rsidRDefault="00000000" w:rsidRPr="00000000" w14:paraId="00000071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Very Setiawan,S.kom</w:t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NIP.19860203311011009</w:t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mengenai perkembangan komunitas.</w:t>
        <w:br w:type="textWrapping"/>
        <w:t xml:space="preserve">6. Mengajukan keberatan dan atau pembelaan diri bilamana memperoleh perlakuan kurang</w:t>
        <w:br w:type="textWrapping"/>
        <w:t xml:space="preserve">adil atau sanksi dari pengurus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Pasal 3</w:t>
        <w:br w:type="textWrapping"/>
        <w:t xml:space="preserve">Jenis Keanggotaan</w:t>
        <w:br w:type="textWrapping"/>
        <w:t xml:space="preserve">Anggota biasa adalah yang masuk semenjak pelantikan anggota baru</w:t>
        <w:br w:type="textWrapping"/>
        <w:t xml:space="preserve">Anggota muda adalah anggota yang masuk setelah pelantikan anggota baru</w:t>
        <w:br w:type="textWrapping"/>
        <w:t xml:space="preserve">Anggota luar biasa adalah anggota yang telah di purna keaktifan anggotanya dalam hal ini</w:t>
        <w:br w:type="textWrapping"/>
        <w:t xml:space="preserve">adalah senior dan alumni</w:t>
        <w:br w:type="textWrapping"/>
        <w:t xml:space="preserve">Anggota kehormatan adalah anggota yang diluar komunitas IT yang diikutsertakan dalam</w:t>
        <w:br w:type="textWrapping"/>
        <w:t xml:space="preserve">kegiatan komunitas berdasarkan kebutuhan komunitas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4</w:t>
        <w:br w:type="textWrapping"/>
        <w:t xml:space="preserve">Pendaftaran anggota</w:t>
        <w:br w:type="textWrapping"/>
        <w:t xml:space="preserve">1. Dilaksanakan setelah pelantikan anggota baru</w:t>
        <w:br w:type="textWrapping"/>
        <w:t xml:space="preserve">2. Dilakukan tes atau uji kelayakan oleh:</w:t>
        <w:br w:type="textWrapping"/>
        <w:t xml:space="preserve">a. Pembina</w:t>
        <w:br w:type="textWrapping"/>
        <w:t xml:space="preserve">b. Senior (kelas XII dan kelas XI)</w:t>
        <w:br w:type="textWrapping"/>
        <w:t xml:space="preserve">c. Teman seangkatan (kelas X yang telah di lantik)</w:t>
        <w:br w:type="textWrapping"/>
        <w:t xml:space="preserve">3. Tes uji kelayakan berupa:</w:t>
        <w:br w:type="textWrapping"/>
        <w:t xml:space="preserve">a. Tes wawancara</w:t>
        <w:br w:type="textWrapping"/>
        <w:t xml:space="preserve">b. Tes penugasan</w:t>
        <w:br w:type="textWrapping"/>
        <w:t xml:space="preserve">4. Jika di terima maka berstatus anggota muda yang mempunyai hak dan kewajiban sesuai</w:t>
        <w:br w:type="textWrapping"/>
        <w:t xml:space="preserve">AD/ART</w:t>
        <w:br w:type="textWrapping"/>
        <w:t xml:space="preserve">5. Batasan penerimaan anggota muda adalah semester 1 (satu) sampai dengan semester 3 (tiga)</w:t>
        <w:br w:type="textWrapping"/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5</w:t>
        <w:br w:type="textWrapping"/>
        <w:t xml:space="preserve">Sanksi-Sanksi</w:t>
        <w:br w:type="textWrapping"/>
        <w:t xml:space="preserve">1. Pemberhentian dari keanggotaan komunitas dapat dikenakan kepada anggota apabila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mencemarkan nama baik sekolah, jurusan, dan KITS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di keluarkan oleh sekolah karena alasan tertentu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berdasarkan keputusan atau masukan dari pengurus dan anggota lain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melakukan pelanggaran-pelanggaran yang ada di KITS</w:t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e. Dimintai keterangan apabila mempunyai kedekatan yang tidak wajar sesame anggota KITS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f. Jika berpacaran dengna pihak luar dan merugikan Komunitas maka anggota tersebut akan diberi sansi dari keputusan anggota dewan formatur</w:t>
        <w:br w:type="textWrapping"/>
        <w:t xml:space="preserve"> </w:t>
        <w:br w:type="textWrapping"/>
        <w:t xml:space="preserve">2. penjatuhan sanksi melalui tahapan berikut:</w:t>
        <w:br w:type="textWrapping"/>
        <w:t xml:space="preserve">a. di berikan surat peringatan 1 (satu) atau SP1 pada pelanggaran tahap awal</w:t>
        <w:br w:type="textWrapping"/>
        <w:t xml:space="preserve">b. di berikan surat peringatan 2 (dua) atau SP2 pada pelanggaran tahap menegah</w:t>
        <w:br w:type="textWrapping"/>
        <w:t xml:space="preserve">c. di berikan surat peringatan 3 (tiga) atau SP3 sekaligus dikeluarkan dari KITS pada</w:t>
        <w:br w:type="textWrapping"/>
        <w:t xml:space="preserve">pelanggaran tahap Atas</w:t>
        <w:br w:type="textWrapping"/>
        <w:t xml:space="preserve">3. tahapan pelanggaran</w:t>
        <w:br w:type="textWrapping"/>
        <w:t xml:space="preserve">a. tahap awal jika melakukan pelanggaran seperti tidak masuk ekstra, tidak mengikuti kegiatan</w:t>
        <w:br w:type="textWrapping"/>
        <w:t xml:space="preserve">yang ketentuannya diatur oleh kesepakatan anggota</w:t>
        <w:br w:type="textWrapping"/>
        <w:t xml:space="preserve">b. tahap menengah jika melakukan pelanggaran sekolah dan setelah diberikan SP-1 atau</w:t>
        <w:br w:type="textWrapping"/>
        <w:t xml:space="preserve">pelanggaran lain seperti tidak melaksanakan tugas yang kelalaiannya berdampak pada semua</w:t>
        <w:br w:type="textWrapping"/>
        <w:t xml:space="preserve">anggota</w:t>
        <w:br w:type="textWrapping"/>
        <w:t xml:space="preserve">c. tahap atas jika melakukan pelanggaran setelah diberikan SP-2 atau pelanggaran lain seperti</w:t>
        <w:br w:type="textWrapping"/>
        <w:t xml:space="preserve">mencuri Bertindak asusila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TUGAS DAN WEWENANG PENGURUS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6</w:t>
        <w:br w:type="textWrapping"/>
        <w:t xml:space="preserve">Tugas Pengurus</w:t>
        <w:br w:type="textWrapping"/>
        <w:t xml:space="preserve">1. Mengelola dan mengkoordinasi program-program komunitas</w:t>
        <w:br w:type="textWrapping"/>
        <w:t xml:space="preserve">2. Membuat laporan kegiatan dan pertanggungjawaban pelaksanaan tugas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7</w:t>
        <w:br w:type="textWrapping"/>
        <w:t xml:space="preserve">Wewenang Pengurus</w:t>
        <w:br w:type="textWrapping"/>
        <w:t xml:space="preserve">1. Memutuskan penerimaan dan penolakan anggota baru serta pemberhentian anggota sesuai</w:t>
        <w:br w:type="textWrapping"/>
        <w:t xml:space="preserve">dengan ketentuan AD/ART komunitas atas persetujuan pembina</w:t>
        <w:br w:type="textWrapping"/>
        <w:t xml:space="preserve">2. Melakukan tindakan dan upaya bagi kepentingan komunitas sesuai dengan keputusan rapat</w:t>
        <w:br w:type="textWrapping"/>
        <w:t xml:space="preserve">anggota</w:t>
        <w:br w:type="textWrapping"/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8</w:t>
        <w:br w:type="textWrapping"/>
        <w:t xml:space="preserve">Pengurus bertanggungjawab mengenai segala kegiatan pengelolaan komunitas dan</w:t>
        <w:br w:type="textWrapping"/>
        <w:t xml:space="preserve">programnya kepada rapat anggota atau rapat anggota luar biasa</w:t>
        <w:br w:type="textWrapping"/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9</w:t>
        <w:br w:type="textWrapping"/>
        <w:t xml:space="preserve">1. Pengurus bertanggung jawab atas ketidak berhasilan program yang dilaksanakan</w:t>
        <w:br w:type="textWrapping"/>
        <w:t xml:space="preserve">komunitas karena tindakannya yang dilakukan dengan kesengajaan atau kelalaian</w:t>
        <w:br w:type="textWrapping"/>
        <w:t xml:space="preserve">2. Kegagalan program komunitas yang di sebabkan musibah, ditanggung oleh seluruh</w:t>
        <w:br w:type="textWrapping"/>
        <w:t xml:space="preserve">anggota</w:t>
        <w:br w:type="textWrapping"/>
      </w:r>
    </w:p>
    <w:p w:rsidR="00000000" w:rsidDel="00000000" w:rsidP="00000000" w:rsidRDefault="00000000" w:rsidRPr="00000000" w14:paraId="0000007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10</w:t>
        <w:br w:type="textWrapping"/>
        <w:t xml:space="preserve">1. laporan pertanggungjawaban program kerja ditandatangani oleh minimal ketua pelaksana</w:t>
        <w:br w:type="textWrapping"/>
        <w:t xml:space="preserve">dan pembina.</w:t>
        <w:br w:type="textWrapping"/>
        <w:t xml:space="preserve">2. Apabila ketua tidak menandatangani atau tidak hadir dalam rapat anggota, maka yang</w:t>
        <w:br w:type="textWrapping"/>
        <w:t xml:space="preserve">bersangkutan harus menjelaskan alasannya secara tertulis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III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KEABSAHAN RAPAT ANGGOTA</w:t>
      </w:r>
    </w:p>
    <w:p w:rsidR="00000000" w:rsidDel="00000000" w:rsidP="00000000" w:rsidRDefault="00000000" w:rsidRPr="00000000" w14:paraId="0000008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1. Rapat anggota dapat dianggap sah jika dihadiri oleh setengah ditambah 1 (satu) dari</w:t>
        <w:br w:type="textWrapping"/>
        <w:t xml:space="preserve">seluruh forum dan juga pembina.</w:t>
        <w:br w:type="textWrapping"/>
        <w:t xml:space="preserve">2. ,dapat dilakukan rapat anggota biasa apabila keadaan mengharuskan adanya keputusan</w:t>
        <w:br w:type="textWrapping"/>
        <w:t xml:space="preserve">segera</w:t>
        <w:br w:type="textWrapping"/>
        <w:t xml:space="preserve">3. Rapat anggota dapat diadakan atas permintaan pembina dan setengah ditambah 1 dari</w:t>
        <w:br w:type="textWrapping"/>
        <w:t xml:space="preserve">forum.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4. Keputusan rapat anggota diambil berdasarkan musyawarah untuk mencapai mufakat,</w:t>
        <w:br w:type="textWrapping"/>
        <w:t xml:space="preserve">apabila tidak diperoleh keputusan secara musyawarah, maka pengambilan keputusan</w:t>
        <w:br w:type="textWrapping"/>
        <w:t xml:space="preserve">dilakukan berdasarkan suara terbanyak (voting)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IV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KEORGANISASIAN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Pasal 11</w:t>
        <w:br w:type="textWrapping"/>
        <w:t xml:space="preserve">1. Kepemimpinan tertinggi dipegang oleh ketua umum yang dibawahi oleh pembina dan</w:t>
        <w:br w:type="textWrapping"/>
        <w:t xml:space="preserve">dewan formatur.</w:t>
        <w:br w:type="textWrapping"/>
        <w:t xml:space="preserve">2. Dalam komunitas terdapat sebuah struktur organisasi yang telah disetujui oleh pembina</w:t>
        <w:br w:type="textWrapping"/>
        <w:t xml:space="preserve">dan seluruh anggota berdasarkan hasil musyawarah.</w:t>
        <w:br w:type="textWrapping"/>
        <w:t xml:space="preserve">3. Ketua umum memiliki wewenang untuk menunjuk ketua pelaksana pada setiap pogram</w:t>
        <w:br w:type="textWrapping"/>
        <w:t xml:space="preserve">kerja yang telah disusun dan disetujui secara musyawarah oleh pembina dan seluruh anggota.</w:t>
        <w:br w:type="textWrapping"/>
        <w:t xml:space="preserve">4. Kekuasaan tertinggi pada saat pelaksanaan program kerja dipegang oleh ketua pelaksana</w:t>
        <w:br w:type="textWrapping"/>
        <w:t xml:space="preserve">yang telah ditunjuk oleh ketua umum.</w:t>
        <w:br w:type="textWrapping"/>
        <w:t xml:space="preserve">5. Setiap kegiatan program kerja yang akan diadakan oleh komunitas, wajib diberikan</w:t>
        <w:br w:type="textWrapping"/>
        <w:t xml:space="preserve">pemberitahuan tertulis kepada seluruh anggota yang terlibat.</w:t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6. Jika ketua umum tidak bisa melaksanakan tugasnya dengan baik dan bertanggung jawab maka akan digantikan sesuai hasil rapat anggota atau keputusan pembina.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BAB 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LAIN-LAIN</w:t>
      </w:r>
    </w:p>
    <w:p w:rsidR="00000000" w:rsidDel="00000000" w:rsidP="00000000" w:rsidRDefault="00000000" w:rsidRPr="00000000" w14:paraId="00000088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Hal-hal yang belum diatur dalam AD/ART akan diatur lebih lanjut oleh rapat anggota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PENGESAHAN</w:t>
        <w:br w:type="textWrapping"/>
        <w:t xml:space="preserve">ANGGARAN RUMAH TANGGA INI DISETUJUI DAN DISAHKAN</w:t>
        <w:br w:type="textWrapping"/>
        <w:t xml:space="preserve">DI: SMKN 1 NGLEGOK BLITAR</w:t>
        <w:br w:type="textWrapping"/>
        <w:t xml:space="preserve">PADA: KAMIS, 24 NOVEMBER 2021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OLEH:</w:t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PENYUSUN AD/ART (DEWAN FORMATUR)</w:t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138113</wp:posOffset>
                </wp:positionV>
                <wp:extent cx="1591945" cy="1051821"/>
                <wp:effectExtent b="0" l="0" r="0" t="0"/>
                <wp:wrapNone/>
                <wp:docPr id="107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Miftahul Arifin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NIS.005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8845118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138113</wp:posOffset>
                </wp:positionV>
                <wp:extent cx="1591945" cy="1051821"/>
                <wp:effectExtent b="0" l="0" r="0" t="0"/>
                <wp:wrapNone/>
                <wp:docPr id="107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51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142875</wp:posOffset>
                </wp:positionV>
                <wp:extent cx="1486087" cy="1038225"/>
                <wp:effectExtent b="0" l="0" r="0" t="0"/>
                <wp:wrapNone/>
                <wp:docPr id="107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22178" y="3266921"/>
                          <a:ext cx="1647644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May Anwar J.S.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NISN.00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52455727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142875</wp:posOffset>
                </wp:positionV>
                <wp:extent cx="1486087" cy="1038225"/>
                <wp:effectExtent b="0" l="0" r="0" t="0"/>
                <wp:wrapNone/>
                <wp:docPr id="107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087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52388</wp:posOffset>
                </wp:positionH>
                <wp:positionV relativeFrom="paragraph">
                  <wp:posOffset>192007</wp:posOffset>
                </wp:positionV>
                <wp:extent cx="1485900" cy="1038225"/>
                <wp:effectExtent b="0" l="0" r="0" t="0"/>
                <wp:wrapNone/>
                <wp:docPr id="107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ANGGOTA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M. Hanif Ramadhan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NISN.0055338067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52388</wp:posOffset>
                </wp:positionH>
                <wp:positionV relativeFrom="paragraph">
                  <wp:posOffset>192007</wp:posOffset>
                </wp:positionV>
                <wp:extent cx="1485900" cy="1038225"/>
                <wp:effectExtent b="0" l="0" r="0" t="0"/>
                <wp:wrapNone/>
                <wp:docPr id="107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147638</wp:posOffset>
                </wp:positionV>
                <wp:extent cx="1591945" cy="1127628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4791" y="3249458"/>
                          <a:ext cx="1582419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KETUA FORMATUR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Silvyamelia Perdani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NISN.00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65480987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147638</wp:posOffset>
                </wp:positionV>
                <wp:extent cx="1591945" cy="1127628"/>
                <wp:effectExtent b="0" l="0" r="0" t="0"/>
                <wp:wrapNone/>
                <wp:docPr id="105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6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SAKSI-SAKSI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591945" cy="1035685"/>
                <wp:effectExtent b="0" l="0" r="0" t="0"/>
                <wp:wrapNone/>
                <wp:docPr id="106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WAKA KESISWAAN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Edy Arif Fauzi, S.Pd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NIP.19680626199031007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591945" cy="1035685"/>
                <wp:effectExtent b="0" l="0" r="0" t="0"/>
                <wp:wrapNone/>
                <wp:docPr id="106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177800</wp:posOffset>
                </wp:positionV>
                <wp:extent cx="1591945" cy="1035685"/>
                <wp:effectExtent b="0" l="0" r="0" t="0"/>
                <wp:wrapNone/>
                <wp:docPr id="107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54790" y="3266921"/>
                          <a:ext cx="1582420" cy="1026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PEMBINA KITS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Very Setiawan,S.kom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NIP.19860203311011009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177800</wp:posOffset>
                </wp:positionV>
                <wp:extent cx="1591945" cy="1035685"/>
                <wp:effectExtent b="0" l="0" r="0" t="0"/>
                <wp:wrapNone/>
                <wp:docPr id="107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817370" cy="1529080"/>
                <wp:effectExtent b="0" l="0" r="0" t="0"/>
                <wp:wrapNone/>
                <wp:docPr id="106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442078" y="3020223"/>
                          <a:ext cx="1807845" cy="151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MENGESAHKAN,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Kepala SMKN 1 Nglegok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Drs. YULIANTO, M.Pd.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NIP.196407151990031014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88900</wp:posOffset>
                </wp:positionV>
                <wp:extent cx="1817370" cy="1529080"/>
                <wp:effectExtent b="0" l="0" r="0" t="0"/>
                <wp:wrapNone/>
                <wp:docPr id="106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7370" cy="152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Calibri" w:cs="宋体" w:eastAsia="Calibri" w:hAnsi="Calibr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qFormat w:val="1"/>
  </w:style>
  <w:style w:type="table" w:styleId="3" w:default="1">
    <w:name w:val="Normal Table"/>
    <w:uiPriority w:val="99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8"/>
    <w:uiPriority w:val="99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5" w:customStyle="1">
    <w:name w:val="fontstyle01"/>
    <w:basedOn w:val="2"/>
    <w:uiPriority w:val="0"/>
    <w:qFormat w:val="1"/>
    <w:rPr>
      <w:rFonts w:ascii="Calibri" w:cs="Calibri" w:hAnsi="Calibri" w:hint="default"/>
      <w:color w:val="000000"/>
      <w:sz w:val="52"/>
      <w:szCs w:val="52"/>
    </w:rPr>
  </w:style>
  <w:style w:type="character" w:styleId="6" w:customStyle="1">
    <w:name w:val="fontstyle21"/>
    <w:basedOn w:val="2"/>
    <w:uiPriority w:val="0"/>
    <w:qFormat w:val="1"/>
    <w:rPr>
      <w:rFonts w:ascii="TimesNewRomanPS-BoldMT" w:hAnsi="TimesNewRomanPS-BoldMT" w:hint="default"/>
      <w:b w:val="1"/>
      <w:bCs w:val="1"/>
      <w:color w:val="333333"/>
      <w:sz w:val="32"/>
      <w:szCs w:val="32"/>
    </w:rPr>
  </w:style>
  <w:style w:type="character" w:styleId="7" w:customStyle="1">
    <w:name w:val="fontstyle31"/>
    <w:basedOn w:val="2"/>
    <w:uiPriority w:val="0"/>
    <w:qFormat w:val="1"/>
    <w:rPr>
      <w:rFonts w:ascii="TimesNewRomanPSMT" w:hAnsi="TimesNewRomanPSMT" w:hint="default"/>
      <w:color w:val="333333"/>
      <w:sz w:val="24"/>
      <w:szCs w:val="24"/>
    </w:rPr>
  </w:style>
  <w:style w:type="character" w:styleId="8" w:customStyle="1">
    <w:name w:val="Balloon Text Char"/>
    <w:basedOn w:val="2"/>
    <w:link w:val="4"/>
    <w:uiPriority w:val="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21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.png"/><Relationship Id="rId25" Type="http://schemas.openxmlformats.org/officeDocument/2006/relationships/image" Target="media/image22.png"/><Relationship Id="rId28" Type="http://schemas.openxmlformats.org/officeDocument/2006/relationships/image" Target="media/image20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w/znzx3VDzTV7fPXnjKhZogYBQ==">CgMxLjAyCGguZ2pkZ3hzOAByITFPQXhEWkxqM24yZXhVS2E4T2d3LV9IOWl0bHB3b0NnYg==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2019-11-16T17:15:00Z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