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6D9FF" w14:textId="505550BB" w:rsidR="00112031" w:rsidRDefault="00A77F02">
      <w:r>
        <w:t xml:space="preserve">Customize the fields in User stories Reviewer Agent </w:t>
      </w:r>
    </w:p>
    <w:p w14:paraId="0E983FBE" w14:textId="3A289D2F" w:rsidR="005E6CD7" w:rsidRDefault="005E6CD7">
      <w:r>
        <w:t>For the Mandatory Assignment for the Week</w:t>
      </w:r>
      <w:r w:rsidR="00E94DAE">
        <w:t>,</w:t>
      </w:r>
      <w:r>
        <w:t xml:space="preserve"> Prompt Template MANDATORY TO APPLY ICEPOT TEMPLATE CREATING NEW PROMPT FOR SCORING MECHANISM (If you are customizing the prompt template and facing issues in formatting use chatgpt or any of the chat agents like qwen gemini etc its all we are practicing)</w:t>
      </w:r>
    </w:p>
    <w:p w14:paraId="53F5BD5D" w14:textId="77777777" w:rsidR="00E94DAE" w:rsidRDefault="00E94DAE"/>
    <w:p w14:paraId="4935F58A" w14:textId="05B2E5C1" w:rsidR="00E94DAE" w:rsidRDefault="00E94DAE">
      <w:r w:rsidRPr="00E94DAE">
        <w:drawing>
          <wp:inline distT="0" distB="0" distL="0" distR="0" wp14:anchorId="3B24E079" wp14:editId="4F5728F1">
            <wp:extent cx="5731510" cy="2245057"/>
            <wp:effectExtent l="0" t="0" r="2540" b="3175"/>
            <wp:docPr id="140286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68264" name=""/>
                    <pic:cNvPicPr/>
                  </pic:nvPicPr>
                  <pic:blipFill>
                    <a:blip r:embed="rId4"/>
                    <a:stretch>
                      <a:fillRect/>
                    </a:stretch>
                  </pic:blipFill>
                  <pic:spPr>
                    <a:xfrm>
                      <a:off x="0" y="0"/>
                      <a:ext cx="5739287" cy="2248103"/>
                    </a:xfrm>
                    <a:prstGeom prst="rect">
                      <a:avLst/>
                    </a:prstGeom>
                  </pic:spPr>
                </pic:pic>
              </a:graphicData>
            </a:graphic>
          </wp:inline>
        </w:drawing>
      </w:r>
    </w:p>
    <w:p w14:paraId="22158062" w14:textId="758CC55F" w:rsidR="00E94DAE" w:rsidRDefault="00E94DAE">
      <w:r w:rsidRPr="00E94DAE">
        <w:drawing>
          <wp:inline distT="0" distB="0" distL="0" distR="0" wp14:anchorId="347CB750" wp14:editId="55ED8644">
            <wp:extent cx="5731510" cy="2681605"/>
            <wp:effectExtent l="0" t="0" r="2540" b="4445"/>
            <wp:docPr id="177896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63702" name=""/>
                    <pic:cNvPicPr/>
                  </pic:nvPicPr>
                  <pic:blipFill>
                    <a:blip r:embed="rId5"/>
                    <a:stretch>
                      <a:fillRect/>
                    </a:stretch>
                  </pic:blipFill>
                  <pic:spPr>
                    <a:xfrm>
                      <a:off x="0" y="0"/>
                      <a:ext cx="5731510" cy="2681605"/>
                    </a:xfrm>
                    <a:prstGeom prst="rect">
                      <a:avLst/>
                    </a:prstGeom>
                  </pic:spPr>
                </pic:pic>
              </a:graphicData>
            </a:graphic>
          </wp:inline>
        </w:drawing>
      </w:r>
    </w:p>
    <w:p w14:paraId="2E25DE9D" w14:textId="30EBB857" w:rsidR="00E94DAE" w:rsidRDefault="00E94DAE">
      <w:r>
        <w:t>Run In postman –</w:t>
      </w:r>
    </w:p>
    <w:p w14:paraId="13FE13F1" w14:textId="64BBADDF" w:rsidR="00E94DAE" w:rsidRDefault="004658B8">
      <w:r w:rsidRPr="004658B8">
        <w:drawing>
          <wp:inline distT="0" distB="0" distL="0" distR="0" wp14:anchorId="0F0A347B" wp14:editId="56872CA4">
            <wp:extent cx="5731510" cy="1932627"/>
            <wp:effectExtent l="0" t="0" r="2540" b="0"/>
            <wp:docPr id="61086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62141" name=""/>
                    <pic:cNvPicPr/>
                  </pic:nvPicPr>
                  <pic:blipFill>
                    <a:blip r:embed="rId6"/>
                    <a:stretch>
                      <a:fillRect/>
                    </a:stretch>
                  </pic:blipFill>
                  <pic:spPr>
                    <a:xfrm>
                      <a:off x="0" y="0"/>
                      <a:ext cx="5739382" cy="1935281"/>
                    </a:xfrm>
                    <a:prstGeom prst="rect">
                      <a:avLst/>
                    </a:prstGeom>
                  </pic:spPr>
                </pic:pic>
              </a:graphicData>
            </a:graphic>
          </wp:inline>
        </w:drawing>
      </w:r>
    </w:p>
    <w:p w14:paraId="3CA86F73" w14:textId="62650A64" w:rsidR="004658B8" w:rsidRDefault="00E84D68">
      <w:r w:rsidRPr="00E84D68">
        <w:lastRenderedPageBreak/>
        <w:drawing>
          <wp:inline distT="0" distB="0" distL="0" distR="0" wp14:anchorId="594C8175" wp14:editId="1D75FB6A">
            <wp:extent cx="5731510" cy="2254326"/>
            <wp:effectExtent l="0" t="0" r="2540" b="0"/>
            <wp:docPr id="96423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31210" name=""/>
                    <pic:cNvPicPr/>
                  </pic:nvPicPr>
                  <pic:blipFill>
                    <a:blip r:embed="rId7"/>
                    <a:stretch>
                      <a:fillRect/>
                    </a:stretch>
                  </pic:blipFill>
                  <pic:spPr>
                    <a:xfrm>
                      <a:off x="0" y="0"/>
                      <a:ext cx="5737999" cy="2256878"/>
                    </a:xfrm>
                    <a:prstGeom prst="rect">
                      <a:avLst/>
                    </a:prstGeom>
                  </pic:spPr>
                </pic:pic>
              </a:graphicData>
            </a:graphic>
          </wp:inline>
        </w:drawing>
      </w:r>
    </w:p>
    <w:p w14:paraId="40F49B00" w14:textId="77777777" w:rsidR="0051565C" w:rsidRDefault="0051565C"/>
    <w:p w14:paraId="147EBB47" w14:textId="327B1604" w:rsidR="0051565C" w:rsidRDefault="0051565C">
      <w:r>
        <w:t xml:space="preserve">New Prompt – </w:t>
      </w:r>
    </w:p>
    <w:p w14:paraId="73A1DA55" w14:textId="7DCBFE73" w:rsidR="0051565C" w:rsidRDefault="0051565C"/>
    <w:p w14:paraId="14FD5049" w14:textId="3BCDB8F1" w:rsidR="00EF4B01" w:rsidRDefault="00EF4B01" w:rsidP="00EF4B01">
      <w:r>
        <w:t>TASK</w:t>
      </w:r>
    </w:p>
    <w:p w14:paraId="22EF3AD2" w14:textId="5E3CCA25" w:rsidR="00EF4B01" w:rsidRDefault="00EF4B01" w:rsidP="00EF4B01">
      <w:r>
        <w:t>You are an expert AI Business Analyst specializing in Healthcare IT systems.</w:t>
      </w:r>
    </w:p>
    <w:p w14:paraId="5D661588" w14:textId="5D23CA0D" w:rsidR="00EF4B01" w:rsidRDefault="00EF4B01" w:rsidP="00EF4B01">
      <w:r>
        <w:t>Analyze the following User Story and provide a comprehensive quality review.</w:t>
      </w:r>
    </w:p>
    <w:p w14:paraId="081CFE68" w14:textId="67F17A5C" w:rsidR="00EF4B01" w:rsidRDefault="00EF4B01" w:rsidP="00EF4B01">
      <w:r>
        <w:t>User Story:{userStory}</w:t>
      </w:r>
    </w:p>
    <w:p w14:paraId="6DD33BC9" w14:textId="35EFF782" w:rsidR="00EF4B01" w:rsidRDefault="00EF4B01" w:rsidP="00EF4B01">
      <w:r>
        <w:t>OBJECTIVE</w:t>
      </w:r>
    </w:p>
    <w:p w14:paraId="121B39F5" w14:textId="51F71922" w:rsidR="00EF4B01" w:rsidRDefault="00EF4B01" w:rsidP="00EF4B01">
      <w:r>
        <w:t>Evaluate the user story against industry-standard Agile Business Analysis practices used in Healthcare projects involving:</w:t>
      </w:r>
    </w:p>
    <w:p w14:paraId="398B2ED7" w14:textId="77777777" w:rsidR="00EF4B01" w:rsidRDefault="00EF4B01" w:rsidP="00EF4B01">
      <w:r>
        <w:t>- Electronic Health Records (EHR)</w:t>
      </w:r>
    </w:p>
    <w:p w14:paraId="2B90C8D8" w14:textId="77777777" w:rsidR="00EF4B01" w:rsidRDefault="00EF4B01" w:rsidP="00EF4B01">
      <w:r>
        <w:t>- Clinical Workflows</w:t>
      </w:r>
    </w:p>
    <w:p w14:paraId="6C75DF08" w14:textId="77777777" w:rsidR="00EF4B01" w:rsidRDefault="00EF4B01" w:rsidP="00EF4B01">
      <w:r>
        <w:t>- Patient Management Systems</w:t>
      </w:r>
    </w:p>
    <w:p w14:paraId="00FA2A93" w14:textId="77777777" w:rsidR="00EF4B01" w:rsidRDefault="00EF4B01" w:rsidP="00EF4B01">
      <w:r>
        <w:t>- Regulatory Compliance (HIPAA, PoPIA, HL7, FHIR)</w:t>
      </w:r>
    </w:p>
    <w:p w14:paraId="183FF5D6" w14:textId="77777777" w:rsidR="00EF4B01" w:rsidRDefault="00EF4B01" w:rsidP="00EF4B01">
      <w:r>
        <w:t>- Hospital Operations</w:t>
      </w:r>
    </w:p>
    <w:p w14:paraId="68C6E191" w14:textId="77777777" w:rsidR="00EF4B01" w:rsidRDefault="00EF4B01" w:rsidP="00EF4B01">
      <w:r>
        <w:t>- Healthcare Data Security and Privacy</w:t>
      </w:r>
    </w:p>
    <w:p w14:paraId="001B22DC" w14:textId="0F8BFE34" w:rsidR="00EF4B01" w:rsidRDefault="00EF4B01" w:rsidP="00EF4B01">
      <w:r>
        <w:t>SCORING CRITERERIA</w:t>
      </w:r>
    </w:p>
    <w:p w14:paraId="3DE746F2" w14:textId="08A3C3FF" w:rsidR="00EF4B01" w:rsidRDefault="00EF4B01" w:rsidP="00EF4B01">
      <w:r>
        <w:t>Evaluate the User Story on the following five parameters.</w:t>
      </w:r>
    </w:p>
    <w:p w14:paraId="6C99744C" w14:textId="77777777" w:rsidR="00EF4B01" w:rsidRDefault="00EF4B01" w:rsidP="00EF4B01">
      <w:r>
        <w:t>1. Clarity (20 Points)</w:t>
      </w:r>
    </w:p>
    <w:p w14:paraId="560F8543" w14:textId="77777777" w:rsidR="00EF4B01" w:rsidRDefault="00EF4B01" w:rsidP="00EF4B01">
      <w:r>
        <w:t xml:space="preserve">   - Is the story easy to understand?</w:t>
      </w:r>
    </w:p>
    <w:p w14:paraId="2C784CB5" w14:textId="77777777" w:rsidR="00EF4B01" w:rsidRDefault="00EF4B01" w:rsidP="00EF4B01">
      <w:r>
        <w:t xml:space="preserve">   - Is the language unambiguous?</w:t>
      </w:r>
    </w:p>
    <w:p w14:paraId="1E238EC7" w14:textId="77777777" w:rsidR="00EF4B01" w:rsidRDefault="00EF4B01" w:rsidP="00EF4B01">
      <w:r>
        <w:t xml:space="preserve">   - Are user roles and actions clearly defined?</w:t>
      </w:r>
    </w:p>
    <w:p w14:paraId="552925A9" w14:textId="77777777" w:rsidR="00EF4B01" w:rsidRDefault="00EF4B01" w:rsidP="00EF4B01">
      <w:r>
        <w:t xml:space="preserve">   - Are business rules understandable?</w:t>
      </w:r>
    </w:p>
    <w:p w14:paraId="2696952B" w14:textId="77777777" w:rsidR="00EF4B01" w:rsidRDefault="00EF4B01" w:rsidP="00EF4B01"/>
    <w:p w14:paraId="79E5651D" w14:textId="77777777" w:rsidR="00EF4B01" w:rsidRDefault="00EF4B01" w:rsidP="00EF4B01">
      <w:r>
        <w:t>2. Completeness (20 Points)</w:t>
      </w:r>
    </w:p>
    <w:p w14:paraId="70650936" w14:textId="77777777" w:rsidR="00EF4B01" w:rsidRDefault="00EF4B01" w:rsidP="00EF4B01">
      <w:r>
        <w:t xml:space="preserve">   - Are preconditions specified?</w:t>
      </w:r>
    </w:p>
    <w:p w14:paraId="6F1F4A3C" w14:textId="77777777" w:rsidR="00EF4B01" w:rsidRDefault="00EF4B01" w:rsidP="00EF4B01">
      <w:r>
        <w:t xml:space="preserve">   - Are acceptance criteria defined?</w:t>
      </w:r>
    </w:p>
    <w:p w14:paraId="1E6FD61C" w14:textId="77777777" w:rsidR="00EF4B01" w:rsidRDefault="00EF4B01" w:rsidP="00EF4B01">
      <w:r>
        <w:t xml:space="preserve">   - Are assumptions documented?</w:t>
      </w:r>
    </w:p>
    <w:p w14:paraId="4375C2D1" w14:textId="77777777" w:rsidR="00EF4B01" w:rsidRDefault="00EF4B01" w:rsidP="00EF4B01">
      <w:r>
        <w:t xml:space="preserve">   - Are dependencies and exceptions identified?</w:t>
      </w:r>
    </w:p>
    <w:p w14:paraId="17BFB32E" w14:textId="77777777" w:rsidR="00EF4B01" w:rsidRDefault="00EF4B01" w:rsidP="00EF4B01">
      <w:r>
        <w:t xml:space="preserve">   - Are success and failure scenarios covered?</w:t>
      </w:r>
    </w:p>
    <w:p w14:paraId="3049AABA" w14:textId="77777777" w:rsidR="00EF4B01" w:rsidRDefault="00EF4B01" w:rsidP="00EF4B01"/>
    <w:p w14:paraId="15277232" w14:textId="77777777" w:rsidR="00EF4B01" w:rsidRDefault="00EF4B01" w:rsidP="00EF4B01">
      <w:r>
        <w:t>3. Business Value Alignment (20 Points)</w:t>
      </w:r>
    </w:p>
    <w:p w14:paraId="2554ACBA" w14:textId="77777777" w:rsidR="00EF4B01" w:rsidRDefault="00EF4B01" w:rsidP="00EF4B01">
      <w:r>
        <w:t xml:space="preserve">   - Does the story provide measurable healthcare value?</w:t>
      </w:r>
    </w:p>
    <w:p w14:paraId="3C7316C4" w14:textId="77777777" w:rsidR="00EF4B01" w:rsidRDefault="00EF4B01" w:rsidP="00EF4B01">
      <w:r>
        <w:t xml:space="preserve">   - Does it improve patient safety?</w:t>
      </w:r>
    </w:p>
    <w:p w14:paraId="263D23B6" w14:textId="77777777" w:rsidR="00EF4B01" w:rsidRDefault="00EF4B01" w:rsidP="00EF4B01">
      <w:r>
        <w:t xml:space="preserve">   - Does it support regulatory compliance?</w:t>
      </w:r>
    </w:p>
    <w:p w14:paraId="128FD409" w14:textId="77777777" w:rsidR="00EF4B01" w:rsidRDefault="00EF4B01" w:rsidP="00EF4B01">
      <w:r>
        <w:t xml:space="preserve">   - Does it improve clinical efficiency?</w:t>
      </w:r>
    </w:p>
    <w:p w14:paraId="32C62BB8" w14:textId="77777777" w:rsidR="00EF4B01" w:rsidRDefault="00EF4B01" w:rsidP="00EF4B01">
      <w:r>
        <w:t xml:space="preserve">   - Does it support operational effectiveness?</w:t>
      </w:r>
    </w:p>
    <w:p w14:paraId="77881280" w14:textId="77777777" w:rsidR="00EF4B01" w:rsidRDefault="00EF4B01" w:rsidP="00EF4B01"/>
    <w:p w14:paraId="3A3A9E7A" w14:textId="77777777" w:rsidR="00EF4B01" w:rsidRDefault="00EF4B01" w:rsidP="00EF4B01">
      <w:r>
        <w:t>4. Testability (20 Points)</w:t>
      </w:r>
    </w:p>
    <w:p w14:paraId="75DE9066" w14:textId="77777777" w:rsidR="00EF4B01" w:rsidRDefault="00EF4B01" w:rsidP="00EF4B01">
      <w:r>
        <w:t xml:space="preserve">   - Can QA derive test cases directly?</w:t>
      </w:r>
    </w:p>
    <w:p w14:paraId="76569056" w14:textId="77777777" w:rsidR="00EF4B01" w:rsidRDefault="00EF4B01" w:rsidP="00EF4B01">
      <w:r>
        <w:t xml:space="preserve">   - Are acceptance criteria measurable?</w:t>
      </w:r>
    </w:p>
    <w:p w14:paraId="71EC3A09" w14:textId="77777777" w:rsidR="00EF4B01" w:rsidRDefault="00EF4B01" w:rsidP="00EF4B01">
      <w:r>
        <w:t xml:space="preserve">   - Are validations clearly defined?</w:t>
      </w:r>
    </w:p>
    <w:p w14:paraId="0E7B62C9" w14:textId="77777777" w:rsidR="00EF4B01" w:rsidRDefault="00EF4B01" w:rsidP="00EF4B01">
      <w:r>
        <w:t xml:space="preserve">   - Are positive, negative, and edge cases identifiable?</w:t>
      </w:r>
    </w:p>
    <w:p w14:paraId="2E8961B5" w14:textId="77777777" w:rsidR="00EF4B01" w:rsidRDefault="00EF4B01" w:rsidP="00EF4B01"/>
    <w:p w14:paraId="6776286E" w14:textId="77777777" w:rsidR="00EF4B01" w:rsidRDefault="00EF4B01" w:rsidP="00EF4B01">
      <w:r>
        <w:t>5. Technical Feasibility (20 Points)</w:t>
      </w:r>
    </w:p>
    <w:p w14:paraId="3AF9EF55" w14:textId="77777777" w:rsidR="00EF4B01" w:rsidRDefault="00EF4B01" w:rsidP="00EF4B01">
      <w:r>
        <w:t xml:space="preserve">   - Is implementation realistic?</w:t>
      </w:r>
    </w:p>
    <w:p w14:paraId="215F74E2" w14:textId="77777777" w:rsidR="00EF4B01" w:rsidRDefault="00EF4B01" w:rsidP="00EF4B01">
      <w:r>
        <w:t xml:space="preserve">   - Does it fit within common healthcare architecture constraints?</w:t>
      </w:r>
    </w:p>
    <w:p w14:paraId="6613D63E" w14:textId="77777777" w:rsidR="00EF4B01" w:rsidRDefault="00EF4B01" w:rsidP="00EF4B01">
      <w:r>
        <w:t xml:space="preserve">   - Are integration requirements clear?</w:t>
      </w:r>
    </w:p>
    <w:p w14:paraId="220F080E" w14:textId="77777777" w:rsidR="00EF4B01" w:rsidRDefault="00EF4B01" w:rsidP="00EF4B01">
      <w:r>
        <w:t xml:space="preserve">   - Are security and compliance considerations addressed?</w:t>
      </w:r>
    </w:p>
    <w:p w14:paraId="35B4BA68" w14:textId="77777777" w:rsidR="00EF4B01" w:rsidRDefault="00EF4B01" w:rsidP="00EF4B01"/>
    <w:p w14:paraId="0AE8E569" w14:textId="0DA2BC78" w:rsidR="00EF4B01" w:rsidRDefault="00EF4B01" w:rsidP="00EF4B01">
      <w:r>
        <w:t>SCORING GUIDELINES</w:t>
      </w:r>
    </w:p>
    <w:p w14:paraId="0C8626EB" w14:textId="37250F3A" w:rsidR="00EF4B01" w:rsidRDefault="00EF4B01" w:rsidP="00EF4B01">
      <w:r>
        <w:t>Use the following rating scale:</w:t>
      </w:r>
    </w:p>
    <w:p w14:paraId="118FAAEA" w14:textId="77777777" w:rsidR="00EF4B01" w:rsidRDefault="00EF4B01" w:rsidP="00EF4B01">
      <w:r>
        <w:t>18-20 = Excellent</w:t>
      </w:r>
    </w:p>
    <w:p w14:paraId="4F9C868F" w14:textId="77777777" w:rsidR="00EF4B01" w:rsidRDefault="00EF4B01" w:rsidP="00EF4B01">
      <w:r>
        <w:t>15-17 = Good</w:t>
      </w:r>
    </w:p>
    <w:p w14:paraId="42E2F497" w14:textId="77777777" w:rsidR="00EF4B01" w:rsidRDefault="00EF4B01" w:rsidP="00EF4B01">
      <w:r>
        <w:lastRenderedPageBreak/>
        <w:t>11-14 = Fair</w:t>
      </w:r>
    </w:p>
    <w:p w14:paraId="17CE1A20" w14:textId="77777777" w:rsidR="00EF4B01" w:rsidRDefault="00EF4B01" w:rsidP="00EF4B01">
      <w:r>
        <w:t>0-10 = Needs Improvement</w:t>
      </w:r>
    </w:p>
    <w:p w14:paraId="58CD0C39" w14:textId="77777777" w:rsidR="00EF4B01" w:rsidRDefault="00EF4B01" w:rsidP="00EF4B01"/>
    <w:p w14:paraId="30B5C8B6" w14:textId="23C5F06D" w:rsidR="00EF4B01" w:rsidRDefault="00EF4B01" w:rsidP="00EF4B01">
      <w:r>
        <w:t>ANALYSIS REQUIREMENTS</w:t>
      </w:r>
    </w:p>
    <w:p w14:paraId="14572681" w14:textId="7BA53C97" w:rsidR="00EF4B01" w:rsidRDefault="00EF4B01" w:rsidP="00EF4B01">
      <w:r>
        <w:t>For each parameter provide:</w:t>
      </w:r>
    </w:p>
    <w:p w14:paraId="6E6CDE34" w14:textId="77777777" w:rsidR="00EF4B01" w:rsidRDefault="00EF4B01" w:rsidP="00EF4B01">
      <w:r>
        <w:t>- Score (out of 20)</w:t>
      </w:r>
    </w:p>
    <w:p w14:paraId="61956BB2" w14:textId="77777777" w:rsidR="00EF4B01" w:rsidRDefault="00EF4B01" w:rsidP="00EF4B01">
      <w:r>
        <w:t>- Detailed assessment (2-4 sentences)</w:t>
      </w:r>
    </w:p>
    <w:p w14:paraId="3C5180C7" w14:textId="77777777" w:rsidR="00EF4B01" w:rsidRDefault="00EF4B01" w:rsidP="00EF4B01">
      <w:r>
        <w:t>- Identified gaps</w:t>
      </w:r>
    </w:p>
    <w:p w14:paraId="560B0C5C" w14:textId="0D127980" w:rsidR="00EF4B01" w:rsidRDefault="00EF4B01" w:rsidP="00EF4B01">
      <w:r>
        <w:t>- Specific healthcare-focused recommendations</w:t>
      </w:r>
    </w:p>
    <w:p w14:paraId="13F14E55" w14:textId="18CBD4BB" w:rsidR="00EF4B01" w:rsidRDefault="00EF4B01" w:rsidP="00EF4B01">
      <w:r>
        <w:t>OVERALL ASSESSMENT</w:t>
      </w:r>
    </w:p>
    <w:p w14:paraId="3BC50591" w14:textId="5EACCA5F" w:rsidR="00EF4B01" w:rsidRDefault="00EF4B01" w:rsidP="00EF4B01">
      <w:r>
        <w:t>Calculate:</w:t>
      </w:r>
    </w:p>
    <w:p w14:paraId="3708AF25" w14:textId="25DC8072" w:rsidR="00EF4B01" w:rsidRDefault="00EF4B01" w:rsidP="00EF4B01">
      <w:r>
        <w:t>Overall Score = Sum of all parameter scores (out of 100)</w:t>
      </w:r>
    </w:p>
    <w:p w14:paraId="5847DC2D" w14:textId="17385867" w:rsidR="00EF4B01" w:rsidRDefault="00EF4B01" w:rsidP="00EF4B01">
      <w:r>
        <w:t>Provide:</w:t>
      </w:r>
    </w:p>
    <w:p w14:paraId="57D69784" w14:textId="77777777" w:rsidR="00EF4B01" w:rsidRDefault="00EF4B01" w:rsidP="00EF4B01">
      <w:r>
        <w:t>- Overall Quality Rating:</w:t>
      </w:r>
    </w:p>
    <w:p w14:paraId="5E7F95BE" w14:textId="77777777" w:rsidR="00EF4B01" w:rsidRDefault="00EF4B01" w:rsidP="00EF4B01">
      <w:r>
        <w:t xml:space="preserve">  - Excellent (90-100)</w:t>
      </w:r>
    </w:p>
    <w:p w14:paraId="5FA07E5A" w14:textId="77777777" w:rsidR="00EF4B01" w:rsidRDefault="00EF4B01" w:rsidP="00EF4B01">
      <w:r>
        <w:t xml:space="preserve">  - Good (75-89)</w:t>
      </w:r>
    </w:p>
    <w:p w14:paraId="2B1C24DA" w14:textId="77777777" w:rsidR="00EF4B01" w:rsidRDefault="00EF4B01" w:rsidP="00EF4B01">
      <w:r>
        <w:t xml:space="preserve">  - Fair (60-74)</w:t>
      </w:r>
    </w:p>
    <w:p w14:paraId="37B7034E" w14:textId="5087C375" w:rsidR="00EF4B01" w:rsidRDefault="00EF4B01" w:rsidP="00EF4B01">
      <w:r>
        <w:t xml:space="preserve">  - Poor (&lt;60)</w:t>
      </w:r>
      <w:r>
        <w:t xml:space="preserve">               </w:t>
      </w:r>
    </w:p>
    <w:p w14:paraId="030698C9" w14:textId="77777777" w:rsidR="00EF4B01" w:rsidRDefault="00EF4B01" w:rsidP="00EF4B01">
      <w:r>
        <w:t>- Key Strengths</w:t>
      </w:r>
    </w:p>
    <w:p w14:paraId="7DBC10C3" w14:textId="2F201B81" w:rsidR="00EF4B01" w:rsidRDefault="00EF4B01" w:rsidP="00EF4B01">
      <w:r>
        <w:t>- Key</w:t>
      </w:r>
    </w:p>
    <w:p w14:paraId="06F4CB7B" w14:textId="34B635EB" w:rsidR="00EF4B01" w:rsidRDefault="00EF4B01" w:rsidP="00EF4B01">
      <w:r w:rsidRPr="00EF4B01">
        <w:drawing>
          <wp:inline distT="0" distB="0" distL="0" distR="0" wp14:anchorId="4D3F56C8" wp14:editId="386CAA4A">
            <wp:extent cx="5731510" cy="2889250"/>
            <wp:effectExtent l="0" t="0" r="2540" b="6350"/>
            <wp:docPr id="194209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99717" name=""/>
                    <pic:cNvPicPr/>
                  </pic:nvPicPr>
                  <pic:blipFill>
                    <a:blip r:embed="rId8"/>
                    <a:stretch>
                      <a:fillRect/>
                    </a:stretch>
                  </pic:blipFill>
                  <pic:spPr>
                    <a:xfrm>
                      <a:off x="0" y="0"/>
                      <a:ext cx="5731510" cy="2889250"/>
                    </a:xfrm>
                    <a:prstGeom prst="rect">
                      <a:avLst/>
                    </a:prstGeom>
                  </pic:spPr>
                </pic:pic>
              </a:graphicData>
            </a:graphic>
          </wp:inline>
        </w:drawing>
      </w:r>
    </w:p>
    <w:p w14:paraId="49021152" w14:textId="7A456968" w:rsidR="00FC0A30" w:rsidRDefault="00FC0A30" w:rsidP="00EF4B01">
      <w:r>
        <w:lastRenderedPageBreak/>
        <w:t xml:space="preserve">API – </w:t>
      </w:r>
    </w:p>
    <w:p w14:paraId="47D7B835" w14:textId="1928164D" w:rsidR="00FC0A30" w:rsidRDefault="00FC0A30" w:rsidP="00EF4B01">
      <w:r w:rsidRPr="00FC0A30">
        <w:drawing>
          <wp:inline distT="0" distB="0" distL="0" distR="0" wp14:anchorId="31EC41E5" wp14:editId="4C1EE6B0">
            <wp:extent cx="5731510" cy="2263292"/>
            <wp:effectExtent l="0" t="0" r="2540" b="3810"/>
            <wp:docPr id="176852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26739" name=""/>
                    <pic:cNvPicPr/>
                  </pic:nvPicPr>
                  <pic:blipFill>
                    <a:blip r:embed="rId9"/>
                    <a:stretch>
                      <a:fillRect/>
                    </a:stretch>
                  </pic:blipFill>
                  <pic:spPr>
                    <a:xfrm>
                      <a:off x="0" y="0"/>
                      <a:ext cx="5738806" cy="2266173"/>
                    </a:xfrm>
                    <a:prstGeom prst="rect">
                      <a:avLst/>
                    </a:prstGeom>
                  </pic:spPr>
                </pic:pic>
              </a:graphicData>
            </a:graphic>
          </wp:inline>
        </w:drawing>
      </w:r>
    </w:p>
    <w:p w14:paraId="794FCAB2" w14:textId="44F42F1A" w:rsidR="00FC0A30" w:rsidRDefault="00FC0A30" w:rsidP="00EF4B01">
      <w:r>
        <w:t xml:space="preserve">Beautify – </w:t>
      </w:r>
    </w:p>
    <w:p w14:paraId="0209C7D2" w14:textId="4C1D9650" w:rsidR="00FC0A30" w:rsidRDefault="00FC0A30" w:rsidP="00EF4B01">
      <w:r w:rsidRPr="00FC0A30">
        <w:drawing>
          <wp:inline distT="0" distB="0" distL="0" distR="0" wp14:anchorId="261C5714" wp14:editId="0387C727">
            <wp:extent cx="5731510" cy="3150235"/>
            <wp:effectExtent l="0" t="0" r="2540" b="0"/>
            <wp:docPr id="101661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14499" name=""/>
                    <pic:cNvPicPr/>
                  </pic:nvPicPr>
                  <pic:blipFill>
                    <a:blip r:embed="rId10"/>
                    <a:stretch>
                      <a:fillRect/>
                    </a:stretch>
                  </pic:blipFill>
                  <pic:spPr>
                    <a:xfrm>
                      <a:off x="0" y="0"/>
                      <a:ext cx="5731510" cy="3150235"/>
                    </a:xfrm>
                    <a:prstGeom prst="rect">
                      <a:avLst/>
                    </a:prstGeom>
                  </pic:spPr>
                </pic:pic>
              </a:graphicData>
            </a:graphic>
          </wp:inline>
        </w:drawing>
      </w:r>
    </w:p>
    <w:sectPr w:rsidR="00FC0A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AAC"/>
    <w:rsid w:val="00112031"/>
    <w:rsid w:val="0039563F"/>
    <w:rsid w:val="004658B8"/>
    <w:rsid w:val="0051565C"/>
    <w:rsid w:val="005E6CD7"/>
    <w:rsid w:val="00715A93"/>
    <w:rsid w:val="00853AAC"/>
    <w:rsid w:val="00A77F02"/>
    <w:rsid w:val="00A92275"/>
    <w:rsid w:val="00E84D68"/>
    <w:rsid w:val="00E94DAE"/>
    <w:rsid w:val="00EF4B01"/>
    <w:rsid w:val="00FC0A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5CFF9"/>
  <w15:chartTrackingRefBased/>
  <w15:docId w15:val="{18D4D9CC-1765-4173-80C2-986C25A0E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F02"/>
  </w:style>
  <w:style w:type="paragraph" w:styleId="Heading1">
    <w:name w:val="heading 1"/>
    <w:basedOn w:val="Normal"/>
    <w:next w:val="Normal"/>
    <w:link w:val="Heading1Char"/>
    <w:uiPriority w:val="9"/>
    <w:qFormat/>
    <w:rsid w:val="00853AA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53AA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53AA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53AA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53AA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53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AA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53AA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53AA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53AA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53AA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53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AAC"/>
    <w:rPr>
      <w:rFonts w:eastAsiaTheme="majorEastAsia" w:cstheme="majorBidi"/>
      <w:color w:val="272727" w:themeColor="text1" w:themeTint="D8"/>
    </w:rPr>
  </w:style>
  <w:style w:type="paragraph" w:styleId="Title">
    <w:name w:val="Title"/>
    <w:basedOn w:val="Normal"/>
    <w:next w:val="Normal"/>
    <w:link w:val="TitleChar"/>
    <w:uiPriority w:val="10"/>
    <w:qFormat/>
    <w:rsid w:val="00853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AAC"/>
    <w:pPr>
      <w:spacing w:before="160"/>
      <w:jc w:val="center"/>
    </w:pPr>
    <w:rPr>
      <w:i/>
      <w:iCs/>
      <w:color w:val="404040" w:themeColor="text1" w:themeTint="BF"/>
    </w:rPr>
  </w:style>
  <w:style w:type="character" w:customStyle="1" w:styleId="QuoteChar">
    <w:name w:val="Quote Char"/>
    <w:basedOn w:val="DefaultParagraphFont"/>
    <w:link w:val="Quote"/>
    <w:uiPriority w:val="29"/>
    <w:rsid w:val="00853AAC"/>
    <w:rPr>
      <w:i/>
      <w:iCs/>
      <w:color w:val="404040" w:themeColor="text1" w:themeTint="BF"/>
    </w:rPr>
  </w:style>
  <w:style w:type="paragraph" w:styleId="ListParagraph">
    <w:name w:val="List Paragraph"/>
    <w:basedOn w:val="Normal"/>
    <w:uiPriority w:val="34"/>
    <w:qFormat/>
    <w:rsid w:val="00853AAC"/>
    <w:pPr>
      <w:ind w:left="720"/>
      <w:contextualSpacing/>
    </w:pPr>
  </w:style>
  <w:style w:type="character" w:styleId="IntenseEmphasis">
    <w:name w:val="Intense Emphasis"/>
    <w:basedOn w:val="DefaultParagraphFont"/>
    <w:uiPriority w:val="21"/>
    <w:qFormat/>
    <w:rsid w:val="00853AAC"/>
    <w:rPr>
      <w:i/>
      <w:iCs/>
      <w:color w:val="2E74B5" w:themeColor="accent1" w:themeShade="BF"/>
    </w:rPr>
  </w:style>
  <w:style w:type="paragraph" w:styleId="IntenseQuote">
    <w:name w:val="Intense Quote"/>
    <w:basedOn w:val="Normal"/>
    <w:next w:val="Normal"/>
    <w:link w:val="IntenseQuoteChar"/>
    <w:uiPriority w:val="30"/>
    <w:qFormat/>
    <w:rsid w:val="00853A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53AAC"/>
    <w:rPr>
      <w:i/>
      <w:iCs/>
      <w:color w:val="2E74B5" w:themeColor="accent1" w:themeShade="BF"/>
    </w:rPr>
  </w:style>
  <w:style w:type="character" w:styleId="IntenseReference">
    <w:name w:val="Intense Reference"/>
    <w:basedOn w:val="DefaultParagraphFont"/>
    <w:uiPriority w:val="32"/>
    <w:qFormat/>
    <w:rsid w:val="00853AA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544</TotalTime>
  <Pages>5</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2026-06-05T06:41:00Z</dcterms:created>
  <dcterms:modified xsi:type="dcterms:W3CDTF">2026-06-05T16:20:00Z</dcterms:modified>
</cp:coreProperties>
</file>