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916F9" w14:textId="77777777" w:rsidR="00E670B9" w:rsidRDefault="0001358A">
      <w:pPr>
        <w:jc w:val="center"/>
        <w:rPr>
          <w:b/>
          <w:bCs/>
          <w:sz w:val="24"/>
          <w:szCs w:val="32"/>
        </w:rPr>
      </w:pPr>
      <w:bookmarkStart w:id="0" w:name="_Hlk182227539"/>
      <w:bookmarkEnd w:id="0"/>
      <w:r>
        <w:rPr>
          <w:rFonts w:hint="eastAsia"/>
          <w:b/>
          <w:bCs/>
          <w:sz w:val="28"/>
          <w:szCs w:val="36"/>
        </w:rPr>
        <w:t>冷冻电镜三维重构（生成模型）</w:t>
      </w:r>
    </w:p>
    <w:p w14:paraId="76830EF8" w14:textId="77777777" w:rsidR="00E670B9" w:rsidRDefault="0001358A">
      <w:pPr>
        <w:jc w:val="left"/>
      </w:pPr>
      <w:r>
        <w:rPr>
          <w:rFonts w:hint="eastAsia"/>
          <w:b/>
          <w:bCs/>
        </w:rPr>
        <w:t>问题背景：</w:t>
      </w:r>
      <w:r>
        <w:rPr>
          <w:rFonts w:hint="eastAsia"/>
        </w:rPr>
        <w:t>冷冻电子显微镜技术是一种利用冷冻透射电子显微镜（</w:t>
      </w:r>
      <w:r>
        <w:rPr>
          <w:rFonts w:hint="eastAsia"/>
        </w:rPr>
        <w:t>cryo-EM</w:t>
      </w:r>
      <w:r>
        <w:rPr>
          <w:rFonts w:hint="eastAsia"/>
        </w:rPr>
        <w:t>）进行生物结构三维重建的技术，包括单颗粒分析和冷冻断层扫描。冷冻电镜因其提供的高分辨率、天然状态成像和分析，成为结构细胞生物学领域的一颗冉冉升起的新星。下图给出冷冻电镜的拍摄成像过程，通过拍摄被冷冻的生物结构样本（左图），获得溶液中众多三维生物结构的二维的投影（右图）：</w:t>
      </w:r>
    </w:p>
    <w:p w14:paraId="1CE228FF" w14:textId="7B55EA3C" w:rsidR="00E670B9" w:rsidRDefault="0001358A">
      <w:pPr>
        <w:jc w:val="center"/>
      </w:pPr>
      <w:r>
        <w:rPr>
          <w:noProof/>
        </w:rPr>
        <w:drawing>
          <wp:inline distT="0" distB="0" distL="114300" distR="114300" wp14:anchorId="34D9E203" wp14:editId="25C05BFE">
            <wp:extent cx="4818380" cy="2150110"/>
            <wp:effectExtent l="0" t="0" r="6985"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4818380" cy="2150110"/>
                    </a:xfrm>
                    <a:prstGeom prst="rect">
                      <a:avLst/>
                    </a:prstGeom>
                    <a:noFill/>
                    <a:ln>
                      <a:noFill/>
                    </a:ln>
                  </pic:spPr>
                </pic:pic>
              </a:graphicData>
            </a:graphic>
          </wp:inline>
        </w:drawing>
      </w:r>
    </w:p>
    <w:p w14:paraId="43CDF2F8" w14:textId="77777777" w:rsidR="0064226F" w:rsidRDefault="0064226F" w:rsidP="004F6926">
      <w:pPr>
        <w:rPr>
          <w:b/>
          <w:bCs/>
        </w:rPr>
      </w:pPr>
    </w:p>
    <w:p w14:paraId="2A07F8F5" w14:textId="23E92F72" w:rsidR="004F6926" w:rsidRPr="004F6926" w:rsidRDefault="004F6926" w:rsidP="004F6926">
      <w:pPr>
        <w:rPr>
          <w:b/>
          <w:bCs/>
        </w:rPr>
      </w:pPr>
      <w:r w:rsidRPr="004F6926">
        <w:rPr>
          <w:rFonts w:hint="eastAsia"/>
          <w:b/>
          <w:bCs/>
        </w:rPr>
        <w:t>角度优化问题</w:t>
      </w:r>
      <w:r>
        <w:rPr>
          <w:rFonts w:hint="eastAsia"/>
          <w:b/>
          <w:bCs/>
        </w:rPr>
        <w:t>：</w:t>
      </w:r>
    </w:p>
    <w:p w14:paraId="2B4B7D81" w14:textId="05126972" w:rsidR="00E670B9" w:rsidRDefault="0001358A">
      <w:pPr>
        <w:jc w:val="left"/>
      </w:pPr>
      <w:r>
        <w:rPr>
          <w:rFonts w:hint="eastAsia"/>
        </w:rPr>
        <w:t>有了三维生物结构的众多二维投影</w:t>
      </w:r>
      <w:r w:rsidR="004F6926">
        <w:rPr>
          <w:rFonts w:hint="eastAsia"/>
        </w:rPr>
        <w:t>，我们需要协同地实现角度估计和三维重构。</w:t>
      </w:r>
      <w:proofErr w:type="spellStart"/>
      <w:r w:rsidR="004F6926" w:rsidRPr="004F6926">
        <w:rPr>
          <w:rFonts w:hint="eastAsia"/>
          <w:b/>
          <w:bCs/>
        </w:rPr>
        <w:t>Relion</w:t>
      </w:r>
      <w:proofErr w:type="spellEnd"/>
      <w:r w:rsidR="004F6926">
        <w:rPr>
          <w:rFonts w:hint="eastAsia"/>
        </w:rPr>
        <w:t>基于最大似然估计的方法，</w:t>
      </w:r>
      <w:r w:rsidR="004F6926">
        <w:t>结合贝叶斯推理来估计每个颗粒的角度。它通过优化似然函数，逐步提高对角度的估计。</w:t>
      </w:r>
      <w:proofErr w:type="spellStart"/>
      <w:r w:rsidR="004F6926" w:rsidRPr="004F6926">
        <w:rPr>
          <w:b/>
          <w:bCs/>
        </w:rPr>
        <w:t>CryoSPARC</w:t>
      </w:r>
      <w:proofErr w:type="spellEnd"/>
      <w:r w:rsidR="004F6926">
        <w:t>则采用了基于快速非均匀傅里叶变换（</w:t>
      </w:r>
      <w:r w:rsidR="004F6926">
        <w:t>NUFFT</w:t>
      </w:r>
      <w:r w:rsidR="004F6926">
        <w:t>）的角度估计方法。</w:t>
      </w:r>
      <w:r w:rsidR="004F6926">
        <w:rPr>
          <w:rFonts w:hint="eastAsia"/>
        </w:rPr>
        <w:t>这种方法</w:t>
      </w:r>
      <w:r w:rsidR="004F6926">
        <w:t>引入了一种</w:t>
      </w:r>
      <w:r w:rsidR="004F6926">
        <w:t>“</w:t>
      </w:r>
      <w:r w:rsidR="004F6926">
        <w:t>分级、逐层精细的优化</w:t>
      </w:r>
      <w:r w:rsidR="004F6926">
        <w:t>”</w:t>
      </w:r>
      <w:r w:rsidR="004F6926">
        <w:t>策略，即通过一次性估计出近似的角度，随后在每个层次上对角度估计进行细化。</w:t>
      </w:r>
      <w:r w:rsidR="004F6926">
        <w:rPr>
          <w:rFonts w:hint="eastAsia"/>
        </w:rPr>
        <w:t>在本次大作业中，我们尝试复现第一种方法。</w:t>
      </w:r>
    </w:p>
    <w:p w14:paraId="0F128913" w14:textId="6FD7BAFE" w:rsidR="004F6926" w:rsidRDefault="00DB57C5">
      <w:pPr>
        <w:jc w:val="left"/>
      </w:pPr>
      <w:r>
        <w:rPr>
          <w:noProof/>
        </w:rPr>
        <w:drawing>
          <wp:inline distT="0" distB="0" distL="114300" distR="114300" wp14:anchorId="422D833B" wp14:editId="67104A12">
            <wp:extent cx="5027295" cy="1822450"/>
            <wp:effectExtent l="0" t="0" r="3175" b="19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27295" cy="1822450"/>
                    </a:xfrm>
                    <a:prstGeom prst="rect">
                      <a:avLst/>
                    </a:prstGeom>
                    <a:noFill/>
                    <a:ln>
                      <a:noFill/>
                    </a:ln>
                  </pic:spPr>
                </pic:pic>
              </a:graphicData>
            </a:graphic>
          </wp:inline>
        </w:drawing>
      </w:r>
    </w:p>
    <w:p w14:paraId="433D3DCA" w14:textId="77777777" w:rsidR="00DB57C5" w:rsidRPr="00DB57C5" w:rsidRDefault="00DB57C5" w:rsidP="00DB57C5">
      <w:pPr>
        <w:rPr>
          <w:rFonts w:hAnsi="Cambria Math"/>
          <w:b/>
          <w:bCs/>
        </w:rPr>
      </w:pPr>
      <w:r>
        <w:rPr>
          <w:rFonts w:hAnsi="Cambria Math" w:hint="eastAsia"/>
          <w:b/>
          <w:bCs/>
        </w:rPr>
        <w:t>实验数据：</w:t>
      </w:r>
    </w:p>
    <w:p w14:paraId="357E2424" w14:textId="4606046B" w:rsidR="00DB57C5" w:rsidRDefault="00146CEE" w:rsidP="00146CEE">
      <w:pPr>
        <w:ind w:firstLine="420"/>
        <w:jc w:val="left"/>
      </w:pPr>
      <w:r>
        <w:rPr>
          <w:rFonts w:hint="eastAsia"/>
        </w:rPr>
        <w:t>给定</w:t>
      </w:r>
      <w:r>
        <w:rPr>
          <w:rFonts w:hint="eastAsia"/>
        </w:rPr>
        <w:t>1</w:t>
      </w:r>
      <w:r>
        <w:t>000</w:t>
      </w:r>
      <w:r>
        <w:rPr>
          <w:rFonts w:hint="eastAsia"/>
        </w:rPr>
        <w:t>张结构不变的蛋白质结构以及对应的参考</w:t>
      </w:r>
      <w:r>
        <w:rPr>
          <w:rFonts w:hint="eastAsia"/>
        </w:rPr>
        <w:t>poses</w:t>
      </w:r>
    </w:p>
    <w:p w14:paraId="6FE45AAE" w14:textId="77777777" w:rsidR="00146CEE" w:rsidRDefault="00146CEE">
      <w:pPr>
        <w:jc w:val="left"/>
      </w:pPr>
    </w:p>
    <w:p w14:paraId="577EB90E" w14:textId="13EAED6F" w:rsidR="00183EEB" w:rsidRDefault="00183EEB" w:rsidP="00183EEB">
      <w:pPr>
        <w:jc w:val="left"/>
      </w:pPr>
      <w:r>
        <w:rPr>
          <w:rFonts w:hint="eastAsia"/>
          <w:b/>
          <w:bCs/>
        </w:rPr>
        <w:t>程序</w:t>
      </w:r>
      <w:r>
        <w:rPr>
          <w:rFonts w:hint="eastAsia"/>
          <w:b/>
          <w:bCs/>
        </w:rPr>
        <w:t xml:space="preserve">1 </w:t>
      </w:r>
      <w:r>
        <w:rPr>
          <w:rFonts w:hint="eastAsia"/>
          <w:b/>
          <w:bCs/>
          <w:color w:val="C00000"/>
        </w:rPr>
        <w:t>(</w:t>
      </w:r>
      <w:r>
        <w:rPr>
          <w:b/>
          <w:bCs/>
          <w:color w:val="C00000"/>
        </w:rPr>
        <w:t>6’</w:t>
      </w:r>
      <w:r>
        <w:rPr>
          <w:rFonts w:hint="eastAsia"/>
          <w:b/>
          <w:bCs/>
          <w:color w:val="C00000"/>
        </w:rPr>
        <w:t>)</w:t>
      </w:r>
      <w:r>
        <w:rPr>
          <w:rFonts w:hint="eastAsia"/>
          <w:b/>
          <w:bCs/>
          <w:color w:val="C00000"/>
        </w:rPr>
        <w:t>：</w:t>
      </w:r>
      <w:r w:rsidR="00DB57C5">
        <w:rPr>
          <w:rFonts w:hint="eastAsia"/>
        </w:rPr>
        <w:t>编写程序实现基于傅里叶切片定理方法的三维重构算法，实现在给定角度下的三维重构。</w:t>
      </w:r>
    </w:p>
    <w:p w14:paraId="338E3950" w14:textId="424C5536" w:rsidR="00183EEB" w:rsidRPr="00367FD9" w:rsidRDefault="00183EEB" w:rsidP="00183EEB">
      <w:pPr>
        <w:jc w:val="left"/>
      </w:pPr>
      <w:r>
        <w:rPr>
          <w:rFonts w:hint="eastAsia"/>
          <w:b/>
          <w:bCs/>
        </w:rPr>
        <w:t>程序</w:t>
      </w:r>
      <w:r>
        <w:rPr>
          <w:rFonts w:hint="eastAsia"/>
          <w:b/>
          <w:bCs/>
        </w:rPr>
        <w:t xml:space="preserve">2 </w:t>
      </w:r>
      <w:r>
        <w:rPr>
          <w:rFonts w:hint="eastAsia"/>
          <w:b/>
          <w:bCs/>
          <w:color w:val="C00000"/>
        </w:rPr>
        <w:t>(</w:t>
      </w:r>
      <w:r>
        <w:rPr>
          <w:b/>
          <w:bCs/>
          <w:color w:val="C00000"/>
        </w:rPr>
        <w:t>10’</w:t>
      </w:r>
      <w:r>
        <w:rPr>
          <w:rFonts w:hint="eastAsia"/>
          <w:b/>
          <w:bCs/>
          <w:color w:val="C00000"/>
        </w:rPr>
        <w:t>)</w:t>
      </w:r>
      <w:r>
        <w:rPr>
          <w:rFonts w:hint="eastAsia"/>
          <w:b/>
          <w:bCs/>
          <w:color w:val="C00000"/>
        </w:rPr>
        <w:t>：</w:t>
      </w:r>
      <w:r w:rsidR="00367FD9">
        <w:rPr>
          <w:rFonts w:hint="eastAsia"/>
        </w:rPr>
        <w:t>基于</w:t>
      </w:r>
      <w:r w:rsidR="00367FD9">
        <w:rPr>
          <w:rFonts w:hint="eastAsia"/>
        </w:rPr>
        <w:t>Expectation</w:t>
      </w:r>
      <w:r w:rsidR="00367FD9">
        <w:t>-</w:t>
      </w:r>
      <w:r w:rsidR="00367FD9">
        <w:rPr>
          <w:rFonts w:hint="eastAsia"/>
        </w:rPr>
        <w:t>Maximization</w:t>
      </w:r>
      <w:r w:rsidR="00367FD9">
        <w:t>(</w:t>
      </w:r>
      <w:r w:rsidR="00367FD9">
        <w:rPr>
          <w:rFonts w:hint="eastAsia"/>
        </w:rPr>
        <w:t>EM)</w:t>
      </w:r>
      <w:r w:rsidR="00367FD9">
        <w:t xml:space="preserve"> </w:t>
      </w:r>
      <w:r w:rsidR="00367FD9">
        <w:rPr>
          <w:rFonts w:hint="eastAsia"/>
        </w:rPr>
        <w:t>方法实现角度</w:t>
      </w:r>
      <w:r w:rsidR="00367FD9">
        <w:rPr>
          <w:rFonts w:hint="eastAsia"/>
        </w:rPr>
        <w:t>-3D</w:t>
      </w:r>
      <w:r w:rsidR="00367FD9">
        <w:rPr>
          <w:rFonts w:hint="eastAsia"/>
        </w:rPr>
        <w:t>重构的迭代优化过程，从随机初始化</w:t>
      </w:r>
      <w:r w:rsidR="00D305F0">
        <w:rPr>
          <w:rFonts w:hint="eastAsia"/>
        </w:rPr>
        <w:t>的角度</w:t>
      </w:r>
      <w:r w:rsidR="00367FD9">
        <w:rPr>
          <w:rFonts w:hint="eastAsia"/>
        </w:rPr>
        <w:t>的开始</w:t>
      </w:r>
      <w:r w:rsidR="00D305F0">
        <w:rPr>
          <w:rFonts w:hint="eastAsia"/>
        </w:rPr>
        <w:t>迭代优化角度，实现冷冻电镜图像在无已知角度情况下的角度估计和三维重构。</w:t>
      </w:r>
    </w:p>
    <w:p w14:paraId="360DFF93" w14:textId="4EEEE3AB" w:rsidR="00146CEE" w:rsidRDefault="00183EEB">
      <w:pPr>
        <w:jc w:val="left"/>
      </w:pPr>
      <w:r>
        <w:rPr>
          <w:rFonts w:hint="eastAsia"/>
          <w:b/>
          <w:bCs/>
        </w:rPr>
        <w:t>实验</w:t>
      </w:r>
      <w:r>
        <w:rPr>
          <w:rFonts w:hint="eastAsia"/>
          <w:b/>
          <w:bCs/>
        </w:rPr>
        <w:t xml:space="preserve">1 </w:t>
      </w:r>
      <w:r>
        <w:rPr>
          <w:rFonts w:hint="eastAsia"/>
          <w:b/>
          <w:bCs/>
          <w:color w:val="C00000"/>
        </w:rPr>
        <w:t>(</w:t>
      </w:r>
      <w:r>
        <w:rPr>
          <w:b/>
          <w:bCs/>
          <w:color w:val="C00000"/>
        </w:rPr>
        <w:t>2’</w:t>
      </w:r>
      <w:r>
        <w:rPr>
          <w:rFonts w:hint="eastAsia"/>
          <w:b/>
          <w:bCs/>
          <w:color w:val="C00000"/>
        </w:rPr>
        <w:t>)</w:t>
      </w:r>
      <w:r>
        <w:rPr>
          <w:rFonts w:hint="eastAsia"/>
          <w:b/>
          <w:bCs/>
          <w:color w:val="C00000"/>
        </w:rPr>
        <w:t>：</w:t>
      </w:r>
      <w:r>
        <w:rPr>
          <w:rFonts w:hint="eastAsia"/>
        </w:rPr>
        <w:t>将迭代分析的</w:t>
      </w:r>
      <w:r w:rsidR="009B1D6A">
        <w:rPr>
          <w:rFonts w:hint="eastAsia"/>
        </w:rPr>
        <w:t>角度估计结果和</w:t>
      </w:r>
      <w:r w:rsidR="00367FD9">
        <w:rPr>
          <w:rFonts w:hint="eastAsia"/>
        </w:rPr>
        <w:t>角度参考值</w:t>
      </w:r>
      <w:r w:rsidR="009B1D6A">
        <w:rPr>
          <w:rFonts w:hint="eastAsia"/>
        </w:rPr>
        <w:t>进行对比</w:t>
      </w:r>
      <w:r w:rsidR="00367FD9">
        <w:rPr>
          <w:rFonts w:hint="eastAsia"/>
        </w:rPr>
        <w:t>分析</w:t>
      </w:r>
      <w:r w:rsidR="00146CEE">
        <w:rPr>
          <w:rFonts w:hint="eastAsia"/>
        </w:rPr>
        <w:t>。</w:t>
      </w:r>
    </w:p>
    <w:p w14:paraId="38992C3B" w14:textId="76D3C9DD" w:rsidR="00DB57C5" w:rsidRPr="00DB57C5" w:rsidRDefault="004F6926">
      <w:pPr>
        <w:rPr>
          <w:b/>
          <w:bCs/>
        </w:rPr>
      </w:pPr>
      <w:r>
        <w:rPr>
          <w:rFonts w:hint="eastAsia"/>
          <w:b/>
          <w:bCs/>
        </w:rPr>
        <w:lastRenderedPageBreak/>
        <w:t>生成模型</w:t>
      </w:r>
      <w:r w:rsidR="0001358A">
        <w:rPr>
          <w:rFonts w:hint="eastAsia"/>
          <w:b/>
          <w:bCs/>
        </w:rPr>
        <w:t>问题：</w:t>
      </w:r>
    </w:p>
    <w:p w14:paraId="7F03BCFC" w14:textId="0D12E724" w:rsidR="00E670B9" w:rsidRDefault="00DB57C5">
      <w:pPr>
        <w:jc w:val="left"/>
      </w:pPr>
      <w:r>
        <w:rPr>
          <w:rFonts w:hint="eastAsia"/>
        </w:rPr>
        <w:t>生成模型赋予强大的能力，使得单颗粒冷冻电镜三维重构方法可以被用来分析蛋白质连续的构象变化过程。下面我们考虑这一问题：</w:t>
      </w:r>
      <w:r w:rsidR="0001358A">
        <w:rPr>
          <w:rFonts w:hint="eastAsia"/>
        </w:rPr>
        <w:t>给定已知角度的众多</w:t>
      </w:r>
      <w:r>
        <w:rPr>
          <w:rFonts w:hint="eastAsia"/>
        </w:rPr>
        <w:t>不同构象下的</w:t>
      </w:r>
      <w:r w:rsidR="0001358A">
        <w:rPr>
          <w:rFonts w:hint="eastAsia"/>
        </w:rPr>
        <w:t>二维投影，设计基于深度神经网络的生成模型，实现从二维投影到三维生物结构的重构。这里我们根据</w:t>
      </w:r>
      <w:r w:rsidR="0001358A">
        <w:rPr>
          <w:rFonts w:hint="eastAsia"/>
        </w:rPr>
        <w:t>VAE</w:t>
      </w:r>
      <w:r w:rsidR="0001358A">
        <w:rPr>
          <w:rFonts w:hint="eastAsia"/>
        </w:rPr>
        <w:t>的框架进行实现</w:t>
      </w:r>
      <w:r w:rsidR="0001358A">
        <w:rPr>
          <w:rFonts w:hint="eastAsia"/>
          <w:vertAlign w:val="superscript"/>
        </w:rPr>
        <w:t>[2]</w:t>
      </w:r>
      <w:r w:rsidR="0001358A">
        <w:rPr>
          <w:rFonts w:hint="eastAsia"/>
        </w:rPr>
        <w:t>：将二维投影（</w:t>
      </w:r>
      <w:r w:rsidR="0001358A">
        <w:rPr>
          <w:rFonts w:hint="eastAsia"/>
        </w:rPr>
        <w:t>Particle image</w:t>
      </w:r>
      <w:r w:rsidR="0001358A">
        <w:rPr>
          <w:rFonts w:hint="eastAsia"/>
        </w:rPr>
        <w:t>）通过</w:t>
      </w:r>
      <w:r w:rsidR="0001358A">
        <w:rPr>
          <w:rFonts w:hint="eastAsia"/>
        </w:rPr>
        <w:t>encoder</w:t>
      </w:r>
      <w:r w:rsidR="0001358A">
        <w:rPr>
          <w:rFonts w:hint="eastAsia"/>
        </w:rPr>
        <w:t>得到一个隐变量（</w:t>
      </w:r>
      <w:r w:rsidR="0001358A">
        <w:rPr>
          <w:rFonts w:hint="eastAsia"/>
        </w:rPr>
        <w:t>latent variable</w:t>
      </w:r>
      <w:r w:rsidR="0001358A">
        <w:rPr>
          <w:rFonts w:hint="eastAsia"/>
        </w:rPr>
        <w:t>），然后与给定的</w:t>
      </w:r>
      <w:r w:rsidR="0001358A">
        <w:rPr>
          <w:rFonts w:hint="eastAsia"/>
        </w:rPr>
        <w:t>pose</w:t>
      </w:r>
      <w:r w:rsidR="0001358A">
        <w:rPr>
          <w:rFonts w:hint="eastAsia"/>
        </w:rPr>
        <w:t>组合，输入</w:t>
      </w:r>
      <w:r w:rsidR="0001358A">
        <w:rPr>
          <w:rFonts w:hint="eastAsia"/>
        </w:rPr>
        <w:t>decoder</w:t>
      </w:r>
      <w:r w:rsidR="0001358A">
        <w:rPr>
          <w:rFonts w:hint="eastAsia"/>
        </w:rPr>
        <w:t>得到最终三维结构的一个切片。</w:t>
      </w:r>
    </w:p>
    <w:p w14:paraId="4D760376" w14:textId="77777777" w:rsidR="00E670B9" w:rsidRDefault="0001358A">
      <w:pPr>
        <w:jc w:val="center"/>
      </w:pPr>
      <w:r>
        <w:rPr>
          <w:noProof/>
        </w:rPr>
        <w:drawing>
          <wp:inline distT="0" distB="0" distL="114300" distR="114300" wp14:anchorId="7FFD70A4" wp14:editId="38D74521">
            <wp:extent cx="5008245" cy="1692275"/>
            <wp:effectExtent l="0" t="0" r="635"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tretch>
                      <a:fillRect/>
                    </a:stretch>
                  </pic:blipFill>
                  <pic:spPr>
                    <a:xfrm>
                      <a:off x="0" y="0"/>
                      <a:ext cx="5008245" cy="1692275"/>
                    </a:xfrm>
                    <a:prstGeom prst="rect">
                      <a:avLst/>
                    </a:prstGeom>
                    <a:noFill/>
                    <a:ln>
                      <a:noFill/>
                    </a:ln>
                  </pic:spPr>
                </pic:pic>
              </a:graphicData>
            </a:graphic>
          </wp:inline>
        </w:drawing>
      </w:r>
    </w:p>
    <w:p w14:paraId="33BDD834" w14:textId="151C1D08" w:rsidR="00DB57C5" w:rsidRPr="00DB57C5" w:rsidRDefault="0001358A">
      <w:pPr>
        <w:rPr>
          <w:rFonts w:hAnsi="Cambria Math"/>
          <w:b/>
          <w:bCs/>
        </w:rPr>
      </w:pPr>
      <w:r>
        <w:rPr>
          <w:rFonts w:hAnsi="Cambria Math" w:hint="eastAsia"/>
          <w:b/>
          <w:bCs/>
        </w:rPr>
        <w:t>实验数据：</w:t>
      </w:r>
    </w:p>
    <w:p w14:paraId="2C4EB46D" w14:textId="3AA92252" w:rsidR="00E670B9" w:rsidRDefault="0001358A" w:rsidP="00146CEE">
      <w:pPr>
        <w:ind w:firstLine="420"/>
        <w:rPr>
          <w:rFonts w:hAnsi="Cambria Math"/>
        </w:rPr>
      </w:pPr>
      <w:r>
        <w:rPr>
          <w:rFonts w:hAnsi="Cambria Math" w:hint="eastAsia"/>
        </w:rPr>
        <w:t>给定</w:t>
      </w:r>
      <w:r>
        <w:rPr>
          <w:rFonts w:hAnsi="Cambria Math" w:hint="eastAsia"/>
        </w:rPr>
        <w:t>1000</w:t>
      </w:r>
      <w:r>
        <w:rPr>
          <w:rFonts w:hAnsi="Cambria Math" w:hint="eastAsia"/>
        </w:rPr>
        <w:t>张</w:t>
      </w:r>
      <w:r w:rsidR="00DB57C5">
        <w:rPr>
          <w:rFonts w:hAnsi="Cambria Math" w:hint="eastAsia"/>
        </w:rPr>
        <w:t>蛋白质结构动态变化的</w:t>
      </w:r>
      <w:r>
        <w:rPr>
          <w:rFonts w:hAnsi="Cambria Math" w:hint="eastAsia"/>
        </w:rPr>
        <w:t>二维投影</w:t>
      </w:r>
      <w:r w:rsidR="002A44DF">
        <w:rPr>
          <w:rFonts w:hAnsi="Cambria Math" w:hint="eastAsia"/>
        </w:rPr>
        <w:t>以及对应的</w:t>
      </w:r>
      <w:r w:rsidR="002A44DF">
        <w:rPr>
          <w:rFonts w:hAnsi="Cambria Math" w:hint="eastAsia"/>
        </w:rPr>
        <w:t>Poses</w:t>
      </w:r>
      <w:r>
        <w:rPr>
          <w:rFonts w:hAnsi="Cambria Math" w:hint="eastAsia"/>
        </w:rPr>
        <w:t>，</w:t>
      </w:r>
      <w:r w:rsidR="00DB57C5">
        <w:rPr>
          <w:rFonts w:hAnsi="Cambria Math" w:hint="eastAsia"/>
        </w:rPr>
        <w:t>我们可以尝试重建蛋白质</w:t>
      </w:r>
      <w:r w:rsidR="00DB57C5">
        <w:rPr>
          <w:rFonts w:hAnsi="Cambria Math" w:hint="eastAsia"/>
        </w:rPr>
        <w:t>3D</w:t>
      </w:r>
      <w:r w:rsidR="00DB57C5">
        <w:rPr>
          <w:rFonts w:hAnsi="Cambria Math" w:hint="eastAsia"/>
        </w:rPr>
        <w:t>结构的变化过程</w:t>
      </w:r>
      <w:r>
        <w:rPr>
          <w:rFonts w:hAnsi="Cambria Math" w:hint="eastAsia"/>
        </w:rPr>
        <w:t>（大致如下图所示）。</w:t>
      </w:r>
    </w:p>
    <w:p w14:paraId="626C92FC" w14:textId="77777777" w:rsidR="00E670B9" w:rsidRDefault="0001358A">
      <w:pPr>
        <w:jc w:val="center"/>
        <w:rPr>
          <w:b/>
          <w:bCs/>
        </w:rPr>
      </w:pPr>
      <w:r>
        <w:rPr>
          <w:noProof/>
        </w:rPr>
        <w:drawing>
          <wp:inline distT="0" distB="0" distL="114300" distR="114300" wp14:anchorId="3583DF13" wp14:editId="1F11BECF">
            <wp:extent cx="3910330" cy="3042285"/>
            <wp:effectExtent l="0" t="0" r="8255" b="19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1"/>
                    <a:stretch>
                      <a:fillRect/>
                    </a:stretch>
                  </pic:blipFill>
                  <pic:spPr>
                    <a:xfrm>
                      <a:off x="0" y="0"/>
                      <a:ext cx="3910330" cy="3042285"/>
                    </a:xfrm>
                    <a:prstGeom prst="rect">
                      <a:avLst/>
                    </a:prstGeom>
                    <a:noFill/>
                    <a:ln>
                      <a:noFill/>
                    </a:ln>
                  </pic:spPr>
                </pic:pic>
              </a:graphicData>
            </a:graphic>
          </wp:inline>
        </w:drawing>
      </w:r>
    </w:p>
    <w:p w14:paraId="7A4FC222" w14:textId="77777777" w:rsidR="00E670B9" w:rsidRDefault="0001358A">
      <w:pPr>
        <w:jc w:val="left"/>
      </w:pPr>
      <w:r>
        <w:rPr>
          <w:rFonts w:hint="eastAsia"/>
          <w:b/>
          <w:bCs/>
        </w:rPr>
        <w:t>程序</w:t>
      </w:r>
      <w:r>
        <w:rPr>
          <w:rFonts w:hint="eastAsia"/>
          <w:b/>
          <w:bCs/>
        </w:rPr>
        <w:t xml:space="preserve">1 </w:t>
      </w:r>
      <w:r>
        <w:rPr>
          <w:rFonts w:hint="eastAsia"/>
          <w:b/>
          <w:bCs/>
          <w:color w:val="C00000"/>
        </w:rPr>
        <w:t>(6</w:t>
      </w:r>
      <w:r>
        <w:rPr>
          <w:b/>
          <w:bCs/>
          <w:color w:val="C00000"/>
        </w:rPr>
        <w:t>’</w:t>
      </w:r>
      <w:r>
        <w:rPr>
          <w:rFonts w:hint="eastAsia"/>
          <w:b/>
          <w:bCs/>
          <w:color w:val="C00000"/>
        </w:rPr>
        <w:t>)</w:t>
      </w:r>
      <w:r>
        <w:rPr>
          <w:rFonts w:hint="eastAsia"/>
          <w:b/>
          <w:bCs/>
          <w:color w:val="C00000"/>
        </w:rPr>
        <w:t>：</w:t>
      </w:r>
      <w:r>
        <w:rPr>
          <w:rFonts w:hint="eastAsia"/>
        </w:rPr>
        <w:t>编写</w:t>
      </w:r>
      <w:r>
        <w:rPr>
          <w:rFonts w:hint="eastAsia"/>
        </w:rPr>
        <w:t>Encoder</w:t>
      </w:r>
      <w:r>
        <w:rPr>
          <w:rFonts w:hint="eastAsia"/>
        </w:rPr>
        <w:t>与对应的</w:t>
      </w:r>
      <w:r>
        <w:rPr>
          <w:rFonts w:hint="eastAsia"/>
        </w:rPr>
        <w:t>Encode</w:t>
      </w:r>
      <w:r>
        <w:rPr>
          <w:rFonts w:hint="eastAsia"/>
        </w:rPr>
        <w:t>过程（注意参照</w:t>
      </w:r>
      <w:r>
        <w:rPr>
          <w:rFonts w:hint="eastAsia"/>
        </w:rPr>
        <w:t>VAE</w:t>
      </w:r>
      <w:r>
        <w:rPr>
          <w:rFonts w:hint="eastAsia"/>
        </w:rPr>
        <w:t>的范式）。将二维图像输入给</w:t>
      </w:r>
      <w:r>
        <w:rPr>
          <w:rFonts w:hint="eastAsia"/>
        </w:rPr>
        <w:t>Encoder</w:t>
      </w:r>
      <w:r>
        <w:rPr>
          <w:rFonts w:hint="eastAsia"/>
        </w:rPr>
        <w:t>，最终得到提取的特征隐变量</w:t>
      </w:r>
      <w:r>
        <w:rPr>
          <w:rFonts w:hint="eastAsia"/>
        </w:rPr>
        <w:t>z</w:t>
      </w:r>
      <w:r>
        <w:rPr>
          <w:rFonts w:hint="eastAsia"/>
        </w:rPr>
        <w:t>。</w:t>
      </w:r>
    </w:p>
    <w:p w14:paraId="60D78477" w14:textId="77777777" w:rsidR="00E670B9" w:rsidRDefault="0001358A">
      <w:pPr>
        <w:jc w:val="left"/>
      </w:pPr>
      <w:r>
        <w:rPr>
          <w:rFonts w:hint="eastAsia"/>
          <w:b/>
          <w:bCs/>
        </w:rPr>
        <w:t>程序</w:t>
      </w:r>
      <w:r>
        <w:rPr>
          <w:rFonts w:hint="eastAsia"/>
          <w:b/>
          <w:bCs/>
        </w:rPr>
        <w:t xml:space="preserve">2 </w:t>
      </w:r>
      <w:r>
        <w:rPr>
          <w:rFonts w:hint="eastAsia"/>
          <w:b/>
          <w:bCs/>
          <w:color w:val="C00000"/>
        </w:rPr>
        <w:t>(6</w:t>
      </w:r>
      <w:r>
        <w:rPr>
          <w:b/>
          <w:bCs/>
          <w:color w:val="C00000"/>
        </w:rPr>
        <w:t>’</w:t>
      </w:r>
      <w:r>
        <w:rPr>
          <w:rFonts w:hint="eastAsia"/>
          <w:b/>
          <w:bCs/>
          <w:color w:val="C00000"/>
        </w:rPr>
        <w:t>)</w:t>
      </w:r>
      <w:r>
        <w:rPr>
          <w:rFonts w:hint="eastAsia"/>
          <w:b/>
          <w:bCs/>
          <w:color w:val="C00000"/>
        </w:rPr>
        <w:t>：</w:t>
      </w:r>
      <w:r>
        <w:rPr>
          <w:rFonts w:hint="eastAsia"/>
        </w:rPr>
        <w:t>编写</w:t>
      </w:r>
      <w:r>
        <w:rPr>
          <w:rFonts w:hint="eastAsia"/>
        </w:rPr>
        <w:t>decoder</w:t>
      </w:r>
      <w:r>
        <w:rPr>
          <w:rFonts w:hint="eastAsia"/>
        </w:rPr>
        <w:t>与对应的</w:t>
      </w:r>
      <w:r>
        <w:rPr>
          <w:rFonts w:hint="eastAsia"/>
        </w:rPr>
        <w:t>decode</w:t>
      </w:r>
      <w:r>
        <w:rPr>
          <w:rFonts w:hint="eastAsia"/>
        </w:rPr>
        <w:t>过程（注意参照</w:t>
      </w:r>
      <w:r w:rsidR="0003797F">
        <w:rPr>
          <w:rFonts w:hint="eastAsia"/>
        </w:rPr>
        <w:t>Implicit</w:t>
      </w:r>
      <w:r w:rsidR="0003797F">
        <w:t xml:space="preserve"> </w:t>
      </w:r>
      <w:r w:rsidR="00667746">
        <w:t>N</w:t>
      </w:r>
      <w:r w:rsidR="0003797F">
        <w:rPr>
          <w:rFonts w:hint="eastAsia"/>
        </w:rPr>
        <w:t>eural</w:t>
      </w:r>
      <w:r w:rsidR="0003797F">
        <w:t xml:space="preserve"> </w:t>
      </w:r>
      <w:r w:rsidR="00667746">
        <w:t>R</w:t>
      </w:r>
      <w:r w:rsidR="0003797F">
        <w:rPr>
          <w:rFonts w:hint="eastAsia"/>
        </w:rPr>
        <w:t>epresentation</w:t>
      </w:r>
      <w:r>
        <w:rPr>
          <w:rFonts w:hint="eastAsia"/>
        </w:rPr>
        <w:t>的范式）。将</w:t>
      </w:r>
      <w:r>
        <w:rPr>
          <w:rFonts w:hint="eastAsia"/>
        </w:rPr>
        <w:t>pose</w:t>
      </w:r>
      <w:r>
        <w:rPr>
          <w:rFonts w:hint="eastAsia"/>
        </w:rPr>
        <w:t>信息与坐标结合起来，再拼接</w:t>
      </w:r>
      <w:r>
        <w:rPr>
          <w:rFonts w:hint="eastAsia"/>
        </w:rPr>
        <w:t>encoder</w:t>
      </w:r>
      <w:r>
        <w:rPr>
          <w:rFonts w:hint="eastAsia"/>
        </w:rPr>
        <w:t>的输出</w:t>
      </w:r>
      <w:r>
        <w:rPr>
          <w:rFonts w:hint="eastAsia"/>
        </w:rPr>
        <w:t>z</w:t>
      </w:r>
      <w:r>
        <w:rPr>
          <w:rFonts w:hint="eastAsia"/>
        </w:rPr>
        <w:t>，输入给</w:t>
      </w:r>
      <w:r>
        <w:rPr>
          <w:rFonts w:hint="eastAsia"/>
        </w:rPr>
        <w:t>decoder</w:t>
      </w:r>
      <w:r>
        <w:rPr>
          <w:rFonts w:hint="eastAsia"/>
        </w:rPr>
        <w:t>。</w:t>
      </w:r>
    </w:p>
    <w:p w14:paraId="4701BBA5" w14:textId="77777777" w:rsidR="00E670B9" w:rsidRDefault="0001358A">
      <w:pPr>
        <w:jc w:val="left"/>
      </w:pPr>
      <w:r>
        <w:rPr>
          <w:rFonts w:hint="eastAsia"/>
          <w:b/>
          <w:bCs/>
        </w:rPr>
        <w:t>程序</w:t>
      </w:r>
      <w:r>
        <w:rPr>
          <w:rFonts w:hint="eastAsia"/>
          <w:b/>
          <w:bCs/>
        </w:rPr>
        <w:t xml:space="preserve">3 </w:t>
      </w:r>
      <w:r>
        <w:rPr>
          <w:rFonts w:hint="eastAsia"/>
          <w:b/>
          <w:bCs/>
          <w:color w:val="C00000"/>
        </w:rPr>
        <w:t>(</w:t>
      </w:r>
      <w:r w:rsidR="00D50E4C">
        <w:rPr>
          <w:b/>
          <w:bCs/>
          <w:color w:val="C00000"/>
        </w:rPr>
        <w:t>5</w:t>
      </w:r>
      <w:r>
        <w:rPr>
          <w:b/>
          <w:bCs/>
          <w:color w:val="C00000"/>
        </w:rPr>
        <w:t>’</w:t>
      </w:r>
      <w:r>
        <w:rPr>
          <w:rFonts w:hint="eastAsia"/>
          <w:b/>
          <w:bCs/>
          <w:color w:val="C00000"/>
        </w:rPr>
        <w:t>)</w:t>
      </w:r>
      <w:r>
        <w:rPr>
          <w:rFonts w:hint="eastAsia"/>
          <w:b/>
          <w:bCs/>
          <w:color w:val="C00000"/>
        </w:rPr>
        <w:t>：</w:t>
      </w:r>
      <w:r>
        <w:rPr>
          <w:rFonts w:hint="eastAsia"/>
        </w:rPr>
        <w:t>设计合理的</w:t>
      </w:r>
      <w:r>
        <w:rPr>
          <w:rFonts w:hint="eastAsia"/>
        </w:rPr>
        <w:t>loss function</w:t>
      </w:r>
      <w:r>
        <w:rPr>
          <w:rFonts w:hint="eastAsia"/>
        </w:rPr>
        <w:t>，跑通二维</w:t>
      </w:r>
      <w:r>
        <w:rPr>
          <w:rFonts w:hAnsi="Cambria Math" w:hint="eastAsia"/>
        </w:rPr>
        <w:t>投影</w:t>
      </w:r>
      <w:r>
        <w:rPr>
          <w:rFonts w:hAnsi="Cambria Math" w:hint="eastAsia"/>
        </w:rPr>
        <w:t>-Encoder-Decoder-</w:t>
      </w:r>
      <w:r>
        <w:rPr>
          <w:rFonts w:hAnsi="Cambria Math" w:hint="eastAsia"/>
        </w:rPr>
        <w:t>三维结构的模型，实现最终的三维重构</w:t>
      </w:r>
      <w:r>
        <w:rPr>
          <w:rFonts w:hint="eastAsia"/>
        </w:rPr>
        <w:t>。</w:t>
      </w:r>
    </w:p>
    <w:p w14:paraId="288890CB" w14:textId="77777777" w:rsidR="00581F04" w:rsidRDefault="00581F04" w:rsidP="00581F04">
      <w:pPr>
        <w:jc w:val="left"/>
      </w:pPr>
      <w:r>
        <w:rPr>
          <w:rFonts w:hint="eastAsia"/>
          <w:b/>
          <w:bCs/>
        </w:rPr>
        <w:t>实验</w:t>
      </w:r>
      <w:r>
        <w:rPr>
          <w:rFonts w:hint="eastAsia"/>
          <w:b/>
          <w:bCs/>
        </w:rPr>
        <w:t xml:space="preserve">1 </w:t>
      </w:r>
      <w:r>
        <w:rPr>
          <w:rFonts w:hint="eastAsia"/>
          <w:b/>
          <w:bCs/>
          <w:color w:val="C00000"/>
        </w:rPr>
        <w:t>(</w:t>
      </w:r>
      <w:r w:rsidR="00D50E4C">
        <w:rPr>
          <w:b/>
          <w:bCs/>
          <w:color w:val="C00000"/>
        </w:rPr>
        <w:t>5</w:t>
      </w:r>
      <w:r>
        <w:rPr>
          <w:b/>
          <w:bCs/>
          <w:color w:val="C00000"/>
        </w:rPr>
        <w:t>’</w:t>
      </w:r>
      <w:r>
        <w:rPr>
          <w:rFonts w:hint="eastAsia"/>
          <w:b/>
          <w:bCs/>
          <w:color w:val="C00000"/>
        </w:rPr>
        <w:t>)</w:t>
      </w:r>
      <w:r>
        <w:rPr>
          <w:b/>
          <w:bCs/>
          <w:color w:val="C00000"/>
        </w:rPr>
        <w:t xml:space="preserve">: </w:t>
      </w:r>
      <w:r>
        <w:rPr>
          <w:rFonts w:hint="eastAsia"/>
        </w:rPr>
        <w:t>参考</w:t>
      </w:r>
      <w:r>
        <w:rPr>
          <w:rFonts w:hint="eastAsia"/>
        </w:rPr>
        <w:t>cryodrgn</w:t>
      </w:r>
      <w:r w:rsidR="004020EE">
        <w:t>/</w:t>
      </w:r>
      <w:r w:rsidR="004020EE">
        <w:rPr>
          <w:rFonts w:hint="eastAsia"/>
        </w:rPr>
        <w:t>commands</w:t>
      </w:r>
      <w:r>
        <w:t>/</w:t>
      </w:r>
      <w:r>
        <w:rPr>
          <w:rFonts w:hint="eastAsia"/>
        </w:rPr>
        <w:t>analyze</w:t>
      </w:r>
      <w:r>
        <w:t>.py</w:t>
      </w:r>
      <w:r>
        <w:rPr>
          <w:rFonts w:hint="eastAsia"/>
        </w:rPr>
        <w:t>部分的代码，直接使用</w:t>
      </w:r>
      <w:r>
        <w:rPr>
          <w:rFonts w:hint="eastAsia"/>
        </w:rPr>
        <w:t>analyze</w:t>
      </w:r>
      <w:r>
        <w:rPr>
          <w:rFonts w:hint="eastAsia"/>
        </w:rPr>
        <w:t>的脚本对重构结果进行分析，要求可视化动态的重建结果和隐空间变量</w:t>
      </w:r>
      <w:r>
        <w:rPr>
          <w:rFonts w:hint="eastAsia"/>
        </w:rPr>
        <w:t>z</w:t>
      </w:r>
      <w:r>
        <w:rPr>
          <w:rFonts w:hint="eastAsia"/>
        </w:rPr>
        <w:t>的分布图（利用</w:t>
      </w:r>
      <w:r>
        <w:rPr>
          <w:rFonts w:hint="eastAsia"/>
        </w:rPr>
        <w:t>PCA</w:t>
      </w:r>
      <w:r>
        <w:rPr>
          <w:rFonts w:hint="eastAsia"/>
        </w:rPr>
        <w:t>降维至二维）。</w:t>
      </w:r>
    </w:p>
    <w:p w14:paraId="46078D82" w14:textId="77777777" w:rsidR="0003797F" w:rsidRDefault="0003797F" w:rsidP="00DB57C5">
      <w:pPr>
        <w:rPr>
          <w:i/>
          <w:iCs/>
          <w:sz w:val="20"/>
          <w:szCs w:val="22"/>
        </w:rPr>
      </w:pPr>
    </w:p>
    <w:p w14:paraId="2ACCA093" w14:textId="77777777" w:rsidR="0003797F" w:rsidRDefault="0003797F" w:rsidP="0003797F">
      <w:pPr>
        <w:jc w:val="center"/>
        <w:rPr>
          <w:b/>
          <w:bCs/>
          <w:sz w:val="28"/>
          <w:szCs w:val="36"/>
        </w:rPr>
      </w:pPr>
      <w:r>
        <w:rPr>
          <w:rFonts w:hint="eastAsia"/>
          <w:b/>
          <w:bCs/>
          <w:sz w:val="28"/>
          <w:szCs w:val="36"/>
        </w:rPr>
        <w:lastRenderedPageBreak/>
        <w:t>理论作业</w:t>
      </w:r>
    </w:p>
    <w:p w14:paraId="0738F3E8" w14:textId="77777777" w:rsidR="0003797F" w:rsidRDefault="0003797F" w:rsidP="0003797F">
      <w:r>
        <w:rPr>
          <w:rFonts w:hint="eastAsia"/>
        </w:rPr>
        <w:t>Bayesian Estimator</w:t>
      </w:r>
      <w:r>
        <w:rPr>
          <w:rFonts w:hint="eastAsia"/>
        </w:rPr>
        <w:t>根据</w:t>
      </w:r>
      <w:r>
        <w:rPr>
          <w:rFonts w:hint="eastAsia"/>
        </w:rPr>
        <w:t>cost function</w:t>
      </w:r>
      <w:r>
        <w:rPr>
          <w:rFonts w:hint="eastAsia"/>
        </w:rPr>
        <w:t>的不同选择可以分为如下三种类型：</w:t>
      </w:r>
    </w:p>
    <w:p w14:paraId="2EF1D037" w14:textId="77777777" w:rsidR="007E3E38" w:rsidRDefault="007E3E38" w:rsidP="0003797F">
      <w:pPr>
        <w:ind w:firstLine="720"/>
      </w:pPr>
    </w:p>
    <w:p w14:paraId="0DCDAC05" w14:textId="77777777" w:rsidR="0003797F" w:rsidRDefault="0003797F" w:rsidP="0003797F">
      <w:pPr>
        <w:ind w:firstLine="720"/>
      </w:pPr>
      <w:r>
        <w:t>Minimum-Mean-Squared-Error (MMSE) Estimator</w:t>
      </w:r>
    </w:p>
    <w:p w14:paraId="264CEDB8" w14:textId="77777777" w:rsidR="0003797F" w:rsidRDefault="0003797F" w:rsidP="0003797F">
      <w:pPr>
        <w:ind w:firstLine="720"/>
      </w:pPr>
      <w:r>
        <w:t>Minimum-Mean-Absolute-Error (MMAE) Estimator</w:t>
      </w:r>
    </w:p>
    <w:p w14:paraId="704884A2" w14:textId="77777777" w:rsidR="0003797F" w:rsidRDefault="0003797F" w:rsidP="0003797F">
      <w:pPr>
        <w:ind w:firstLine="720"/>
      </w:pPr>
      <w:r>
        <w:t>Maximum A Posteriori Probability (MAP) Estimator</w:t>
      </w:r>
    </w:p>
    <w:p w14:paraId="29151E0F" w14:textId="77777777" w:rsidR="0003797F" w:rsidRDefault="0003797F" w:rsidP="0003797F">
      <w:pPr>
        <w:spacing w:line="288" w:lineRule="auto"/>
        <w:jc w:val="left"/>
        <w:rPr>
          <w:b/>
          <w:bCs/>
        </w:rPr>
      </w:pPr>
    </w:p>
    <w:p w14:paraId="2A2EEBCF" w14:textId="77777777" w:rsidR="0003797F" w:rsidRDefault="0003797F" w:rsidP="0003797F">
      <w:pPr>
        <w:rPr>
          <w:b/>
          <w:bCs/>
        </w:rPr>
      </w:pPr>
      <w:r>
        <w:rPr>
          <w:rFonts w:hint="eastAsia"/>
          <w:b/>
          <w:bCs/>
        </w:rPr>
        <w:t>作业</w:t>
      </w:r>
      <w:r>
        <w:rPr>
          <w:rFonts w:hint="eastAsia"/>
          <w:b/>
          <w:bCs/>
        </w:rPr>
        <w:t>1</w:t>
      </w:r>
      <w:r>
        <w:rPr>
          <w:rFonts w:hint="eastAsia"/>
          <w:b/>
          <w:bCs/>
          <w:color w:val="C00000"/>
        </w:rPr>
        <w:t xml:space="preserve"> (5</w:t>
      </w:r>
      <w:r>
        <w:rPr>
          <w:b/>
          <w:bCs/>
          <w:color w:val="C00000"/>
        </w:rPr>
        <w:t>’</w:t>
      </w:r>
      <w:r>
        <w:rPr>
          <w:rFonts w:hint="eastAsia"/>
          <w:b/>
          <w:bCs/>
          <w:color w:val="C00000"/>
        </w:rPr>
        <w:t>)</w:t>
      </w:r>
      <w:r>
        <w:rPr>
          <w:rFonts w:hint="eastAsia"/>
          <w:b/>
          <w:bCs/>
          <w:color w:val="C00000"/>
        </w:rPr>
        <w:t>：</w:t>
      </w:r>
      <w:r>
        <w:rPr>
          <w:rFonts w:hint="eastAsia"/>
          <w:b/>
          <w:bCs/>
        </w:rPr>
        <w:t>已知</w:t>
      </w:r>
      <w:r>
        <w:rPr>
          <w:b/>
          <w:bCs/>
        </w:rPr>
        <w:t>指数分布</w:t>
      </w:r>
    </w:p>
    <w:p w14:paraId="65192D2D" w14:textId="7139B8A7" w:rsidR="0003797F" w:rsidRDefault="0003797F" w:rsidP="0003797F">
      <w:pPr>
        <w:rPr>
          <w:rFonts w:hAnsi="Cambria Math" w:cs="Cambria Math"/>
        </w:rPr>
      </w:pPr>
      <m:oMathPara>
        <m:oMath>
          <m:r>
            <m:rPr>
              <m:sty m:val="bi"/>
            </m:rPr>
            <w:rPr>
              <w:rFonts w:ascii="Cambria Math" w:hAnsi="Cambria Math"/>
            </w:rPr>
            <m:t>Y=(</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n</m:t>
              </m:r>
            </m:sub>
          </m:sSub>
          <m:r>
            <m:rPr>
              <m:sty m:val="bi"/>
            </m:rPr>
            <w:rPr>
              <w:rFonts w:ascii="Cambria Math" w:hAnsi="Cambria Math"/>
            </w:rPr>
            <m:t>)</m:t>
          </m:r>
          <m:r>
            <m:rPr>
              <m:sty m:val="bi"/>
            </m:rPr>
            <w:rPr>
              <w:rFonts w:ascii="Cambria Math" w:hAnsi="Cambria Math" w:cs="Cambria Math"/>
            </w:rPr>
            <m:t>~exp(λ)=</m:t>
          </m:r>
          <m:d>
            <m:dPr>
              <m:begChr m:val="{"/>
              <m:endChr m:val=""/>
              <m:ctrlPr>
                <w:rPr>
                  <w:rFonts w:ascii="Cambria Math" w:hAnsi="Cambria Math" w:cs="Cambria Math"/>
                  <w:b/>
                  <w:bCs/>
                  <w:i/>
                  <w:iCs/>
                </w:rPr>
              </m:ctrlPr>
            </m:dPr>
            <m:e>
              <m:eqArr>
                <m:eqArrPr>
                  <m:ctrlPr>
                    <w:rPr>
                      <w:rFonts w:ascii="Cambria Math" w:hAnsi="Cambria Math" w:cs="Cambria Math"/>
                      <w:b/>
                      <w:bCs/>
                      <w:i/>
                      <w:iCs/>
                    </w:rPr>
                  </m:ctrlPr>
                </m:eqArrPr>
                <m:e>
                  <m:r>
                    <m:rPr>
                      <m:sty m:val="bi"/>
                    </m:rPr>
                    <w:rPr>
                      <w:rFonts w:ascii="Cambria Math" w:hAnsi="Cambria Math" w:cs="Cambria Math"/>
                    </w:rPr>
                    <m:t>λexp(-λy), y≥0</m:t>
                  </m:r>
                </m:e>
                <m:e>
                  <m:r>
                    <m:rPr>
                      <m:sty m:val="bi"/>
                    </m:rPr>
                    <w:rPr>
                      <w:rFonts w:ascii="Cambria Math" w:hAnsi="Cambria Math" w:cs="Cambria Math"/>
                    </w:rPr>
                    <m:t>0, y&lt;0</m:t>
                  </m:r>
                </m:e>
              </m:eqArr>
            </m:e>
          </m:d>
          <m:r>
            <m:rPr>
              <m:sty m:val="bi"/>
            </m:rPr>
            <w:rPr>
              <w:rFonts w:ascii="Cambria Math" w:hAnsi="Cambria Math" w:cs="Cambria Math"/>
            </w:rPr>
            <m:t>, p(λ)=</m:t>
          </m:r>
          <m:d>
            <m:dPr>
              <m:begChr m:val="{"/>
              <m:endChr m:val=""/>
              <m:ctrlPr>
                <w:rPr>
                  <w:rFonts w:ascii="Cambria Math" w:hAnsi="Cambria Math" w:cs="Cambria Math"/>
                  <w:b/>
                  <w:bCs/>
                  <w:i/>
                  <w:iCs/>
                </w:rPr>
              </m:ctrlPr>
            </m:dPr>
            <m:e>
              <m:eqArr>
                <m:eqArrPr>
                  <m:ctrlPr>
                    <w:rPr>
                      <w:rFonts w:ascii="Cambria Math" w:hAnsi="Cambria Math" w:cs="Cambria Math"/>
                      <w:b/>
                      <w:bCs/>
                      <w:i/>
                      <w:iCs/>
                    </w:rPr>
                  </m:ctrlPr>
                </m:eqArrPr>
                <m:e>
                  <m:r>
                    <m:rPr>
                      <m:sty m:val="bi"/>
                    </m:rPr>
                    <w:rPr>
                      <w:rFonts w:ascii="Cambria Math" w:hAnsi="Cambria Math" w:cs="Cambria Math"/>
                    </w:rPr>
                    <m:t xml:space="preserve">αexp(-αλ), </m:t>
                  </m:r>
                  <m:r>
                    <m:rPr>
                      <m:sty m:val="bi"/>
                    </m:rPr>
                    <w:rPr>
                      <w:rFonts w:ascii="Cambria Math" w:hAnsi="Cambria Math" w:cs="Cambria Math"/>
                    </w:rPr>
                    <m:t>λ</m:t>
                  </m:r>
                  <m:r>
                    <m:rPr>
                      <m:sty m:val="bi"/>
                    </m:rPr>
                    <w:rPr>
                      <w:rFonts w:ascii="Cambria Math" w:hAnsi="Cambria Math" w:cs="Cambria Math"/>
                    </w:rPr>
                    <m:t>≥0</m:t>
                  </m:r>
                </m:e>
                <m:e>
                  <m:r>
                    <m:rPr>
                      <m:sty m:val="bi"/>
                    </m:rPr>
                    <w:rPr>
                      <w:rFonts w:ascii="Cambria Math" w:hAnsi="Cambria Math" w:cs="Cambria Math"/>
                    </w:rPr>
                    <m:t>0,</m:t>
                  </m:r>
                  <m:r>
                    <m:rPr>
                      <m:sty m:val="bi"/>
                    </m:rPr>
                    <w:rPr>
                      <w:rFonts w:ascii="Cambria Math" w:hAnsi="Cambria Math" w:cs="Cambria Math"/>
                    </w:rPr>
                    <m:t>λ</m:t>
                  </m:r>
                  <m:r>
                    <m:rPr>
                      <m:sty m:val="bi"/>
                    </m:rPr>
                    <w:rPr>
                      <w:rFonts w:ascii="Cambria Math" w:hAnsi="Cambria Math" w:cs="Cambria Math"/>
                    </w:rPr>
                    <m:t>&lt;0</m:t>
                  </m:r>
                </m:e>
              </m:eqArr>
            </m:e>
          </m:d>
        </m:oMath>
      </m:oMathPara>
    </w:p>
    <w:p w14:paraId="11E71468" w14:textId="77777777" w:rsidR="0003797F" w:rsidRDefault="0003797F" w:rsidP="0003797F">
      <w:pPr>
        <w:spacing w:line="288" w:lineRule="auto"/>
        <w:jc w:val="left"/>
        <w:rPr>
          <w:rFonts w:hAnsi="Cambria Math" w:cs="Cambria Math"/>
        </w:rPr>
      </w:pPr>
      <w:r>
        <w:rPr>
          <w:rFonts w:hAnsi="Cambria Math" w:cs="Cambria Math" w:hint="eastAsia"/>
        </w:rPr>
        <w:t>推导其</w:t>
      </w:r>
      <w:r>
        <w:rPr>
          <w:rFonts w:hAnsi="Cambria Math" w:cs="Cambria Math" w:hint="eastAsia"/>
        </w:rPr>
        <w:t xml:space="preserve">MMSE, MMAE, MAP </w:t>
      </w:r>
      <w:r>
        <w:rPr>
          <w:rFonts w:hAnsi="Cambria Math" w:cs="Cambria Math" w:hint="eastAsia"/>
        </w:rPr>
        <w:t>三个</w:t>
      </w:r>
      <w:r>
        <w:rPr>
          <w:rFonts w:hAnsi="Cambria Math" w:cs="Cambria Math" w:hint="eastAsia"/>
        </w:rPr>
        <w:t>Estimator</w:t>
      </w:r>
      <w:r>
        <w:rPr>
          <w:rFonts w:hAnsi="Cambria Math" w:cs="Cambria Math" w:hint="eastAsia"/>
        </w:rPr>
        <w:t>的形式。</w:t>
      </w:r>
    </w:p>
    <w:p w14:paraId="69069353" w14:textId="77777777" w:rsidR="0003797F" w:rsidRDefault="0003797F" w:rsidP="0003797F">
      <w:pPr>
        <w:spacing w:line="288" w:lineRule="auto"/>
        <w:jc w:val="left"/>
        <w:rPr>
          <w:rFonts w:hAnsi="Cambria Math" w:cs="Cambria Math"/>
        </w:rPr>
      </w:pPr>
    </w:p>
    <w:p w14:paraId="3C4EC42C" w14:textId="77777777" w:rsidR="0003797F" w:rsidRDefault="0003797F" w:rsidP="0003797F">
      <w:pPr>
        <w:rPr>
          <w:b/>
          <w:bCs/>
        </w:rPr>
      </w:pPr>
      <w:r>
        <w:rPr>
          <w:rFonts w:hint="eastAsia"/>
          <w:b/>
          <w:bCs/>
        </w:rPr>
        <w:t>作业</w:t>
      </w:r>
      <w:r>
        <w:rPr>
          <w:rFonts w:hint="eastAsia"/>
          <w:b/>
          <w:bCs/>
        </w:rPr>
        <w:t>2</w:t>
      </w:r>
      <w:r>
        <w:rPr>
          <w:rFonts w:hint="eastAsia"/>
          <w:b/>
          <w:bCs/>
          <w:color w:val="C00000"/>
        </w:rPr>
        <w:t xml:space="preserve"> (10</w:t>
      </w:r>
      <w:r>
        <w:rPr>
          <w:b/>
          <w:bCs/>
          <w:color w:val="C00000"/>
        </w:rPr>
        <w:t>’</w:t>
      </w:r>
      <w:r>
        <w:rPr>
          <w:rFonts w:hint="eastAsia"/>
          <w:b/>
          <w:bCs/>
          <w:color w:val="C00000"/>
        </w:rPr>
        <w:t>)</w:t>
      </w:r>
      <w:r>
        <w:rPr>
          <w:rFonts w:hint="eastAsia"/>
          <w:b/>
          <w:bCs/>
          <w:color w:val="C00000"/>
        </w:rPr>
        <w:t>：</w:t>
      </w:r>
      <w:r>
        <w:rPr>
          <w:rFonts w:hint="eastAsia"/>
          <w:b/>
          <w:bCs/>
        </w:rPr>
        <w:t>已知如下两种多元高斯分布（</w:t>
      </w:r>
      <w:r>
        <w:rPr>
          <w:rFonts w:hint="eastAsia"/>
          <w:b/>
          <w:bCs/>
        </w:rPr>
        <w:t>Multivariate Gaussian Distribution</w:t>
      </w:r>
      <w:r>
        <w:rPr>
          <w:rFonts w:hint="eastAsia"/>
          <w:b/>
          <w:bCs/>
        </w:rPr>
        <w:t>）</w:t>
      </w:r>
    </w:p>
    <w:p w14:paraId="34C8B0D7" w14:textId="77777777" w:rsidR="0003797F" w:rsidRDefault="00F16CDA" w:rsidP="0003797F">
      <w:pPr>
        <w:rPr>
          <w:rFonts w:hAnsi="Cambria Math" w:cs="Cambria Math"/>
          <w:b/>
          <w:bCs/>
        </w:rPr>
      </w:pPr>
      <m:oMathPara>
        <m:oMath>
          <m:d>
            <m:dPr>
              <m:ctrlPr>
                <w:rPr>
                  <w:rFonts w:ascii="Cambria Math" w:hAnsi="Cambria Math"/>
                  <w:b/>
                  <w:bCs/>
                  <w:i/>
                </w:rPr>
              </m:ctrlPr>
            </m:dPr>
            <m:e>
              <m:f>
                <m:fPr>
                  <m:type m:val="noBar"/>
                  <m:ctrlPr>
                    <w:rPr>
                      <w:rFonts w:ascii="Cambria Math" w:hAnsi="Cambria Math"/>
                      <w:b/>
                      <w:bCs/>
                      <w:i/>
                    </w:rPr>
                  </m:ctrlPr>
                </m:fPr>
                <m:num>
                  <m:r>
                    <m:rPr>
                      <m:sty m:val="bi"/>
                    </m:rPr>
                    <w:rPr>
                      <w:rFonts w:ascii="Cambria Math" w:hAnsi="Cambria Math"/>
                    </w:rPr>
                    <m:t>Y</m:t>
                  </m:r>
                </m:num>
                <m:den>
                  <m:r>
                    <m:rPr>
                      <m:sty m:val="bi"/>
                    </m:rPr>
                    <w:rPr>
                      <w:rFonts w:ascii="Cambria Math" w:hAnsi="Cambria Math"/>
                    </w:rPr>
                    <m:t>X</m:t>
                  </m:r>
                </m:den>
              </m:f>
            </m:e>
          </m:d>
          <m:r>
            <m:rPr>
              <m:scr m:val="script"/>
              <m:sty m:val="bi"/>
            </m:rPr>
            <w:rPr>
              <w:rFonts w:ascii="Cambria Math" w:hAnsi="Cambria Math" w:cs="Cambria Math"/>
            </w:rPr>
            <m:t>~N</m:t>
          </m:r>
          <m:d>
            <m:dPr>
              <m:endChr m:val=""/>
              <m:ctrlPr>
                <w:rPr>
                  <w:rFonts w:ascii="Cambria Math" w:hAnsi="Cambria Math" w:cs="Cambria Math"/>
                  <w:b/>
                  <w:bCs/>
                  <w:i/>
                </w:rPr>
              </m:ctrlPr>
            </m:dPr>
            <m:e>
              <m:d>
                <m:dPr>
                  <m:ctrlPr>
                    <w:rPr>
                      <w:rFonts w:ascii="Cambria Math" w:hAnsi="Cambria Math" w:cs="Cambria Math"/>
                      <w:b/>
                      <w:bCs/>
                      <w:i/>
                    </w:rPr>
                  </m:ctrlPr>
                </m:dPr>
                <m:e>
                  <m:f>
                    <m:fPr>
                      <m:type m:val="noBar"/>
                      <m:ctrlPr>
                        <w:rPr>
                          <w:rFonts w:ascii="Cambria Math" w:hAnsi="Cambria Math" w:cs="Cambria Math"/>
                          <w:b/>
                          <w:bCs/>
                          <w:i/>
                        </w:rPr>
                      </m:ctrlPr>
                    </m:fPr>
                    <m:num>
                      <m:sSub>
                        <m:sSubPr>
                          <m:ctrlPr>
                            <w:rPr>
                              <w:rFonts w:ascii="Cambria Math" w:hAnsi="Cambria Math" w:cs="Cambria Math"/>
                              <w:b/>
                              <w:bCs/>
                              <w:i/>
                            </w:rPr>
                          </m:ctrlPr>
                        </m:sSubPr>
                        <m:e>
                          <m:r>
                            <m:rPr>
                              <m:sty m:val="bi"/>
                            </m:rPr>
                            <w:rPr>
                              <w:rFonts w:ascii="Cambria Math" w:hAnsi="Cambria Math" w:cs="Cambria Math"/>
                            </w:rPr>
                            <m:t>μ</m:t>
                          </m:r>
                        </m:e>
                        <m:sub>
                          <m:r>
                            <m:rPr>
                              <m:sty m:val="bi"/>
                            </m:rPr>
                            <w:rPr>
                              <w:rFonts w:ascii="Cambria Math" w:hAnsi="Cambria Math" w:cs="Cambria Math"/>
                            </w:rPr>
                            <m:t>Y</m:t>
                          </m:r>
                        </m:sub>
                      </m:sSub>
                    </m:num>
                    <m:den>
                      <m:sSub>
                        <m:sSubPr>
                          <m:ctrlPr>
                            <w:rPr>
                              <w:rFonts w:ascii="Cambria Math" w:hAnsi="Cambria Math" w:cs="Cambria Math"/>
                              <w:b/>
                              <w:bCs/>
                              <w:i/>
                            </w:rPr>
                          </m:ctrlPr>
                        </m:sSubPr>
                        <m:e>
                          <m:r>
                            <m:rPr>
                              <m:sty m:val="bi"/>
                            </m:rPr>
                            <w:rPr>
                              <w:rFonts w:ascii="Cambria Math" w:hAnsi="Cambria Math" w:cs="Cambria Math"/>
                            </w:rPr>
                            <m:t>μ</m:t>
                          </m:r>
                        </m:e>
                        <m:sub>
                          <m:r>
                            <m:rPr>
                              <m:sty m:val="bi"/>
                            </m:rPr>
                            <w:rPr>
                              <w:rFonts w:ascii="Cambria Math" w:hAnsi="Cambria Math" w:cs="Cambria Math"/>
                            </w:rPr>
                            <m:t>X</m:t>
                          </m:r>
                        </m:sub>
                      </m:sSub>
                    </m:den>
                  </m:f>
                </m:e>
              </m:d>
            </m:e>
          </m:d>
          <m:r>
            <m:rPr>
              <m:sty m:val="bi"/>
            </m:rPr>
            <w:rPr>
              <w:rFonts w:ascii="Cambria Math" w:hAnsi="Cambria Math" w:cs="Cambria Math"/>
            </w:rPr>
            <m:t>,</m:t>
          </m:r>
          <m:d>
            <m:dPr>
              <m:begChr m:val=""/>
              <m:ctrlPr>
                <w:rPr>
                  <w:rFonts w:ascii="Cambria Math" w:hAnsi="Cambria Math" w:cs="Cambria Math"/>
                  <w:b/>
                  <w:bCs/>
                  <w:i/>
                </w:rPr>
              </m:ctrlPr>
            </m:dPr>
            <m:e>
              <m:d>
                <m:dPr>
                  <m:ctrlPr>
                    <w:rPr>
                      <w:rFonts w:ascii="Cambria Math" w:hAnsi="Cambria Math" w:cs="Cambria Math"/>
                      <w:b/>
                      <w:bCs/>
                      <w:i/>
                    </w:rPr>
                  </m:ctrlPr>
                </m:dPr>
                <m:e>
                  <m:f>
                    <m:fPr>
                      <m:type m:val="noBar"/>
                      <m:ctrlPr>
                        <w:rPr>
                          <w:rFonts w:ascii="Cambria Math" w:hAnsi="Cambria Math" w:cs="Cambria Math"/>
                          <w:b/>
                          <w:bCs/>
                          <w:i/>
                        </w:rPr>
                      </m:ctrlPr>
                    </m:fPr>
                    <m:num>
                      <m:sSub>
                        <m:sSubPr>
                          <m:ctrlPr>
                            <w:rPr>
                              <w:rFonts w:ascii="Cambria Math" w:hAnsi="Cambria Math" w:cs="Cambria Math"/>
                              <w:b/>
                              <w:bCs/>
                              <w:i/>
                            </w:rPr>
                          </m:ctrlPr>
                        </m:sSubPr>
                        <m:e>
                          <m:r>
                            <m:rPr>
                              <m:sty m:val="bi"/>
                            </m:rPr>
                            <w:rPr>
                              <w:rFonts w:ascii="Cambria Math" w:hAnsi="Cambria Math" w:cs="Cambria Math"/>
                            </w:rPr>
                            <m:t>∑</m:t>
                          </m:r>
                        </m:e>
                        <m:sub>
                          <m:r>
                            <m:rPr>
                              <m:sty m:val="bi"/>
                            </m:rPr>
                            <w:rPr>
                              <w:rFonts w:ascii="Cambria Math" w:hAnsi="Cambria Math" w:cs="Cambria Math"/>
                            </w:rPr>
                            <m:t>Y</m:t>
                          </m:r>
                        </m:sub>
                      </m:sSub>
                      <m:r>
                        <m:rPr>
                          <m:sty m:val="bi"/>
                        </m:rPr>
                        <w:rPr>
                          <w:rFonts w:ascii="Cambria Math" w:hAnsi="Cambria Math" w:cs="Cambria Math"/>
                        </w:rPr>
                        <m:t xml:space="preserve">  </m:t>
                      </m:r>
                      <m:sSub>
                        <m:sSubPr>
                          <m:ctrlPr>
                            <w:rPr>
                              <w:rFonts w:ascii="Cambria Math" w:hAnsi="Cambria Math" w:cs="Cambria Math"/>
                              <w:b/>
                              <w:bCs/>
                              <w:i/>
                            </w:rPr>
                          </m:ctrlPr>
                        </m:sSubPr>
                        <m:e>
                          <m:r>
                            <m:rPr>
                              <m:sty m:val="bi"/>
                            </m:rPr>
                            <w:rPr>
                              <w:rFonts w:ascii="Cambria Math" w:hAnsi="Cambria Math" w:cs="Cambria Math"/>
                            </w:rPr>
                            <m:t>∑</m:t>
                          </m:r>
                        </m:e>
                        <m:sub>
                          <m:r>
                            <m:rPr>
                              <m:sty m:val="bi"/>
                            </m:rPr>
                            <w:rPr>
                              <w:rFonts w:ascii="Cambria Math" w:hAnsi="Cambria Math" w:cs="Cambria Math"/>
                            </w:rPr>
                            <m:t>YX</m:t>
                          </m:r>
                        </m:sub>
                      </m:sSub>
                    </m:num>
                    <m:den>
                      <m:sSub>
                        <m:sSubPr>
                          <m:ctrlPr>
                            <w:rPr>
                              <w:rFonts w:ascii="Cambria Math" w:hAnsi="Cambria Math" w:cs="Cambria Math"/>
                              <w:b/>
                              <w:bCs/>
                              <w:i/>
                            </w:rPr>
                          </m:ctrlPr>
                        </m:sSubPr>
                        <m:e>
                          <m:r>
                            <m:rPr>
                              <m:sty m:val="bi"/>
                            </m:rPr>
                            <w:rPr>
                              <w:rFonts w:ascii="Cambria Math" w:hAnsi="Cambria Math" w:cs="Cambria Math"/>
                            </w:rPr>
                            <m:t>∑</m:t>
                          </m:r>
                        </m:e>
                        <m:sub>
                          <m:r>
                            <m:rPr>
                              <m:sty m:val="bi"/>
                            </m:rPr>
                            <w:rPr>
                              <w:rFonts w:ascii="Cambria Math" w:hAnsi="Cambria Math" w:cs="Cambria Math"/>
                            </w:rPr>
                            <m:t>XY</m:t>
                          </m:r>
                        </m:sub>
                      </m:sSub>
                      <m:r>
                        <m:rPr>
                          <m:sty m:val="bi"/>
                        </m:rPr>
                        <w:rPr>
                          <w:rFonts w:ascii="Cambria Math" w:hAnsi="Cambria Math" w:cs="Cambria Math"/>
                        </w:rPr>
                        <m:t xml:space="preserve">  </m:t>
                      </m:r>
                      <m:sSub>
                        <m:sSubPr>
                          <m:ctrlPr>
                            <w:rPr>
                              <w:rFonts w:ascii="Cambria Math" w:hAnsi="Cambria Math" w:cs="Cambria Math"/>
                              <w:b/>
                              <w:bCs/>
                              <w:i/>
                            </w:rPr>
                          </m:ctrlPr>
                        </m:sSubPr>
                        <m:e>
                          <m:r>
                            <m:rPr>
                              <m:sty m:val="bi"/>
                            </m:rPr>
                            <w:rPr>
                              <w:rFonts w:ascii="Cambria Math" w:hAnsi="Cambria Math" w:cs="Cambria Math"/>
                            </w:rPr>
                            <m:t>∑</m:t>
                          </m:r>
                        </m:e>
                        <m:sub>
                          <m:r>
                            <m:rPr>
                              <m:sty m:val="bi"/>
                            </m:rPr>
                            <w:rPr>
                              <w:rFonts w:ascii="Cambria Math" w:hAnsi="Cambria Math" w:cs="Cambria Math"/>
                            </w:rPr>
                            <m:t>X</m:t>
                          </m:r>
                        </m:sub>
                      </m:sSub>
                    </m:den>
                  </m:f>
                </m:e>
              </m:d>
            </m:e>
          </m:d>
        </m:oMath>
      </m:oMathPara>
    </w:p>
    <w:p w14:paraId="1234EE51" w14:textId="77777777" w:rsidR="0003797F" w:rsidRDefault="0003797F" w:rsidP="0003797F">
      <w:pPr>
        <w:rPr>
          <w:rFonts w:hAnsi="Cambria Math" w:cs="Cambria Math"/>
          <w:b/>
          <w:bCs/>
        </w:rPr>
      </w:pPr>
    </w:p>
    <w:p w14:paraId="13A75479" w14:textId="77777777" w:rsidR="0003797F" w:rsidRDefault="0003797F" w:rsidP="0003797F">
      <m:oMathPara>
        <m:oMath>
          <m:r>
            <m:rPr>
              <m:sty m:val="bi"/>
            </m:rPr>
            <w:rPr>
              <w:rFonts w:ascii="Cambria Math" w:hAnsi="Cambria Math"/>
            </w:rPr>
            <m:t>Y=HX+N, X</m:t>
          </m:r>
          <m:r>
            <m:rPr>
              <m:sty m:val="bi"/>
            </m:rPr>
            <w:rPr>
              <w:rFonts w:ascii="Cambria Math" w:hAnsi="Cambria Math" w:cs="Cambria Math"/>
            </w:rPr>
            <m:t>~</m:t>
          </m:r>
          <m:r>
            <m:rPr>
              <m:scr m:val="script"/>
              <m:sty m:val="bi"/>
            </m:rPr>
            <w:rPr>
              <w:rFonts w:ascii="Cambria Math" w:eastAsia="MS Mincho" w:hAnsi="Cambria Math" w:cs="MS Mincho"/>
            </w:rPr>
            <m:t>N</m:t>
          </m:r>
          <m:r>
            <m:rPr>
              <m:sty m:val="bi"/>
            </m:rPr>
            <w:rPr>
              <w:rFonts w:ascii="Cambria Math" w:hAnsi="Cambria Math" w:cs="Cambria Math"/>
            </w:rPr>
            <m:t>(</m:t>
          </m:r>
          <m:sSub>
            <m:sSubPr>
              <m:ctrlPr>
                <w:rPr>
                  <w:rFonts w:ascii="Cambria Math" w:hAnsi="Cambria Math" w:cs="Cambria Math"/>
                  <w:b/>
                  <w:bCs/>
                  <w:i/>
                </w:rPr>
              </m:ctrlPr>
            </m:sSubPr>
            <m:e>
              <m:r>
                <m:rPr>
                  <m:sty m:val="bi"/>
                </m:rPr>
                <w:rPr>
                  <w:rFonts w:ascii="Cambria Math" w:hAnsi="Cambria Math" w:cs="Cambria Math"/>
                </w:rPr>
                <m:t>μ</m:t>
              </m:r>
            </m:e>
            <m:sub>
              <m:r>
                <m:rPr>
                  <m:sty m:val="bi"/>
                </m:rPr>
                <w:rPr>
                  <w:rFonts w:ascii="Cambria Math" w:hAnsi="Cambria Math" w:cs="Cambria Math"/>
                </w:rPr>
                <m:t>X</m:t>
              </m:r>
            </m:sub>
          </m:sSub>
          <m:r>
            <m:rPr>
              <m:sty m:val="bi"/>
            </m:rPr>
            <w:rPr>
              <w:rFonts w:ascii="Cambria Math" w:hAnsi="Cambria Math" w:cs="Cambria Math"/>
            </w:rPr>
            <m:t>,</m:t>
          </m:r>
          <m:sSub>
            <m:sSubPr>
              <m:ctrlPr>
                <w:rPr>
                  <w:rFonts w:ascii="Cambria Math" w:hAnsi="Cambria Math" w:cs="Cambria Math"/>
                  <w:b/>
                  <w:bCs/>
                  <w:i/>
                </w:rPr>
              </m:ctrlPr>
            </m:sSubPr>
            <m:e>
              <m:r>
                <m:rPr>
                  <m:sty m:val="bi"/>
                </m:rPr>
                <w:rPr>
                  <w:rFonts w:ascii="Cambria Math" w:hAnsi="Cambria Math" w:cs="Cambria Math"/>
                </w:rPr>
                <m:t>∑</m:t>
              </m:r>
            </m:e>
            <m:sub>
              <m:r>
                <m:rPr>
                  <m:sty m:val="bi"/>
                </m:rPr>
                <w:rPr>
                  <w:rFonts w:ascii="Cambria Math" w:hAnsi="Cambria Math" w:cs="Cambria Math"/>
                </w:rPr>
                <m:t>X</m:t>
              </m:r>
            </m:sub>
          </m:sSub>
          <m:r>
            <m:rPr>
              <m:sty m:val="bi"/>
            </m:rPr>
            <w:rPr>
              <w:rFonts w:ascii="Cambria Math" w:hAnsi="Cambria Math" w:cs="Cambria Math"/>
            </w:rPr>
            <m:t>), N~</m:t>
          </m:r>
          <m:r>
            <m:rPr>
              <m:scr m:val="script"/>
              <m:sty m:val="bi"/>
            </m:rPr>
            <w:rPr>
              <w:rFonts w:ascii="Cambria Math" w:eastAsia="MS Mincho" w:hAnsi="Cambria Math" w:cs="MS Mincho"/>
            </w:rPr>
            <m:t>N</m:t>
          </m:r>
          <m:r>
            <m:rPr>
              <m:sty m:val="bi"/>
            </m:rPr>
            <w:rPr>
              <w:rFonts w:ascii="Cambria Math" w:hAnsi="Cambria Math" w:cs="Cambria Math"/>
            </w:rPr>
            <m:t>(0, ∑)</m:t>
          </m:r>
        </m:oMath>
      </m:oMathPara>
    </w:p>
    <w:p w14:paraId="15605E88" w14:textId="77777777" w:rsidR="0003797F" w:rsidRDefault="0003797F" w:rsidP="0003797F">
      <w:r>
        <w:rPr>
          <w:rFonts w:hAnsi="Cambria Math" w:cs="Cambria Math" w:hint="eastAsia"/>
        </w:rPr>
        <w:t>分别推导其</w:t>
      </w:r>
      <w:r>
        <w:rPr>
          <w:rFonts w:hAnsi="Cambria Math" w:cs="Cambria Math" w:hint="eastAsia"/>
        </w:rPr>
        <w:t xml:space="preserve">MMSE, MMAE, MAP </w:t>
      </w:r>
      <w:r>
        <w:rPr>
          <w:rFonts w:hAnsi="Cambria Math" w:cs="Cambria Math" w:hint="eastAsia"/>
        </w:rPr>
        <w:t>三个</w:t>
      </w:r>
      <w:r>
        <w:rPr>
          <w:rFonts w:hAnsi="Cambria Math" w:cs="Cambria Math" w:hint="eastAsia"/>
        </w:rPr>
        <w:t>Estimator</w:t>
      </w:r>
      <w:r>
        <w:rPr>
          <w:rFonts w:hAnsi="Cambria Math" w:cs="Cambria Math" w:hint="eastAsia"/>
        </w:rPr>
        <w:t>的形式。</w:t>
      </w:r>
    </w:p>
    <w:p w14:paraId="2D174034" w14:textId="77777777" w:rsidR="0003797F" w:rsidRDefault="0003797F" w:rsidP="0003797F">
      <w:pPr>
        <w:spacing w:line="288" w:lineRule="auto"/>
        <w:jc w:val="left"/>
        <w:rPr>
          <w:rFonts w:hAnsi="Cambria Math" w:cs="Cambria Math"/>
        </w:rPr>
      </w:pPr>
    </w:p>
    <w:p w14:paraId="7006D897" w14:textId="77777777" w:rsidR="0003797F" w:rsidRDefault="0003797F" w:rsidP="0003797F"/>
    <w:p w14:paraId="51B0008E" w14:textId="77777777" w:rsidR="00E670B9" w:rsidRDefault="00E670B9" w:rsidP="00667746"/>
    <w:p w14:paraId="68123069" w14:textId="77777777" w:rsidR="00E670B9" w:rsidRDefault="00E670B9" w:rsidP="00667746"/>
    <w:p w14:paraId="1CD80A68" w14:textId="77777777" w:rsidR="00E670B9" w:rsidRDefault="00E670B9">
      <w:pPr>
        <w:spacing w:line="288" w:lineRule="auto"/>
        <w:jc w:val="left"/>
      </w:pPr>
    </w:p>
    <w:p w14:paraId="2713FE97" w14:textId="77777777" w:rsidR="0003797F" w:rsidRDefault="0003797F">
      <w:pPr>
        <w:spacing w:line="288" w:lineRule="auto"/>
        <w:jc w:val="left"/>
      </w:pPr>
    </w:p>
    <w:p w14:paraId="451AB348" w14:textId="77777777" w:rsidR="0003797F" w:rsidRDefault="0003797F">
      <w:pPr>
        <w:spacing w:line="288" w:lineRule="auto"/>
        <w:jc w:val="left"/>
      </w:pPr>
    </w:p>
    <w:p w14:paraId="2C5CB57D" w14:textId="77777777" w:rsidR="0003797F" w:rsidRDefault="0003797F">
      <w:pPr>
        <w:spacing w:line="288" w:lineRule="auto"/>
        <w:jc w:val="left"/>
        <w:rPr>
          <w:b/>
          <w:bCs/>
        </w:rPr>
      </w:pPr>
    </w:p>
    <w:p w14:paraId="7BAB3833" w14:textId="77777777" w:rsidR="00E670B9" w:rsidRDefault="00E670B9">
      <w:pPr>
        <w:spacing w:line="288" w:lineRule="auto"/>
        <w:jc w:val="left"/>
        <w:rPr>
          <w:b/>
          <w:bCs/>
        </w:rPr>
      </w:pPr>
    </w:p>
    <w:p w14:paraId="7297FAC7" w14:textId="77777777" w:rsidR="00E670B9" w:rsidRDefault="00E670B9">
      <w:pPr>
        <w:spacing w:line="288" w:lineRule="auto"/>
        <w:jc w:val="left"/>
        <w:rPr>
          <w:b/>
          <w:bCs/>
        </w:rPr>
      </w:pPr>
    </w:p>
    <w:p w14:paraId="4B7CA70B" w14:textId="77777777" w:rsidR="00E670B9" w:rsidRDefault="00E670B9">
      <w:pPr>
        <w:spacing w:line="168" w:lineRule="auto"/>
        <w:jc w:val="left"/>
        <w:rPr>
          <w:i/>
          <w:iCs/>
          <w:sz w:val="20"/>
          <w:szCs w:val="22"/>
        </w:rPr>
      </w:pPr>
    </w:p>
    <w:p w14:paraId="0821297D" w14:textId="77777777" w:rsidR="0003797F" w:rsidRDefault="0003797F">
      <w:pPr>
        <w:spacing w:line="168" w:lineRule="auto"/>
        <w:jc w:val="left"/>
        <w:rPr>
          <w:i/>
          <w:iCs/>
          <w:sz w:val="20"/>
          <w:szCs w:val="22"/>
        </w:rPr>
      </w:pPr>
    </w:p>
    <w:p w14:paraId="7B4167BD" w14:textId="77777777" w:rsidR="00E670B9" w:rsidRDefault="00E670B9">
      <w:pPr>
        <w:spacing w:line="168" w:lineRule="auto"/>
        <w:jc w:val="left"/>
        <w:rPr>
          <w:i/>
          <w:iCs/>
          <w:sz w:val="20"/>
          <w:szCs w:val="22"/>
        </w:rPr>
      </w:pPr>
    </w:p>
    <w:p w14:paraId="1735BADE" w14:textId="40D186F1" w:rsidR="00AD4778" w:rsidRDefault="0001358A">
      <w:pPr>
        <w:spacing w:line="288" w:lineRule="auto"/>
        <w:ind w:firstLine="420"/>
        <w:jc w:val="left"/>
      </w:pPr>
      <w:r>
        <w:rPr>
          <w:rFonts w:hint="eastAsia"/>
          <w:b/>
          <w:bCs/>
        </w:rPr>
        <w:t>数据：</w:t>
      </w:r>
      <w:r w:rsidR="00367FD9">
        <w:rPr>
          <w:rFonts w:hint="eastAsia"/>
        </w:rPr>
        <w:t>实验</w:t>
      </w:r>
      <w:r w:rsidR="00367FD9">
        <w:rPr>
          <w:rFonts w:hint="eastAsia"/>
        </w:rPr>
        <w:t>1</w:t>
      </w:r>
      <w:r w:rsidR="00367FD9">
        <w:rPr>
          <w:rFonts w:hint="eastAsia"/>
        </w:rPr>
        <w:t>给定</w:t>
      </w:r>
      <w:r w:rsidR="00367FD9">
        <w:rPr>
          <w:rFonts w:hint="eastAsia"/>
        </w:rPr>
        <w:t>1</w:t>
      </w:r>
      <w:r w:rsidR="00367FD9">
        <w:t>000</w:t>
      </w:r>
      <w:r w:rsidR="00367FD9">
        <w:rPr>
          <w:rFonts w:hint="eastAsia"/>
        </w:rPr>
        <w:t>张结构不变的蛋白质结构以及对应的参考</w:t>
      </w:r>
      <w:r w:rsidR="00367FD9">
        <w:rPr>
          <w:rFonts w:hint="eastAsia"/>
        </w:rPr>
        <w:t>poses</w:t>
      </w:r>
      <w:r w:rsidR="00367FD9">
        <w:rPr>
          <w:rFonts w:hint="eastAsia"/>
        </w:rPr>
        <w:t>，实验</w:t>
      </w:r>
      <w:r w:rsidR="00367FD9">
        <w:rPr>
          <w:rFonts w:hint="eastAsia"/>
        </w:rPr>
        <w:t>2</w:t>
      </w:r>
      <w:r>
        <w:rPr>
          <w:rFonts w:hint="eastAsia"/>
        </w:rPr>
        <w:t>给定</w:t>
      </w:r>
      <w:r>
        <w:rPr>
          <w:rFonts w:hint="eastAsia"/>
        </w:rPr>
        <w:t>1000</w:t>
      </w:r>
      <w:r>
        <w:rPr>
          <w:rFonts w:hint="eastAsia"/>
        </w:rPr>
        <w:t>张</w:t>
      </w:r>
      <w:r w:rsidR="00367FD9">
        <w:rPr>
          <w:rFonts w:hint="eastAsia"/>
        </w:rPr>
        <w:t>动态蛋白结构的</w:t>
      </w:r>
      <w:r>
        <w:rPr>
          <w:rFonts w:hint="eastAsia"/>
        </w:rPr>
        <w:t>二维投影数据</w:t>
      </w:r>
      <w:r w:rsidR="002A44DF">
        <w:rPr>
          <w:rFonts w:hint="eastAsia"/>
        </w:rPr>
        <w:t>和对应的</w:t>
      </w:r>
      <w:r w:rsidR="002A44DF">
        <w:rPr>
          <w:rFonts w:hint="eastAsia"/>
        </w:rPr>
        <w:t>poses</w:t>
      </w:r>
      <w:r w:rsidR="00AD4778">
        <w:rPr>
          <w:rFonts w:hint="eastAsia"/>
        </w:rPr>
        <w:t>。</w:t>
      </w:r>
    </w:p>
    <w:p w14:paraId="034E9E36" w14:textId="77777777" w:rsidR="00E670B9" w:rsidRDefault="0001358A">
      <w:pPr>
        <w:spacing w:line="288" w:lineRule="auto"/>
        <w:ind w:firstLine="420"/>
        <w:jc w:val="left"/>
      </w:pPr>
      <w:r>
        <w:rPr>
          <w:rFonts w:hint="eastAsia"/>
          <w:b/>
          <w:bCs/>
        </w:rPr>
        <w:t>代码：</w:t>
      </w:r>
      <w:r>
        <w:rPr>
          <w:rFonts w:hint="eastAsia"/>
        </w:rPr>
        <w:t>提供一份冷冻电镜三维重构代码框架作为参考，也可以直接填写空缺的部分。</w:t>
      </w:r>
    </w:p>
    <w:p w14:paraId="7A181CA2" w14:textId="2D5CCC7D" w:rsidR="00E670B9" w:rsidRDefault="0001358A">
      <w:pPr>
        <w:spacing w:line="288" w:lineRule="auto"/>
        <w:ind w:firstLine="420"/>
        <w:jc w:val="left"/>
      </w:pPr>
      <w:r>
        <w:rPr>
          <w:rFonts w:hint="eastAsia"/>
          <w:b/>
          <w:bCs/>
        </w:rPr>
        <w:t>作业提交：</w:t>
      </w:r>
      <w:r>
        <w:rPr>
          <w:rFonts w:hint="eastAsia"/>
        </w:rPr>
        <w:t>提交电子版报告，通过</w:t>
      </w:r>
      <w:hyperlink r:id="rId12" w:history="1">
        <w:r>
          <w:rPr>
            <w:rStyle w:val="a6"/>
            <w:rFonts w:hint="eastAsia"/>
          </w:rPr>
          <w:t>北京大学教学网</w:t>
        </w:r>
      </w:hyperlink>
      <w:r>
        <w:rPr>
          <w:rFonts w:hint="eastAsia"/>
        </w:rPr>
        <w:t>提交</w:t>
      </w:r>
      <w:r w:rsidR="00642A32">
        <w:rPr>
          <w:rFonts w:hint="eastAsia"/>
        </w:rPr>
        <w:t>，或提交助教邮箱</w:t>
      </w:r>
      <w:r w:rsidR="00642A32">
        <w:rPr>
          <w:rFonts w:hint="eastAsia"/>
        </w:rPr>
        <w:t>yez</w:t>
      </w:r>
      <w:r w:rsidR="00642A32">
        <w:t>23@</w:t>
      </w:r>
      <w:r w:rsidR="00642A32">
        <w:rPr>
          <w:rFonts w:hint="eastAsia"/>
        </w:rPr>
        <w:t>stu</w:t>
      </w:r>
      <w:r w:rsidR="00642A32">
        <w:t>.pku.edu.cn</w:t>
      </w:r>
      <w:r>
        <w:rPr>
          <w:rFonts w:hint="eastAsia"/>
        </w:rPr>
        <w:t>。</w:t>
      </w:r>
    </w:p>
    <w:p w14:paraId="0A0F7AB4" w14:textId="77777777" w:rsidR="00E670B9" w:rsidRDefault="0001358A">
      <w:pPr>
        <w:spacing w:line="288" w:lineRule="auto"/>
        <w:ind w:firstLine="420"/>
        <w:jc w:val="left"/>
      </w:pPr>
      <w:r>
        <w:rPr>
          <w:rFonts w:hint="eastAsia"/>
          <w:b/>
          <w:bCs/>
        </w:rPr>
        <w:t>作业提交截止时间：</w:t>
      </w:r>
      <w:r>
        <w:rPr>
          <w:rFonts w:hint="eastAsia"/>
        </w:rPr>
        <w:t>期末（</w:t>
      </w:r>
      <w:r>
        <w:rPr>
          <w:rFonts w:hint="eastAsia"/>
        </w:rPr>
        <w:t>202</w:t>
      </w:r>
      <w:r w:rsidR="0003797F">
        <w:t>5</w:t>
      </w:r>
      <w:r>
        <w:rPr>
          <w:rFonts w:hint="eastAsia"/>
        </w:rPr>
        <w:t>.01.</w:t>
      </w:r>
      <w:r w:rsidR="0003797F">
        <w:t>12</w:t>
      </w:r>
      <w:r>
        <w:rPr>
          <w:rFonts w:hint="eastAsia"/>
        </w:rPr>
        <w:t>晚上</w:t>
      </w:r>
      <w:r>
        <w:rPr>
          <w:rFonts w:hint="eastAsia"/>
        </w:rPr>
        <w:t>24:00</w:t>
      </w:r>
      <w:r>
        <w:rPr>
          <w:rFonts w:hint="eastAsia"/>
        </w:rPr>
        <w:t>）前。</w:t>
      </w:r>
    </w:p>
    <w:p w14:paraId="0EE2FB93" w14:textId="77777777" w:rsidR="00E670B9" w:rsidRDefault="0001358A">
      <w:pPr>
        <w:spacing w:line="288" w:lineRule="auto"/>
        <w:ind w:firstLine="420"/>
        <w:jc w:val="left"/>
        <w:rPr>
          <w:i/>
          <w:iCs/>
          <w:sz w:val="20"/>
          <w:szCs w:val="22"/>
          <w:highlight w:val="yellow"/>
        </w:rPr>
      </w:pPr>
      <w:r>
        <w:rPr>
          <w:rFonts w:hint="eastAsia"/>
          <w:b/>
          <w:bCs/>
        </w:rPr>
        <w:t>注：</w:t>
      </w:r>
      <w:r>
        <w:rPr>
          <w:rFonts w:hint="eastAsia"/>
        </w:rPr>
        <w:t>报告不要求字数，鼓励精简，讲清楚所做内容即可。代码需要基于</w:t>
      </w:r>
      <w:r>
        <w:rPr>
          <w:rFonts w:hint="eastAsia"/>
        </w:rPr>
        <w:t>Python/</w:t>
      </w:r>
      <w:proofErr w:type="spellStart"/>
      <w:r>
        <w:rPr>
          <w:rFonts w:hint="eastAsia"/>
        </w:rPr>
        <w:t>Matlab</w:t>
      </w:r>
      <w:proofErr w:type="spellEnd"/>
      <w:r>
        <w:rPr>
          <w:rFonts w:hint="eastAsia"/>
        </w:rPr>
        <w:t>等主流语言开发。</w:t>
      </w:r>
      <w:r>
        <w:rPr>
          <w:rFonts w:hint="eastAsia"/>
          <w:b/>
          <w:bCs/>
          <w:color w:val="C00000"/>
          <w:u w:val="single"/>
        </w:rPr>
        <w:t>要求代码可复现报告内容，否则不得分。</w:t>
      </w:r>
    </w:p>
    <w:sectPr w:rsidR="00E670B9">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481BD" w14:textId="77777777" w:rsidR="00F16CDA" w:rsidRDefault="00F16CDA">
      <w:r>
        <w:separator/>
      </w:r>
    </w:p>
  </w:endnote>
  <w:endnote w:type="continuationSeparator" w:id="0">
    <w:p w14:paraId="1495E4BB" w14:textId="77777777" w:rsidR="00F16CDA" w:rsidRDefault="00F16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汉仪雅酷黑 75W">
    <w:altName w:val="黑体"/>
    <w:charset w:val="86"/>
    <w:family w:val="auto"/>
    <w:pitch w:val="default"/>
    <w:sig w:usb0="00000000" w:usb1="00000000" w:usb2="00000016" w:usb3="00000000" w:csb0="2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10134" w14:textId="77777777" w:rsidR="00E670B9" w:rsidRDefault="0001358A">
    <w:pPr>
      <w:pStyle w:val="a4"/>
    </w:pPr>
    <w:r>
      <w:rPr>
        <w:noProof/>
      </w:rPr>
      <mc:AlternateContent>
        <mc:Choice Requires="wps">
          <w:drawing>
            <wp:anchor distT="0" distB="0" distL="114300" distR="114300" simplePos="0" relativeHeight="251659264" behindDoc="0" locked="0" layoutInCell="1" allowOverlap="1" wp14:anchorId="7E3F55D7" wp14:editId="5ECD1B1B">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2D9723" w14:textId="77777777" w:rsidR="00E670B9" w:rsidRDefault="0001358A">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3F55D7" id="_x0000_t202" coordsize="21600,21600" o:spt="202" path="m,l,21600r21600,l21600,xe">
              <v:stroke joinstyle="miter"/>
              <v:path gradientshapeok="t" o:connecttype="rect"/>
            </v:shapetype>
            <v:shape id="文本框 6" o:spid="_x0000_s103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0KJZAIAABE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nvQolkAgAAEQUAAA4AAAAAAAAAAAAAAAAALgIAAGRycy9lMm9Eb2Mu&#10;eG1sUEsBAi0AFAAGAAgAAAAhAHGq0bnXAAAABQEAAA8AAAAAAAAAAAAAAAAAvgQAAGRycy9kb3du&#10;cmV2LnhtbFBLBQYAAAAABAAEAPMAAADCBQAAAAA=&#10;" filled="f" stroked="f" strokeweight=".5pt">
              <v:textbox style="mso-fit-shape-to-text:t" inset="0,0,0,0">
                <w:txbxContent>
                  <w:p w14:paraId="4F2D9723" w14:textId="77777777" w:rsidR="00E670B9" w:rsidRDefault="0001358A">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7EED1" w14:textId="77777777" w:rsidR="00F16CDA" w:rsidRDefault="00F16CDA">
      <w:r>
        <w:separator/>
      </w:r>
    </w:p>
  </w:footnote>
  <w:footnote w:type="continuationSeparator" w:id="0">
    <w:p w14:paraId="3D652F6D" w14:textId="77777777" w:rsidR="00F16CDA" w:rsidRDefault="00F16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A87F9" w14:textId="77777777" w:rsidR="00E670B9" w:rsidRDefault="0001358A">
    <w:pPr>
      <w:pStyle w:val="a5"/>
    </w:pPr>
    <w:r>
      <w:rPr>
        <w:noProof/>
      </w:rPr>
      <mc:AlternateContent>
        <mc:Choice Requires="wpg">
          <w:drawing>
            <wp:anchor distT="0" distB="0" distL="114300" distR="114300" simplePos="0" relativeHeight="251660288" behindDoc="0" locked="0" layoutInCell="1" allowOverlap="1" wp14:anchorId="4A8986E4" wp14:editId="1908B61E">
              <wp:simplePos x="0" y="0"/>
              <wp:positionH relativeFrom="margin">
                <wp:align>center</wp:align>
              </wp:positionH>
              <wp:positionV relativeFrom="topMargin">
                <wp:align>bottom</wp:align>
              </wp:positionV>
              <wp:extent cx="5274310" cy="302895"/>
              <wp:effectExtent l="0" t="0" r="21590" b="14605"/>
              <wp:wrapNone/>
              <wp:docPr id="5" name="组合 5"/>
              <wp:cNvGraphicFramePr/>
              <a:graphic xmlns:a="http://schemas.openxmlformats.org/drawingml/2006/main">
                <a:graphicData uri="http://schemas.microsoft.com/office/word/2010/wordprocessingGroup">
                  <wpg:wgp>
                    <wpg:cNvGrpSpPr/>
                    <wpg:grpSpPr>
                      <a:xfrm>
                        <a:off x="0" y="0"/>
                        <a:ext cx="5274310" cy="302895"/>
                        <a:chOff x="2107" y="1246"/>
                        <a:chExt cx="8306" cy="477"/>
                      </a:xfrm>
                    </wpg:grpSpPr>
                    <wps:wsp>
                      <wps:cNvPr id="2" name="文本框 2"/>
                      <wps:cNvSpPr txBox="1"/>
                      <wps:spPr>
                        <a:xfrm>
                          <a:off x="2107" y="1246"/>
                          <a:ext cx="2034" cy="47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95BA57" w14:textId="77777777" w:rsidR="00E670B9" w:rsidRDefault="0001358A">
                            <w:pPr>
                              <w:rPr>
                                <w:rFonts w:ascii="汉仪雅酷黑 75W" w:eastAsia="汉仪雅酷黑 75W" w:hAnsi="汉仪雅酷黑 75W" w:cs="汉仪雅酷黑 75W"/>
                              </w:rPr>
                            </w:pPr>
                            <w:r>
                              <w:rPr>
                                <w:rFonts w:ascii="汉仪雅酷黑 75W" w:eastAsia="汉仪雅酷黑 75W" w:hAnsi="汉仪雅酷黑 75W" w:cs="汉仪雅酷黑 75W" w:hint="eastAsia"/>
                              </w:rPr>
                              <w:t>202</w:t>
                            </w:r>
                            <w:r w:rsidR="0003797F">
                              <w:rPr>
                                <w:rFonts w:ascii="汉仪雅酷黑 75W" w:eastAsia="汉仪雅酷黑 75W" w:hAnsi="汉仪雅酷黑 75W" w:cs="汉仪雅酷黑 75W"/>
                              </w:rPr>
                              <w:t>4</w:t>
                            </w:r>
                            <w:r>
                              <w:rPr>
                                <w:rFonts w:ascii="汉仪雅酷黑 75W" w:eastAsia="汉仪雅酷黑 75W" w:hAnsi="汉仪雅酷黑 75W" w:cs="汉仪雅酷黑 75W" w:hint="eastAsia"/>
                              </w:rPr>
                              <w:t>年秋季学期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 name="文本框 3"/>
                      <wps:cNvSpPr txBox="1"/>
                      <wps:spPr>
                        <a:xfrm>
                          <a:off x="5392" y="1246"/>
                          <a:ext cx="1594" cy="47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7F610D" w14:textId="77777777" w:rsidR="00E670B9" w:rsidRDefault="0003797F">
                            <w:pPr>
                              <w:rPr>
                                <w:rFonts w:ascii="汉仪雅酷黑 75W" w:eastAsia="汉仪雅酷黑 75W" w:hAnsi="汉仪雅酷黑 75W" w:cs="汉仪雅酷黑 75W"/>
                              </w:rPr>
                            </w:pPr>
                            <w:r>
                              <w:rPr>
                                <w:rFonts w:ascii="汉仪雅酷黑 75W" w:eastAsia="汉仪雅酷黑 75W" w:hAnsi="汉仪雅酷黑 75W" w:cs="汉仪雅酷黑 75W" w:hint="eastAsia"/>
                              </w:rPr>
                              <w:t>课程大作业2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文本框 4"/>
                      <wps:cNvSpPr txBox="1"/>
                      <wps:spPr>
                        <a:xfrm>
                          <a:off x="7963" y="1246"/>
                          <a:ext cx="2450" cy="47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4B37EB" w14:textId="77777777" w:rsidR="00E670B9" w:rsidRDefault="0003797F">
                            <w:pPr>
                              <w:jc w:val="right"/>
                              <w:rPr>
                                <w:rFonts w:ascii="汉仪雅酷黑 75W" w:eastAsia="汉仪雅酷黑 75W" w:hAnsi="汉仪雅酷黑 75W" w:cs="汉仪雅酷黑 75W"/>
                              </w:rPr>
                            </w:pPr>
                            <w:r>
                              <w:rPr>
                                <w:rFonts w:ascii="汉仪雅酷黑 75W" w:eastAsia="汉仪雅酷黑 75W" w:hAnsi="汉仪雅酷黑 75W" w:cs="汉仪雅酷黑 75W" w:hint="eastAsia"/>
                              </w:rPr>
                              <w:t>计算成像及其科学应用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直接连接符 1"/>
                      <wps:cNvCnPr/>
                      <wps:spPr>
                        <a:xfrm>
                          <a:off x="2107" y="1723"/>
                          <a:ext cx="830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8986E4" id="组合 5" o:spid="_x0000_s1026" style="position:absolute;left:0;text-align:left;margin-left:0;margin-top:0;width:415.3pt;height:23.85pt;z-index:251660288;mso-position-horizontal:center;mso-position-horizontal-relative:margin;mso-position-vertical:bottom;mso-position-vertical-relative:top-margin-area" coordorigin="2107,1246" coordsize="830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">
              <v:shapetype id="_x0000_t202" coordsize="21600,21600" o:spt="202" path="m,l,21600r21600,l21600,xe">
                <v:stroke joinstyle="miter"/>
                <v:path gradientshapeok="t" o:connecttype="rect"/>
              </v:shapetype>
              <v:shape id="文本框 2" o:spid="_x0000_s1027" type="#_x0000_t202" style="position:absolute;left:2107;top:1246;width:203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7D95BA57" w14:textId="77777777" w:rsidR="00E670B9" w:rsidRDefault="0001358A">
                      <w:pPr>
                        <w:rPr>
                          <w:rFonts w:ascii="汉仪雅酷黑 75W" w:eastAsia="汉仪雅酷黑 75W" w:hAnsi="汉仪雅酷黑 75W" w:cs="汉仪雅酷黑 75W"/>
                        </w:rPr>
                      </w:pPr>
                      <w:r>
                        <w:rPr>
                          <w:rFonts w:ascii="汉仪雅酷黑 75W" w:eastAsia="汉仪雅酷黑 75W" w:hAnsi="汉仪雅酷黑 75W" w:cs="汉仪雅酷黑 75W" w:hint="eastAsia"/>
                        </w:rPr>
                        <w:t>202</w:t>
                      </w:r>
                      <w:r w:rsidR="0003797F">
                        <w:rPr>
                          <w:rFonts w:ascii="汉仪雅酷黑 75W" w:eastAsia="汉仪雅酷黑 75W" w:hAnsi="汉仪雅酷黑 75W" w:cs="汉仪雅酷黑 75W"/>
                        </w:rPr>
                        <w:t>4</w:t>
                      </w:r>
                      <w:r>
                        <w:rPr>
                          <w:rFonts w:ascii="汉仪雅酷黑 75W" w:eastAsia="汉仪雅酷黑 75W" w:hAnsi="汉仪雅酷黑 75W" w:cs="汉仪雅酷黑 75W" w:hint="eastAsia"/>
                        </w:rPr>
                        <w:t>年秋季学期</w:t>
                      </w:r>
                    </w:p>
                  </w:txbxContent>
                </v:textbox>
              </v:shape>
              <v:shape id="文本框 3" o:spid="_x0000_s1028" type="#_x0000_t202" style="position:absolute;left:5392;top:1246;width:159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97F610D" w14:textId="77777777" w:rsidR="00E670B9" w:rsidRDefault="0003797F">
                      <w:pPr>
                        <w:rPr>
                          <w:rFonts w:ascii="汉仪雅酷黑 75W" w:eastAsia="汉仪雅酷黑 75W" w:hAnsi="汉仪雅酷黑 75W" w:cs="汉仪雅酷黑 75W"/>
                        </w:rPr>
                      </w:pPr>
                      <w:r>
                        <w:rPr>
                          <w:rFonts w:ascii="汉仪雅酷黑 75W" w:eastAsia="汉仪雅酷黑 75W" w:hAnsi="汉仪雅酷黑 75W" w:cs="汉仪雅酷黑 75W" w:hint="eastAsia"/>
                        </w:rPr>
                        <w:t>课程大作业2</w:t>
                      </w:r>
                    </w:p>
                  </w:txbxContent>
                </v:textbox>
              </v:shape>
              <v:shape id="文本框 4" o:spid="_x0000_s1029" type="#_x0000_t202" style="position:absolute;left:7963;top:1246;width:245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F4B37EB" w14:textId="77777777" w:rsidR="00E670B9" w:rsidRDefault="0003797F">
                      <w:pPr>
                        <w:jc w:val="right"/>
                        <w:rPr>
                          <w:rFonts w:ascii="汉仪雅酷黑 75W" w:eastAsia="汉仪雅酷黑 75W" w:hAnsi="汉仪雅酷黑 75W" w:cs="汉仪雅酷黑 75W"/>
                        </w:rPr>
                      </w:pPr>
                      <w:r>
                        <w:rPr>
                          <w:rFonts w:ascii="汉仪雅酷黑 75W" w:eastAsia="汉仪雅酷黑 75W" w:hAnsi="汉仪雅酷黑 75W" w:cs="汉仪雅酷黑 75W" w:hint="eastAsia"/>
                        </w:rPr>
                        <w:t>计算成像及其科学应用</w:t>
                      </w:r>
                    </w:p>
                  </w:txbxContent>
                </v:textbox>
              </v:shape>
              <v:line id="直接连接符 1" o:spid="_x0000_s1030" style="position:absolute;visibility:visible;mso-wrap-style:square" from="2107,1723" to="10412,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" strokecolor="black [3213]">
                <v:stroke joinstyle="miter"/>
              </v:lin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45EB5"/>
    <w:multiLevelType w:val="singleLevel"/>
    <w:tmpl w:val="6A245EB5"/>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WRjOTFiYmI2Y2Q0NDIyZGQ3MDIzNDRmZTdhMDQ3OGMifQ=="/>
  </w:docVars>
  <w:rsids>
    <w:rsidRoot w:val="00E670B9"/>
    <w:rsid w:val="BDDD978C"/>
    <w:rsid w:val="0001358A"/>
    <w:rsid w:val="0003797F"/>
    <w:rsid w:val="000C1D20"/>
    <w:rsid w:val="00146CEE"/>
    <w:rsid w:val="00183EEB"/>
    <w:rsid w:val="002A44DF"/>
    <w:rsid w:val="00367FD9"/>
    <w:rsid w:val="004020EE"/>
    <w:rsid w:val="004E5128"/>
    <w:rsid w:val="004F6926"/>
    <w:rsid w:val="00581F04"/>
    <w:rsid w:val="0064226F"/>
    <w:rsid w:val="00642A32"/>
    <w:rsid w:val="00667746"/>
    <w:rsid w:val="007E3E38"/>
    <w:rsid w:val="009B1D6A"/>
    <w:rsid w:val="009E1E74"/>
    <w:rsid w:val="00AD4778"/>
    <w:rsid w:val="00B87A8B"/>
    <w:rsid w:val="00C11304"/>
    <w:rsid w:val="00CE2267"/>
    <w:rsid w:val="00D02F63"/>
    <w:rsid w:val="00D305F0"/>
    <w:rsid w:val="00D50E4C"/>
    <w:rsid w:val="00DB57C5"/>
    <w:rsid w:val="00DD0B80"/>
    <w:rsid w:val="00E670B9"/>
    <w:rsid w:val="00F16CDA"/>
    <w:rsid w:val="00F8475A"/>
    <w:rsid w:val="011B572A"/>
    <w:rsid w:val="015B3238"/>
    <w:rsid w:val="01D1338A"/>
    <w:rsid w:val="022A6766"/>
    <w:rsid w:val="02E46D6A"/>
    <w:rsid w:val="039E740C"/>
    <w:rsid w:val="03FF434E"/>
    <w:rsid w:val="052971A9"/>
    <w:rsid w:val="067601CC"/>
    <w:rsid w:val="06CB676A"/>
    <w:rsid w:val="07262074"/>
    <w:rsid w:val="07AB0349"/>
    <w:rsid w:val="07E37AE3"/>
    <w:rsid w:val="0878647D"/>
    <w:rsid w:val="09510A7C"/>
    <w:rsid w:val="09602C4F"/>
    <w:rsid w:val="098470A4"/>
    <w:rsid w:val="09FD5A87"/>
    <w:rsid w:val="09FE0C04"/>
    <w:rsid w:val="0A2C39C3"/>
    <w:rsid w:val="0A51342A"/>
    <w:rsid w:val="0A687AB0"/>
    <w:rsid w:val="0AA572D2"/>
    <w:rsid w:val="0AFC45FE"/>
    <w:rsid w:val="0BD87233"/>
    <w:rsid w:val="0BDA11FD"/>
    <w:rsid w:val="0C034AB2"/>
    <w:rsid w:val="0CAE706F"/>
    <w:rsid w:val="0CDE6ACB"/>
    <w:rsid w:val="0D1349C7"/>
    <w:rsid w:val="0F254A49"/>
    <w:rsid w:val="10196798"/>
    <w:rsid w:val="10386308"/>
    <w:rsid w:val="103F5AD3"/>
    <w:rsid w:val="10BD35C7"/>
    <w:rsid w:val="10C06C14"/>
    <w:rsid w:val="112847B9"/>
    <w:rsid w:val="113814EF"/>
    <w:rsid w:val="1255683B"/>
    <w:rsid w:val="12791770"/>
    <w:rsid w:val="12B97DBE"/>
    <w:rsid w:val="131A5DF5"/>
    <w:rsid w:val="13541895"/>
    <w:rsid w:val="135B5AAF"/>
    <w:rsid w:val="13E175CD"/>
    <w:rsid w:val="13F07810"/>
    <w:rsid w:val="14685D62"/>
    <w:rsid w:val="14A67AC1"/>
    <w:rsid w:val="14B472D4"/>
    <w:rsid w:val="14D64C58"/>
    <w:rsid w:val="151F567F"/>
    <w:rsid w:val="15604521"/>
    <w:rsid w:val="15D34E22"/>
    <w:rsid w:val="16EF0253"/>
    <w:rsid w:val="173F6F5C"/>
    <w:rsid w:val="179761F4"/>
    <w:rsid w:val="18356139"/>
    <w:rsid w:val="18387277"/>
    <w:rsid w:val="18E11E1D"/>
    <w:rsid w:val="18E831AB"/>
    <w:rsid w:val="19054AC2"/>
    <w:rsid w:val="19520625"/>
    <w:rsid w:val="1998697F"/>
    <w:rsid w:val="1A051DA2"/>
    <w:rsid w:val="1ABD5F09"/>
    <w:rsid w:val="1B2F712F"/>
    <w:rsid w:val="1C1C4F1A"/>
    <w:rsid w:val="1C6C3581"/>
    <w:rsid w:val="1CBB4733"/>
    <w:rsid w:val="1DB7292E"/>
    <w:rsid w:val="1DC0562A"/>
    <w:rsid w:val="1E0D5462"/>
    <w:rsid w:val="1E2E78B2"/>
    <w:rsid w:val="1F176598"/>
    <w:rsid w:val="1F3F164B"/>
    <w:rsid w:val="1F7F4A50"/>
    <w:rsid w:val="1FD3400D"/>
    <w:rsid w:val="1FF95C9E"/>
    <w:rsid w:val="204D7D98"/>
    <w:rsid w:val="206A27F4"/>
    <w:rsid w:val="21667363"/>
    <w:rsid w:val="21AA36F4"/>
    <w:rsid w:val="21D70261"/>
    <w:rsid w:val="22274D44"/>
    <w:rsid w:val="230C0027"/>
    <w:rsid w:val="235C0A1E"/>
    <w:rsid w:val="23A024DA"/>
    <w:rsid w:val="23B51EDC"/>
    <w:rsid w:val="23BF0B8B"/>
    <w:rsid w:val="23C14D25"/>
    <w:rsid w:val="243279D1"/>
    <w:rsid w:val="24885842"/>
    <w:rsid w:val="249D12EE"/>
    <w:rsid w:val="24D32F62"/>
    <w:rsid w:val="259B3353"/>
    <w:rsid w:val="25A81B02"/>
    <w:rsid w:val="2604714B"/>
    <w:rsid w:val="26C05AF0"/>
    <w:rsid w:val="26C83162"/>
    <w:rsid w:val="26F61189"/>
    <w:rsid w:val="27845D39"/>
    <w:rsid w:val="27EB2370"/>
    <w:rsid w:val="281E2746"/>
    <w:rsid w:val="28302479"/>
    <w:rsid w:val="284C30B2"/>
    <w:rsid w:val="28FB234F"/>
    <w:rsid w:val="29DE2585"/>
    <w:rsid w:val="2B404781"/>
    <w:rsid w:val="2C1A1476"/>
    <w:rsid w:val="2C273B93"/>
    <w:rsid w:val="2C46158D"/>
    <w:rsid w:val="2CAB6572"/>
    <w:rsid w:val="2D0F62AF"/>
    <w:rsid w:val="2D1D4F53"/>
    <w:rsid w:val="2D81006B"/>
    <w:rsid w:val="2D986AF6"/>
    <w:rsid w:val="2DAB4C49"/>
    <w:rsid w:val="2DD65871"/>
    <w:rsid w:val="2E187C37"/>
    <w:rsid w:val="2E7C01C6"/>
    <w:rsid w:val="30AB0F97"/>
    <w:rsid w:val="30AB4D93"/>
    <w:rsid w:val="30DC08BC"/>
    <w:rsid w:val="31E3055C"/>
    <w:rsid w:val="320329AC"/>
    <w:rsid w:val="320F4EAD"/>
    <w:rsid w:val="3240150B"/>
    <w:rsid w:val="330259E4"/>
    <w:rsid w:val="347D25A2"/>
    <w:rsid w:val="353E2A70"/>
    <w:rsid w:val="35683252"/>
    <w:rsid w:val="35A93269"/>
    <w:rsid w:val="362A0508"/>
    <w:rsid w:val="3639505E"/>
    <w:rsid w:val="36981915"/>
    <w:rsid w:val="36BD75CE"/>
    <w:rsid w:val="36C13DB6"/>
    <w:rsid w:val="37CA7A6B"/>
    <w:rsid w:val="37F039D3"/>
    <w:rsid w:val="37FFF7EA"/>
    <w:rsid w:val="380F20AB"/>
    <w:rsid w:val="38D429AD"/>
    <w:rsid w:val="38F372D7"/>
    <w:rsid w:val="390A2872"/>
    <w:rsid w:val="394C69E7"/>
    <w:rsid w:val="39EB4452"/>
    <w:rsid w:val="3A145757"/>
    <w:rsid w:val="3A4E0551"/>
    <w:rsid w:val="3AD60C5E"/>
    <w:rsid w:val="3AFB06C4"/>
    <w:rsid w:val="3B5542D2"/>
    <w:rsid w:val="3BBFF907"/>
    <w:rsid w:val="3BEF377D"/>
    <w:rsid w:val="3BF770DE"/>
    <w:rsid w:val="3C204DD9"/>
    <w:rsid w:val="3C9C7A01"/>
    <w:rsid w:val="3CE05DC4"/>
    <w:rsid w:val="3D77681F"/>
    <w:rsid w:val="3DB66B25"/>
    <w:rsid w:val="3DEC335F"/>
    <w:rsid w:val="3E23240C"/>
    <w:rsid w:val="3E5B0C74"/>
    <w:rsid w:val="3E8135D7"/>
    <w:rsid w:val="3F454604"/>
    <w:rsid w:val="3FC7326B"/>
    <w:rsid w:val="40013D85"/>
    <w:rsid w:val="40077B0C"/>
    <w:rsid w:val="402D7330"/>
    <w:rsid w:val="405E2CDC"/>
    <w:rsid w:val="40D158C7"/>
    <w:rsid w:val="412455A0"/>
    <w:rsid w:val="412F5A4F"/>
    <w:rsid w:val="41913B31"/>
    <w:rsid w:val="419929E5"/>
    <w:rsid w:val="428D56EF"/>
    <w:rsid w:val="42D71A17"/>
    <w:rsid w:val="42DD6902"/>
    <w:rsid w:val="42FF738E"/>
    <w:rsid w:val="43150D33"/>
    <w:rsid w:val="4321219A"/>
    <w:rsid w:val="43236A0A"/>
    <w:rsid w:val="435C016E"/>
    <w:rsid w:val="43E91A02"/>
    <w:rsid w:val="44501A81"/>
    <w:rsid w:val="446C0863"/>
    <w:rsid w:val="44AE3763"/>
    <w:rsid w:val="44AE7C22"/>
    <w:rsid w:val="45062140"/>
    <w:rsid w:val="454F1D39"/>
    <w:rsid w:val="45BF2266"/>
    <w:rsid w:val="460E6B9F"/>
    <w:rsid w:val="46843C64"/>
    <w:rsid w:val="46E666CD"/>
    <w:rsid w:val="47927D7D"/>
    <w:rsid w:val="47D26C51"/>
    <w:rsid w:val="48D569F9"/>
    <w:rsid w:val="4916095F"/>
    <w:rsid w:val="49995C78"/>
    <w:rsid w:val="4AA91EEB"/>
    <w:rsid w:val="4AF056E5"/>
    <w:rsid w:val="4AFE6042"/>
    <w:rsid w:val="4B0C247A"/>
    <w:rsid w:val="4B8464B4"/>
    <w:rsid w:val="4C58179D"/>
    <w:rsid w:val="4C765DFD"/>
    <w:rsid w:val="4CBE3209"/>
    <w:rsid w:val="4D866514"/>
    <w:rsid w:val="4D8B60C2"/>
    <w:rsid w:val="4DCB11F6"/>
    <w:rsid w:val="4DEE5E67"/>
    <w:rsid w:val="4E141D71"/>
    <w:rsid w:val="4E1F24C4"/>
    <w:rsid w:val="4E810093"/>
    <w:rsid w:val="4EDF237F"/>
    <w:rsid w:val="4FAB04B3"/>
    <w:rsid w:val="4FC74BC1"/>
    <w:rsid w:val="4FD317B8"/>
    <w:rsid w:val="510C1511"/>
    <w:rsid w:val="51752B27"/>
    <w:rsid w:val="51786173"/>
    <w:rsid w:val="51CB0999"/>
    <w:rsid w:val="521F680F"/>
    <w:rsid w:val="530323B4"/>
    <w:rsid w:val="536A1154"/>
    <w:rsid w:val="5372373B"/>
    <w:rsid w:val="539506B0"/>
    <w:rsid w:val="540E2DBF"/>
    <w:rsid w:val="54100167"/>
    <w:rsid w:val="54954EE5"/>
    <w:rsid w:val="554A6079"/>
    <w:rsid w:val="556164D7"/>
    <w:rsid w:val="558C043F"/>
    <w:rsid w:val="55F46288"/>
    <w:rsid w:val="563D3E2F"/>
    <w:rsid w:val="56903F5F"/>
    <w:rsid w:val="56E101E0"/>
    <w:rsid w:val="57093855"/>
    <w:rsid w:val="577B4C0F"/>
    <w:rsid w:val="57A001D2"/>
    <w:rsid w:val="58360B36"/>
    <w:rsid w:val="586B4C84"/>
    <w:rsid w:val="59193432"/>
    <w:rsid w:val="5A0447FC"/>
    <w:rsid w:val="5ABD72ED"/>
    <w:rsid w:val="5B831C33"/>
    <w:rsid w:val="5C2C19A7"/>
    <w:rsid w:val="5C3F445D"/>
    <w:rsid w:val="5C5166BA"/>
    <w:rsid w:val="5D72616D"/>
    <w:rsid w:val="5DBB3FB7"/>
    <w:rsid w:val="5F181999"/>
    <w:rsid w:val="5F37196C"/>
    <w:rsid w:val="5F6820E7"/>
    <w:rsid w:val="5F73441E"/>
    <w:rsid w:val="5FC4513D"/>
    <w:rsid w:val="5FE76D36"/>
    <w:rsid w:val="603168EC"/>
    <w:rsid w:val="60912DAE"/>
    <w:rsid w:val="611F03B9"/>
    <w:rsid w:val="6172297E"/>
    <w:rsid w:val="61CE1DDF"/>
    <w:rsid w:val="62C55AF2"/>
    <w:rsid w:val="62E0626E"/>
    <w:rsid w:val="633515D4"/>
    <w:rsid w:val="63441B57"/>
    <w:rsid w:val="64363B96"/>
    <w:rsid w:val="648275DD"/>
    <w:rsid w:val="655A5C70"/>
    <w:rsid w:val="661A1A97"/>
    <w:rsid w:val="66430633"/>
    <w:rsid w:val="66623E34"/>
    <w:rsid w:val="675E59B4"/>
    <w:rsid w:val="676736B6"/>
    <w:rsid w:val="677D22DE"/>
    <w:rsid w:val="67844E01"/>
    <w:rsid w:val="67FB3202"/>
    <w:rsid w:val="681513A5"/>
    <w:rsid w:val="682409AB"/>
    <w:rsid w:val="682606EA"/>
    <w:rsid w:val="685E3EBD"/>
    <w:rsid w:val="686D4100"/>
    <w:rsid w:val="68AE77AF"/>
    <w:rsid w:val="68C77CB4"/>
    <w:rsid w:val="68D0643D"/>
    <w:rsid w:val="69342E70"/>
    <w:rsid w:val="69A9560C"/>
    <w:rsid w:val="69B7398E"/>
    <w:rsid w:val="6A674B7F"/>
    <w:rsid w:val="6B5C6CDB"/>
    <w:rsid w:val="6BA20565"/>
    <w:rsid w:val="6BC24763"/>
    <w:rsid w:val="6C24541E"/>
    <w:rsid w:val="6D657A9C"/>
    <w:rsid w:val="6D976F0D"/>
    <w:rsid w:val="6EC219F7"/>
    <w:rsid w:val="6F451933"/>
    <w:rsid w:val="6F7E6D13"/>
    <w:rsid w:val="72A03324"/>
    <w:rsid w:val="732857F3"/>
    <w:rsid w:val="7370719A"/>
    <w:rsid w:val="7391738D"/>
    <w:rsid w:val="74213FF1"/>
    <w:rsid w:val="74D53759"/>
    <w:rsid w:val="74E41BEE"/>
    <w:rsid w:val="759C7DD3"/>
    <w:rsid w:val="75AA6994"/>
    <w:rsid w:val="75B87082"/>
    <w:rsid w:val="75C94940"/>
    <w:rsid w:val="76277FE4"/>
    <w:rsid w:val="76610B37"/>
    <w:rsid w:val="767C5F83"/>
    <w:rsid w:val="773D7394"/>
    <w:rsid w:val="774B0000"/>
    <w:rsid w:val="7783749C"/>
    <w:rsid w:val="77A64EEE"/>
    <w:rsid w:val="77C6382D"/>
    <w:rsid w:val="77EA1A9E"/>
    <w:rsid w:val="783C764B"/>
    <w:rsid w:val="786077DD"/>
    <w:rsid w:val="78B86803"/>
    <w:rsid w:val="78C733B9"/>
    <w:rsid w:val="79DC7338"/>
    <w:rsid w:val="79FF17D7"/>
    <w:rsid w:val="7A287870"/>
    <w:rsid w:val="7A4D364B"/>
    <w:rsid w:val="7A5738E1"/>
    <w:rsid w:val="7AD16771"/>
    <w:rsid w:val="7B7A0BB6"/>
    <w:rsid w:val="7BFF0ED0"/>
    <w:rsid w:val="7CCA791B"/>
    <w:rsid w:val="7D7D498E"/>
    <w:rsid w:val="7DEE3196"/>
    <w:rsid w:val="7EB856CC"/>
    <w:rsid w:val="7EB957B7"/>
    <w:rsid w:val="7F116BFC"/>
    <w:rsid w:val="7F250E39"/>
    <w:rsid w:val="7F2D5F40"/>
    <w:rsid w:val="96F34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1BD9E9"/>
  <w15:docId w15:val="{E8AF649D-B58E-F548-BBE2-B285CFA6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Hyperlink"/>
    <w:basedOn w:val="a0"/>
    <w:qFormat/>
    <w:rPr>
      <w:color w:val="0000FF"/>
      <w:u w:val="single"/>
    </w:rPr>
  </w:style>
  <w:style w:type="paragraph" w:styleId="a7">
    <w:name w:val="List Paragraph"/>
    <w:basedOn w:val="a"/>
    <w:uiPriority w:val="99"/>
    <w:unhideWhenUsed/>
    <w:rsid w:val="0003797F"/>
    <w:pPr>
      <w:ind w:firstLineChars="200" w:firstLine="420"/>
    </w:pPr>
  </w:style>
  <w:style w:type="character" w:styleId="a8">
    <w:name w:val="Strong"/>
    <w:basedOn w:val="a0"/>
    <w:uiPriority w:val="22"/>
    <w:qFormat/>
    <w:rsid w:val="004F69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course.pku.edu.c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Pages>
  <Words>328</Words>
  <Characters>1874</Characters>
  <Application>Microsoft Office Word</Application>
  <DocSecurity>0</DocSecurity>
  <Lines>15</Lines>
  <Paragraphs>4</Paragraphs>
  <ScaleCrop>false</ScaleCrop>
  <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Ye Enze</cp:lastModifiedBy>
  <cp:revision>19</cp:revision>
  <dcterms:created xsi:type="dcterms:W3CDTF">2023-07-10T11:44:00Z</dcterms:created>
  <dcterms:modified xsi:type="dcterms:W3CDTF">2024-11-19T10:33:00Z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410D6DBC5A44440F9BB413559D32E1D5_12</vt:lpwstr>
  </property>
</Properties>
</file>