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8DACD" w14:textId="77777777" w:rsidR="00662A4C" w:rsidRDefault="00000000">
      <w:pPr>
        <w:spacing w:before="120" w:after="60"/>
      </w:pPr>
      <w:r>
        <w:rPr>
          <w:rFonts w:ascii="Calibri" w:eastAsia="Calibri" w:hAnsi="Calibri" w:cs="Calibri"/>
          <w:b/>
          <w:bCs/>
          <w:color w:val="003087"/>
          <w:sz w:val="40"/>
          <w:szCs w:val="40"/>
        </w:rPr>
        <w:t>Debt &amp; Explainability Journal</w:t>
      </w:r>
    </w:p>
    <w:p w14:paraId="4FCEB5A0" w14:textId="77777777" w:rsidR="00662A4C" w:rsidRDefault="00000000">
      <w:pPr>
        <w:spacing w:after="200"/>
      </w:pPr>
      <w:r>
        <w:rPr>
          <w:rFonts w:ascii="Calibri" w:eastAsia="Calibri" w:hAnsi="Calibri" w:cs="Calibri"/>
          <w:i/>
          <w:iCs/>
          <w:color w:val="6B7280"/>
          <w:sz w:val="24"/>
          <w:szCs w:val="24"/>
        </w:rPr>
        <w:t>Entry Template</w:t>
      </w:r>
    </w:p>
    <w:p w14:paraId="481A9C15" w14:textId="77777777" w:rsidR="00662A4C" w:rsidRDefault="00000000">
      <w:pPr>
        <w:spacing w:after="200"/>
      </w:pPr>
      <w:r>
        <w:rPr>
          <w:rFonts w:ascii="Calibri" w:eastAsia="Calibri" w:hAnsi="Calibri" w:cs="Calibri"/>
          <w:color w:val="1A1A1A"/>
          <w:sz w:val="19"/>
          <w:szCs w:val="19"/>
        </w:rPr>
        <w:t>Log every significant AI use this semester with one of these. Copy this page for each new entry, or recreate the structure in whatever doc or notebook you're keeping your Journal in. Fill in what actually happened, not what should have happened. A messy entry that's honest about where the tool fell short will always score better than a clean one that hides it.</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4"/>
        <w:gridCol w:w="2033"/>
        <w:gridCol w:w="1455"/>
        <w:gridCol w:w="2292"/>
        <w:gridCol w:w="1793"/>
      </w:tblGrid>
      <w:tr w:rsidR="00B02290" w14:paraId="60B41AA3" w14:textId="70A3187A" w:rsidTr="00263F58">
        <w:tc>
          <w:tcPr>
            <w:tcW w:w="1424" w:type="dxa"/>
            <w:tcBorders>
              <w:top w:val="single" w:sz="4" w:space="0" w:color="D8DEE9"/>
              <w:left w:val="single" w:sz="4" w:space="0" w:color="D8DEE9"/>
              <w:bottom w:val="single" w:sz="4" w:space="0" w:color="D8DEE9"/>
              <w:right w:val="single" w:sz="4" w:space="0" w:color="D8DEE9"/>
            </w:tcBorders>
            <w:shd w:val="clear" w:color="auto" w:fill="EFF3FA"/>
            <w:tcMar>
              <w:top w:w="120" w:type="dxa"/>
              <w:left w:w="150" w:type="dxa"/>
              <w:bottom w:w="120" w:type="dxa"/>
              <w:right w:w="150" w:type="dxa"/>
            </w:tcMar>
            <w:vAlign w:val="center"/>
          </w:tcPr>
          <w:p w14:paraId="3FE2AD1E" w14:textId="77777777" w:rsidR="00B02290" w:rsidRDefault="00B02290">
            <w:r>
              <w:rPr>
                <w:rFonts w:ascii="Calibri" w:eastAsia="Calibri" w:hAnsi="Calibri" w:cs="Calibri"/>
                <w:b/>
                <w:bCs/>
                <w:color w:val="003087"/>
                <w:sz w:val="18"/>
                <w:szCs w:val="18"/>
              </w:rPr>
              <w:t>DATE</w:t>
            </w:r>
          </w:p>
        </w:tc>
        <w:tc>
          <w:tcPr>
            <w:tcW w:w="2033" w:type="dxa"/>
            <w:tcBorders>
              <w:top w:val="single" w:sz="4" w:space="0" w:color="D8DEE9"/>
              <w:left w:val="single" w:sz="4" w:space="0" w:color="D8DEE9"/>
              <w:bottom w:val="single" w:sz="4" w:space="0" w:color="D8DEE9"/>
              <w:right w:val="single" w:sz="4" w:space="0" w:color="D8DEE9"/>
            </w:tcBorders>
            <w:tcMar>
              <w:top w:w="120" w:type="dxa"/>
              <w:left w:w="150" w:type="dxa"/>
              <w:bottom w:w="120" w:type="dxa"/>
              <w:right w:w="150" w:type="dxa"/>
            </w:tcMar>
          </w:tcPr>
          <w:p w14:paraId="7618296B" w14:textId="12EEC60A" w:rsidR="00B02290" w:rsidRDefault="00B80AF4">
            <w:pPr>
              <w:rPr>
                <w:lang w:eastAsia="zh-CN"/>
              </w:rPr>
            </w:pPr>
            <w:r>
              <w:rPr>
                <w:rFonts w:hint="eastAsia"/>
                <w:lang w:eastAsia="zh-CN"/>
              </w:rPr>
              <w:t>2026/9/</w:t>
            </w:r>
            <w:r w:rsidR="00767142">
              <w:rPr>
                <w:lang w:eastAsia="zh-CN"/>
              </w:rPr>
              <w:t>22</w:t>
            </w:r>
          </w:p>
          <w:p w14:paraId="17F9DFB1" w14:textId="77777777" w:rsidR="00B02290" w:rsidRDefault="00B02290"/>
        </w:tc>
        <w:tc>
          <w:tcPr>
            <w:tcW w:w="1455" w:type="dxa"/>
            <w:tcBorders>
              <w:top w:val="single" w:sz="4" w:space="0" w:color="D8DEE9"/>
              <w:left w:val="single" w:sz="4" w:space="0" w:color="D8DEE9"/>
              <w:bottom w:val="single" w:sz="4" w:space="0" w:color="D8DEE9"/>
              <w:right w:val="single" w:sz="4" w:space="0" w:color="D8DEE9"/>
            </w:tcBorders>
            <w:shd w:val="clear" w:color="auto" w:fill="EFF3FA"/>
            <w:tcMar>
              <w:top w:w="120" w:type="dxa"/>
              <w:left w:w="150" w:type="dxa"/>
              <w:bottom w:w="120" w:type="dxa"/>
              <w:right w:w="150" w:type="dxa"/>
            </w:tcMar>
            <w:vAlign w:val="center"/>
          </w:tcPr>
          <w:p w14:paraId="6807397A" w14:textId="77777777" w:rsidR="00B02290" w:rsidRDefault="00B02290">
            <w:r>
              <w:rPr>
                <w:rFonts w:ascii="Calibri" w:eastAsia="Calibri" w:hAnsi="Calibri" w:cs="Calibri"/>
                <w:b/>
                <w:bCs/>
                <w:color w:val="003087"/>
                <w:sz w:val="18"/>
                <w:szCs w:val="18"/>
              </w:rPr>
              <w:t>WEEK / SESSION</w:t>
            </w:r>
          </w:p>
        </w:tc>
        <w:tc>
          <w:tcPr>
            <w:tcW w:w="4085" w:type="dxa"/>
            <w:gridSpan w:val="2"/>
            <w:tcBorders>
              <w:top w:val="single" w:sz="4" w:space="0" w:color="D8DEE9"/>
              <w:left w:val="single" w:sz="4" w:space="0" w:color="D8DEE9"/>
              <w:bottom w:val="single" w:sz="4" w:space="0" w:color="D8DEE9"/>
              <w:right w:val="single" w:sz="4" w:space="0" w:color="D8DEE9"/>
            </w:tcBorders>
            <w:tcMar>
              <w:top w:w="120" w:type="dxa"/>
              <w:left w:w="150" w:type="dxa"/>
              <w:bottom w:w="120" w:type="dxa"/>
              <w:right w:w="150" w:type="dxa"/>
            </w:tcMar>
          </w:tcPr>
          <w:p w14:paraId="4635130F" w14:textId="6BC91174" w:rsidR="00B02290" w:rsidRDefault="00B80AF4">
            <w:pPr>
              <w:rPr>
                <w:lang w:eastAsia="zh-CN"/>
              </w:rPr>
            </w:pPr>
            <w:r>
              <w:rPr>
                <w:rFonts w:hint="eastAsia"/>
                <w:lang w:eastAsia="zh-CN"/>
              </w:rPr>
              <w:t>Week</w:t>
            </w:r>
            <w:r w:rsidR="00767142">
              <w:rPr>
                <w:lang w:eastAsia="zh-CN"/>
              </w:rPr>
              <w:t>5</w:t>
            </w:r>
          </w:p>
          <w:p w14:paraId="57285223" w14:textId="77777777" w:rsidR="00B02290" w:rsidRDefault="00B02290"/>
        </w:tc>
      </w:tr>
      <w:tr w:rsidR="00B02290" w14:paraId="3907F129" w14:textId="40E3F4E9" w:rsidTr="009F1509">
        <w:tc>
          <w:tcPr>
            <w:tcW w:w="1424" w:type="dxa"/>
            <w:tcBorders>
              <w:top w:val="single" w:sz="4" w:space="0" w:color="D8DEE9"/>
              <w:left w:val="single" w:sz="4" w:space="0" w:color="D8DEE9"/>
              <w:bottom w:val="single" w:sz="4" w:space="0" w:color="D8DEE9"/>
              <w:right w:val="single" w:sz="4" w:space="0" w:color="D8DEE9"/>
            </w:tcBorders>
            <w:shd w:val="clear" w:color="auto" w:fill="EFF3FA"/>
            <w:tcMar>
              <w:top w:w="120" w:type="dxa"/>
              <w:left w:w="150" w:type="dxa"/>
              <w:bottom w:w="120" w:type="dxa"/>
              <w:right w:w="150" w:type="dxa"/>
            </w:tcMar>
            <w:vAlign w:val="center"/>
          </w:tcPr>
          <w:p w14:paraId="786ED9CB" w14:textId="77777777" w:rsidR="00B02290" w:rsidRDefault="00B02290">
            <w:r>
              <w:rPr>
                <w:rFonts w:ascii="Calibri" w:eastAsia="Calibri" w:hAnsi="Calibri" w:cs="Calibri"/>
                <w:b/>
                <w:bCs/>
                <w:color w:val="003087"/>
                <w:sz w:val="18"/>
                <w:szCs w:val="18"/>
              </w:rPr>
              <w:t>TASK ATTEMPTED</w:t>
            </w:r>
          </w:p>
        </w:tc>
        <w:tc>
          <w:tcPr>
            <w:tcW w:w="7573" w:type="dxa"/>
            <w:gridSpan w:val="4"/>
            <w:tcBorders>
              <w:top w:val="single" w:sz="4" w:space="0" w:color="D8DEE9"/>
              <w:left w:val="single" w:sz="4" w:space="0" w:color="D8DEE9"/>
              <w:bottom w:val="single" w:sz="4" w:space="0" w:color="D8DEE9"/>
              <w:right w:val="single" w:sz="4" w:space="0" w:color="D8DEE9"/>
            </w:tcBorders>
            <w:tcMar>
              <w:top w:w="120" w:type="dxa"/>
              <w:left w:w="150" w:type="dxa"/>
              <w:bottom w:w="120" w:type="dxa"/>
              <w:right w:w="150" w:type="dxa"/>
            </w:tcMar>
          </w:tcPr>
          <w:p w14:paraId="5E599B94" w14:textId="66A169D7" w:rsidR="00B02290" w:rsidRDefault="00767142">
            <w:pPr>
              <w:rPr>
                <w:lang w:eastAsia="zh-CN"/>
              </w:rPr>
            </w:pPr>
            <w:r>
              <w:t>One-page GDD document</w:t>
            </w:r>
          </w:p>
        </w:tc>
      </w:tr>
      <w:tr w:rsidR="00B02290" w14:paraId="525160F1" w14:textId="2EB25A0D" w:rsidTr="00B02290">
        <w:tc>
          <w:tcPr>
            <w:tcW w:w="1424" w:type="dxa"/>
            <w:tcBorders>
              <w:top w:val="single" w:sz="4" w:space="0" w:color="D8DEE9"/>
              <w:left w:val="single" w:sz="4" w:space="0" w:color="D8DEE9"/>
              <w:bottom w:val="single" w:sz="4" w:space="0" w:color="D8DEE9"/>
              <w:right w:val="single" w:sz="4" w:space="0" w:color="D8DEE9"/>
            </w:tcBorders>
            <w:shd w:val="clear" w:color="auto" w:fill="EFF3FA"/>
            <w:tcMar>
              <w:top w:w="120" w:type="dxa"/>
              <w:left w:w="150" w:type="dxa"/>
              <w:bottom w:w="120" w:type="dxa"/>
              <w:right w:w="150" w:type="dxa"/>
            </w:tcMar>
            <w:vAlign w:val="center"/>
          </w:tcPr>
          <w:p w14:paraId="00BB915B" w14:textId="77777777" w:rsidR="00B02290" w:rsidRDefault="00B02290">
            <w:r>
              <w:rPr>
                <w:rFonts w:ascii="Calibri" w:eastAsia="Calibri" w:hAnsi="Calibri" w:cs="Calibri"/>
                <w:b/>
                <w:bCs/>
                <w:color w:val="003087"/>
                <w:sz w:val="18"/>
                <w:szCs w:val="18"/>
              </w:rPr>
              <w:t>TOOL(S) USED</w:t>
            </w:r>
          </w:p>
        </w:tc>
        <w:tc>
          <w:tcPr>
            <w:tcW w:w="3488" w:type="dxa"/>
            <w:gridSpan w:val="2"/>
            <w:tcBorders>
              <w:top w:val="single" w:sz="4" w:space="0" w:color="D8DEE9"/>
              <w:left w:val="single" w:sz="4" w:space="0" w:color="D8DEE9"/>
              <w:bottom w:val="single" w:sz="4" w:space="0" w:color="D8DEE9"/>
              <w:right w:val="single" w:sz="4" w:space="0" w:color="D8DEE9"/>
            </w:tcBorders>
            <w:tcMar>
              <w:top w:w="120" w:type="dxa"/>
              <w:left w:w="150" w:type="dxa"/>
              <w:bottom w:w="120" w:type="dxa"/>
              <w:right w:w="150" w:type="dxa"/>
            </w:tcMar>
          </w:tcPr>
          <w:p w14:paraId="36C41345" w14:textId="3EDE9E9F" w:rsidR="00B02290" w:rsidRDefault="00767142">
            <w:pPr>
              <w:rPr>
                <w:lang w:eastAsia="zh-CN"/>
              </w:rPr>
            </w:pPr>
            <w:r>
              <w:t>ChatGPT Pro 5.6</w:t>
            </w:r>
          </w:p>
        </w:tc>
        <w:tc>
          <w:tcPr>
            <w:tcW w:w="2292" w:type="dxa"/>
            <w:tcBorders>
              <w:top w:val="single" w:sz="4" w:space="0" w:color="D8DEE9"/>
              <w:left w:val="single" w:sz="4" w:space="0" w:color="D8DEE9"/>
              <w:bottom w:val="single" w:sz="4" w:space="0" w:color="D8DEE9"/>
              <w:right w:val="single" w:sz="4" w:space="0" w:color="D8DEE9"/>
            </w:tcBorders>
            <w:shd w:val="clear" w:color="auto" w:fill="EFF3FA"/>
            <w:tcMar>
              <w:top w:w="120" w:type="dxa"/>
              <w:left w:w="150" w:type="dxa"/>
              <w:bottom w:w="120" w:type="dxa"/>
              <w:right w:w="150" w:type="dxa"/>
            </w:tcMar>
            <w:vAlign w:val="center"/>
          </w:tcPr>
          <w:p w14:paraId="1B241549" w14:textId="77777777" w:rsidR="00B02290" w:rsidRDefault="00B02290">
            <w:r>
              <w:rPr>
                <w:rFonts w:ascii="Calibri" w:eastAsia="Calibri" w:hAnsi="Calibri" w:cs="Calibri"/>
                <w:b/>
                <w:bCs/>
                <w:color w:val="003087"/>
                <w:sz w:val="18"/>
                <w:szCs w:val="18"/>
              </w:rPr>
              <w:t>DEBT CATEGORY</w:t>
            </w:r>
          </w:p>
        </w:tc>
        <w:tc>
          <w:tcPr>
            <w:tcW w:w="1793" w:type="dxa"/>
            <w:tcBorders>
              <w:top w:val="single" w:sz="4" w:space="0" w:color="D8DEE9"/>
              <w:left w:val="single" w:sz="4" w:space="0" w:color="D8DEE9"/>
              <w:bottom w:val="single" w:sz="4" w:space="0" w:color="D8DEE9"/>
              <w:right w:val="single" w:sz="4" w:space="0" w:color="D8DEE9"/>
            </w:tcBorders>
          </w:tcPr>
          <w:p w14:paraId="1F17028C" w14:textId="125F4D89" w:rsidR="00B02290" w:rsidRPr="00B80AF4" w:rsidRDefault="00B80AF4">
            <w:pPr>
              <w:rPr>
                <w:rFonts w:ascii="Calibri" w:hAnsi="Calibri" w:cs="Calibri"/>
                <w:b/>
                <w:bCs/>
                <w:color w:val="003087"/>
                <w:sz w:val="18"/>
                <w:szCs w:val="18"/>
                <w:lang w:eastAsia="zh-CN"/>
              </w:rPr>
            </w:pPr>
            <w:r>
              <w:t>Design / Organizational / Taste</w:t>
            </w:r>
          </w:p>
        </w:tc>
      </w:tr>
    </w:tbl>
    <w:p w14:paraId="1700EC13" w14:textId="44BD0BEE" w:rsidR="00662A4C" w:rsidRDefault="00000000">
      <w:pPr>
        <w:spacing w:before="260" w:after="100"/>
      </w:pPr>
      <w:r>
        <w:rPr>
          <w:rFonts w:ascii="Calibri" w:eastAsia="Calibri" w:hAnsi="Calibri" w:cs="Calibri"/>
          <w:b/>
          <w:bCs/>
          <w:color w:val="003087"/>
          <w:sz w:val="24"/>
          <w:szCs w:val="24"/>
        </w:rPr>
        <w:t>The Explainability Checklist — Questions</w:t>
      </w:r>
    </w:p>
    <w:tbl>
      <w:tblPr>
        <w:tblW w:w="10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
        <w:gridCol w:w="9634"/>
      </w:tblGrid>
      <w:tr w:rsidR="005D033F" w14:paraId="47B69E6C" w14:textId="77777777">
        <w:trPr>
          <w:cantSplit/>
        </w:trPr>
        <w:tc>
          <w:tcPr>
            <w:tcW w:w="66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00" w:type="dxa"/>
              <w:bottom w:w="120" w:type="dxa"/>
              <w:right w:w="100" w:type="dxa"/>
            </w:tcMar>
            <w:vAlign w:val="center"/>
          </w:tcPr>
          <w:p w14:paraId="23E2F4EC" w14:textId="77777777" w:rsidR="005D033F" w:rsidRPr="005D033F" w:rsidRDefault="005D033F">
            <w:pPr>
              <w:jc w:val="center"/>
            </w:pPr>
            <w:r w:rsidRPr="005D033F">
              <w:rPr>
                <w:rFonts w:eastAsia="Calibri"/>
                <w:b/>
                <w:bCs/>
                <w:color w:val="FFFFFF"/>
                <w:sz w:val="22"/>
                <w:szCs w:val="22"/>
              </w:rPr>
              <w:t>1</w:t>
            </w:r>
          </w:p>
        </w:tc>
        <w:tc>
          <w:tcPr>
            <w:tcW w:w="9634" w:type="dxa"/>
            <w:tcBorders>
              <w:top w:val="single" w:sz="4" w:space="0" w:color="D8DEE9"/>
              <w:left w:val="single" w:sz="4" w:space="0" w:color="D8DEE9"/>
              <w:bottom w:val="single" w:sz="4" w:space="0" w:color="D8DEE9"/>
              <w:right w:val="single" w:sz="4" w:space="0" w:color="D8DEE9"/>
            </w:tcBorders>
            <w:tcMar>
              <w:top w:w="140" w:type="dxa"/>
              <w:left w:w="200" w:type="dxa"/>
              <w:bottom w:w="260" w:type="dxa"/>
              <w:right w:w="200" w:type="dxa"/>
            </w:tcMar>
          </w:tcPr>
          <w:p w14:paraId="54DAC9AA" w14:textId="77777777" w:rsidR="005D033F" w:rsidRPr="005D033F" w:rsidRDefault="005D033F">
            <w:pPr>
              <w:spacing w:after="80"/>
            </w:pPr>
            <w:r w:rsidRPr="005D033F">
              <w:rPr>
                <w:rFonts w:eastAsia="Calibri"/>
                <w:b/>
                <w:bCs/>
                <w:color w:val="1A1A1A"/>
                <w:sz w:val="21"/>
                <w:szCs w:val="21"/>
              </w:rPr>
              <w:t>What did it do?</w:t>
            </w:r>
          </w:p>
          <w:p w14:paraId="687766FB" w14:textId="280AFFC6" w:rsidR="005D033F" w:rsidRPr="005D033F" w:rsidRDefault="00767142">
            <w:pPr>
              <w:spacing w:after="200"/>
              <w:rPr>
                <w:lang w:eastAsia="zh-CN"/>
              </w:rPr>
            </w:pPr>
            <w:r>
              <w:rPr>
                <w:lang w:eastAsia="zh-CN"/>
              </w:rPr>
              <w:t>I first organized my ideas into a Chinese game-planning document, then asked ChatGPT to turn those notes into a one-page GDD for me to review and revise. I also used it for the brainstorming required by the lab.</w:t>
            </w:r>
          </w:p>
        </w:tc>
      </w:tr>
      <w:tr w:rsidR="005D033F" w14:paraId="169984B0" w14:textId="77777777">
        <w:trPr>
          <w:cantSplit/>
        </w:trPr>
        <w:tc>
          <w:tcPr>
            <w:tcW w:w="66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00" w:type="dxa"/>
              <w:bottom w:w="120" w:type="dxa"/>
              <w:right w:w="100" w:type="dxa"/>
            </w:tcMar>
            <w:vAlign w:val="center"/>
          </w:tcPr>
          <w:p w14:paraId="43E87D03" w14:textId="77777777" w:rsidR="005D033F" w:rsidRPr="005D033F" w:rsidRDefault="005D033F">
            <w:pPr>
              <w:jc w:val="center"/>
            </w:pPr>
            <w:r w:rsidRPr="005D033F">
              <w:rPr>
                <w:rFonts w:eastAsia="Calibri"/>
                <w:b/>
                <w:bCs/>
                <w:color w:val="FFFFFF"/>
                <w:sz w:val="22"/>
                <w:szCs w:val="22"/>
              </w:rPr>
              <w:t>2</w:t>
            </w:r>
          </w:p>
        </w:tc>
        <w:tc>
          <w:tcPr>
            <w:tcW w:w="9634" w:type="dxa"/>
            <w:tcBorders>
              <w:top w:val="single" w:sz="4" w:space="0" w:color="D8DEE9"/>
              <w:left w:val="single" w:sz="4" w:space="0" w:color="D8DEE9"/>
              <w:bottom w:val="single" w:sz="4" w:space="0" w:color="D8DEE9"/>
              <w:right w:val="single" w:sz="4" w:space="0" w:color="D8DEE9"/>
            </w:tcBorders>
            <w:tcMar>
              <w:top w:w="140" w:type="dxa"/>
              <w:left w:w="200" w:type="dxa"/>
              <w:bottom w:w="260" w:type="dxa"/>
              <w:right w:w="200" w:type="dxa"/>
            </w:tcMar>
          </w:tcPr>
          <w:p w14:paraId="4910A585" w14:textId="77777777" w:rsidR="005D033F" w:rsidRPr="005D033F" w:rsidRDefault="005D033F">
            <w:pPr>
              <w:spacing w:after="80"/>
            </w:pPr>
            <w:r w:rsidRPr="005D033F">
              <w:rPr>
                <w:rFonts w:eastAsia="Calibri"/>
                <w:b/>
                <w:bCs/>
                <w:color w:val="1A1A1A"/>
                <w:sz w:val="21"/>
                <w:szCs w:val="21"/>
              </w:rPr>
              <w:t>Why did you use it here?</w:t>
            </w:r>
          </w:p>
          <w:p w14:paraId="1EAAB975" w14:textId="508B9CEB" w:rsidR="005D033F" w:rsidRPr="005D033F" w:rsidRDefault="00767142">
            <w:pPr>
              <w:spacing w:after="200"/>
              <w:rPr>
                <w:lang w:eastAsia="zh-CN"/>
              </w:rPr>
            </w:pPr>
            <w:r>
              <w:rPr>
                <w:lang w:eastAsia="zh-CN"/>
              </w:rPr>
              <w:t>I had never created a one-page GDD before, so I used AI to help me identify a clear structure and decide how much information to include while keeping the document readable.</w:t>
            </w:r>
          </w:p>
        </w:tc>
      </w:tr>
      <w:tr w:rsidR="005D033F" w14:paraId="442BCAA9" w14:textId="77777777">
        <w:trPr>
          <w:cantSplit/>
        </w:trPr>
        <w:tc>
          <w:tcPr>
            <w:tcW w:w="66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00" w:type="dxa"/>
              <w:bottom w:w="120" w:type="dxa"/>
              <w:right w:w="100" w:type="dxa"/>
            </w:tcMar>
            <w:vAlign w:val="center"/>
          </w:tcPr>
          <w:p w14:paraId="1A841CD8" w14:textId="77777777" w:rsidR="005D033F" w:rsidRPr="005D033F" w:rsidRDefault="005D033F">
            <w:pPr>
              <w:jc w:val="center"/>
            </w:pPr>
            <w:r w:rsidRPr="005D033F">
              <w:rPr>
                <w:rFonts w:eastAsia="Calibri"/>
                <w:b/>
                <w:bCs/>
                <w:color w:val="FFFFFF"/>
                <w:sz w:val="22"/>
                <w:szCs w:val="22"/>
              </w:rPr>
              <w:t>3</w:t>
            </w:r>
          </w:p>
        </w:tc>
        <w:tc>
          <w:tcPr>
            <w:tcW w:w="9634" w:type="dxa"/>
            <w:tcBorders>
              <w:top w:val="single" w:sz="4" w:space="0" w:color="D8DEE9"/>
              <w:left w:val="single" w:sz="4" w:space="0" w:color="D8DEE9"/>
              <w:bottom w:val="single" w:sz="4" w:space="0" w:color="D8DEE9"/>
              <w:right w:val="single" w:sz="4" w:space="0" w:color="D8DEE9"/>
            </w:tcBorders>
            <w:tcMar>
              <w:top w:w="140" w:type="dxa"/>
              <w:left w:w="200" w:type="dxa"/>
              <w:bottom w:w="260" w:type="dxa"/>
              <w:right w:w="200" w:type="dxa"/>
            </w:tcMar>
          </w:tcPr>
          <w:p w14:paraId="59535A31" w14:textId="77777777" w:rsidR="005D033F" w:rsidRPr="005D033F" w:rsidRDefault="005D033F">
            <w:pPr>
              <w:spacing w:after="80"/>
            </w:pPr>
            <w:r w:rsidRPr="005D033F">
              <w:rPr>
                <w:rFonts w:eastAsia="Calibri"/>
                <w:b/>
                <w:bCs/>
                <w:color w:val="1A1A1A"/>
                <w:sz w:val="21"/>
                <w:szCs w:val="21"/>
              </w:rPr>
              <w:t>What benefits did it provide?</w:t>
            </w:r>
          </w:p>
          <w:p w14:paraId="6DB7EDD4" w14:textId="4468DC35" w:rsidR="005D033F" w:rsidRPr="005D033F" w:rsidRDefault="00767142">
            <w:pPr>
              <w:spacing w:after="200"/>
              <w:rPr>
                <w:lang w:eastAsia="zh-CN"/>
              </w:rPr>
            </w:pPr>
            <w:r>
              <w:rPr>
                <w:lang w:eastAsia="zh-CN"/>
              </w:rPr>
              <w:t>It saved time, gave me a useful reference for how a GDD can be structured, helped me identify what information should be included, and helped me refine my game ideas.</w:t>
            </w:r>
          </w:p>
        </w:tc>
      </w:tr>
      <w:tr w:rsidR="005D033F" w14:paraId="562A4F83" w14:textId="77777777">
        <w:trPr>
          <w:cantSplit/>
        </w:trPr>
        <w:tc>
          <w:tcPr>
            <w:tcW w:w="66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00" w:type="dxa"/>
              <w:bottom w:w="120" w:type="dxa"/>
              <w:right w:w="100" w:type="dxa"/>
            </w:tcMar>
            <w:vAlign w:val="center"/>
          </w:tcPr>
          <w:p w14:paraId="5F0A9DEB" w14:textId="77777777" w:rsidR="005D033F" w:rsidRPr="005D033F" w:rsidRDefault="005D033F" w:rsidP="000B33AE">
            <w:pPr>
              <w:jc w:val="center"/>
              <w:rPr>
                <w:b/>
                <w:bCs/>
                <w:color w:val="FFFFFF"/>
                <w:sz w:val="22"/>
                <w:szCs w:val="22"/>
                <w:lang w:eastAsia="zh-CN"/>
              </w:rPr>
            </w:pPr>
            <w:r w:rsidRPr="005D033F">
              <w:rPr>
                <w:b/>
                <w:bCs/>
                <w:color w:val="FFFFFF"/>
                <w:sz w:val="22"/>
                <w:szCs w:val="22"/>
                <w:lang w:eastAsia="zh-CN"/>
              </w:rPr>
              <w:t>4</w:t>
            </w:r>
          </w:p>
        </w:tc>
        <w:tc>
          <w:tcPr>
            <w:tcW w:w="9634" w:type="dxa"/>
            <w:tcBorders>
              <w:top w:val="single" w:sz="4" w:space="0" w:color="D8DEE9"/>
              <w:left w:val="single" w:sz="4" w:space="0" w:color="D8DEE9"/>
              <w:bottom w:val="single" w:sz="4" w:space="0" w:color="D8DEE9"/>
              <w:right w:val="single" w:sz="4" w:space="0" w:color="D8DEE9"/>
            </w:tcBorders>
            <w:tcMar>
              <w:top w:w="140" w:type="dxa"/>
              <w:left w:w="200" w:type="dxa"/>
              <w:bottom w:w="260" w:type="dxa"/>
              <w:right w:w="200" w:type="dxa"/>
            </w:tcMar>
          </w:tcPr>
          <w:p w14:paraId="3559291F" w14:textId="77777777" w:rsidR="005D033F" w:rsidRPr="005D033F" w:rsidRDefault="005D033F" w:rsidP="000B33AE">
            <w:pPr>
              <w:spacing w:after="80"/>
              <w:rPr>
                <w:lang w:eastAsia="zh-CN"/>
              </w:rPr>
            </w:pPr>
            <w:r w:rsidRPr="005D033F">
              <w:rPr>
                <w:rFonts w:eastAsia="Calibri"/>
                <w:b/>
                <w:bCs/>
                <w:color w:val="1A1A1A"/>
                <w:sz w:val="21"/>
                <w:szCs w:val="21"/>
              </w:rPr>
              <w:t>What</w:t>
            </w:r>
            <w:r w:rsidRPr="005D033F">
              <w:rPr>
                <w:b/>
                <w:bCs/>
                <w:color w:val="1A1A1A"/>
                <w:sz w:val="21"/>
                <w:szCs w:val="21"/>
                <w:lang w:eastAsia="zh-CN"/>
              </w:rPr>
              <w:t xml:space="preserve"> Prompt Strategies did I use</w:t>
            </w:r>
            <w:r w:rsidRPr="005D033F">
              <w:rPr>
                <w:rFonts w:eastAsia="Calibri"/>
                <w:b/>
                <w:bCs/>
                <w:color w:val="1A1A1A"/>
                <w:sz w:val="21"/>
                <w:szCs w:val="21"/>
              </w:rPr>
              <w:t>?</w:t>
            </w:r>
          </w:p>
          <w:p w14:paraId="388B618E" w14:textId="43F4D3C4" w:rsidR="005D033F" w:rsidRPr="005D033F" w:rsidRDefault="00767142" w:rsidP="000B33AE">
            <w:pPr>
              <w:spacing w:after="80"/>
              <w:rPr>
                <w:lang w:eastAsia="zh-CN"/>
              </w:rPr>
            </w:pPr>
            <w:r>
              <w:rPr>
                <w:lang w:eastAsia="zh-CN"/>
              </w:rPr>
              <w:t>I asked ChatGPT to identify common GDD requirements and elements, then generate sample structures for me to review and revise. I also provided hand-drawn UI references so the AI could better understand my visual and gameplay intentions.</w:t>
            </w:r>
          </w:p>
        </w:tc>
      </w:tr>
      <w:tr w:rsidR="005D033F" w14:paraId="1A01D642" w14:textId="77777777">
        <w:trPr>
          <w:cantSplit/>
        </w:trPr>
        <w:tc>
          <w:tcPr>
            <w:tcW w:w="66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00" w:type="dxa"/>
              <w:bottom w:w="120" w:type="dxa"/>
              <w:right w:w="100" w:type="dxa"/>
            </w:tcMar>
            <w:vAlign w:val="center"/>
          </w:tcPr>
          <w:p w14:paraId="30394702" w14:textId="36B69330" w:rsidR="005D033F" w:rsidRPr="005D033F" w:rsidRDefault="005D033F" w:rsidP="000B33AE">
            <w:pPr>
              <w:jc w:val="center"/>
              <w:rPr>
                <w:lang w:eastAsia="zh-CN"/>
              </w:rPr>
            </w:pPr>
            <w:r w:rsidRPr="005D033F">
              <w:rPr>
                <w:lang w:eastAsia="zh-CN"/>
              </w:rPr>
              <w:t>5</w:t>
            </w:r>
          </w:p>
        </w:tc>
        <w:tc>
          <w:tcPr>
            <w:tcW w:w="9634" w:type="dxa"/>
            <w:tcBorders>
              <w:top w:val="single" w:sz="4" w:space="0" w:color="D8DEE9"/>
              <w:left w:val="single" w:sz="4" w:space="0" w:color="D8DEE9"/>
              <w:bottom w:val="single" w:sz="4" w:space="0" w:color="D8DEE9"/>
              <w:right w:val="single" w:sz="4" w:space="0" w:color="D8DEE9"/>
            </w:tcBorders>
            <w:tcMar>
              <w:top w:w="140" w:type="dxa"/>
              <w:left w:w="200" w:type="dxa"/>
              <w:bottom w:w="260" w:type="dxa"/>
              <w:right w:w="200" w:type="dxa"/>
            </w:tcMar>
          </w:tcPr>
          <w:p w14:paraId="2065D937" w14:textId="77777777" w:rsidR="005D033F" w:rsidRPr="005D033F" w:rsidRDefault="005D033F" w:rsidP="000B33AE">
            <w:pPr>
              <w:spacing w:after="80"/>
            </w:pPr>
            <w:r w:rsidRPr="005D033F">
              <w:rPr>
                <w:rFonts w:eastAsia="Calibri"/>
                <w:b/>
                <w:bCs/>
                <w:color w:val="1A1A1A"/>
                <w:sz w:val="21"/>
                <w:szCs w:val="21"/>
              </w:rPr>
              <w:t>What risks did it introduce?</w:t>
            </w:r>
          </w:p>
          <w:p w14:paraId="7E4AE360" w14:textId="69454A33" w:rsidR="005D033F" w:rsidRPr="005D033F" w:rsidRDefault="00767142" w:rsidP="000B33AE">
            <w:pPr>
              <w:spacing w:after="200"/>
              <w:rPr>
                <w:lang w:eastAsia="zh-CN"/>
              </w:rPr>
            </w:pPr>
            <w:r>
              <w:rPr>
                <w:lang w:eastAsia="zh-CN"/>
              </w:rPr>
              <w:t>The main risk was clarity. Because I designed the game, the document made sense to me, but an outside reader might not have enough context. AI can also produce polished wording that seems clear without fully explaining the design.</w:t>
            </w:r>
          </w:p>
        </w:tc>
      </w:tr>
      <w:tr w:rsidR="005D033F" w14:paraId="750A7D34" w14:textId="77777777">
        <w:trPr>
          <w:cantSplit/>
        </w:trPr>
        <w:tc>
          <w:tcPr>
            <w:tcW w:w="66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00" w:type="dxa"/>
              <w:bottom w:w="120" w:type="dxa"/>
              <w:right w:w="100" w:type="dxa"/>
            </w:tcMar>
            <w:vAlign w:val="center"/>
          </w:tcPr>
          <w:p w14:paraId="53856988" w14:textId="70AA426D" w:rsidR="005D033F" w:rsidRPr="005D033F" w:rsidRDefault="005D033F" w:rsidP="000B33AE">
            <w:pPr>
              <w:jc w:val="center"/>
              <w:rPr>
                <w:b/>
                <w:bCs/>
                <w:color w:val="FFFFFF"/>
                <w:sz w:val="22"/>
                <w:szCs w:val="22"/>
                <w:lang w:eastAsia="zh-CN"/>
              </w:rPr>
            </w:pPr>
            <w:r w:rsidRPr="005D033F">
              <w:rPr>
                <w:b/>
                <w:bCs/>
                <w:color w:val="FFFFFF"/>
                <w:sz w:val="22"/>
                <w:szCs w:val="22"/>
                <w:lang w:eastAsia="zh-CN"/>
              </w:rPr>
              <w:t>6</w:t>
            </w:r>
          </w:p>
        </w:tc>
        <w:tc>
          <w:tcPr>
            <w:tcW w:w="9634" w:type="dxa"/>
            <w:tcBorders>
              <w:top w:val="single" w:sz="4" w:space="0" w:color="D8DEE9"/>
              <w:left w:val="single" w:sz="4" w:space="0" w:color="D8DEE9"/>
              <w:bottom w:val="single" w:sz="4" w:space="0" w:color="D8DEE9"/>
              <w:right w:val="single" w:sz="4" w:space="0" w:color="D8DEE9"/>
            </w:tcBorders>
            <w:tcMar>
              <w:top w:w="140" w:type="dxa"/>
              <w:left w:w="200" w:type="dxa"/>
              <w:bottom w:w="260" w:type="dxa"/>
              <w:right w:w="200" w:type="dxa"/>
            </w:tcMar>
          </w:tcPr>
          <w:p w14:paraId="402E7227" w14:textId="77777777" w:rsidR="005D033F" w:rsidRPr="005D033F" w:rsidRDefault="005D033F" w:rsidP="000B33AE">
            <w:pPr>
              <w:spacing w:after="80"/>
              <w:rPr>
                <w:lang w:eastAsia="zh-CN"/>
              </w:rPr>
            </w:pPr>
            <w:r w:rsidRPr="005D033F">
              <w:rPr>
                <w:b/>
                <w:bCs/>
                <w:color w:val="1A1A1A"/>
                <w:sz w:val="21"/>
                <w:szCs w:val="21"/>
                <w:lang w:eastAsia="zh-CN"/>
              </w:rPr>
              <w:t>How much time did it cost</w:t>
            </w:r>
            <w:r w:rsidRPr="005D033F">
              <w:rPr>
                <w:rFonts w:eastAsia="Calibri"/>
                <w:b/>
                <w:bCs/>
                <w:color w:val="1A1A1A"/>
                <w:sz w:val="21"/>
                <w:szCs w:val="21"/>
              </w:rPr>
              <w:t>?</w:t>
            </w:r>
          </w:p>
          <w:p w14:paraId="50DE23A6" w14:textId="22259A1A" w:rsidR="005D033F" w:rsidRPr="005D033F" w:rsidRDefault="00767142" w:rsidP="000B33AE">
            <w:pPr>
              <w:spacing w:after="80"/>
              <w:rPr>
                <w:rFonts w:eastAsia="Calibri"/>
                <w:b/>
                <w:bCs/>
                <w:color w:val="1A1A1A"/>
                <w:sz w:val="21"/>
                <w:szCs w:val="21"/>
              </w:rPr>
            </w:pPr>
            <w:r>
              <w:rPr>
                <w:lang w:eastAsia="zh-CN"/>
              </w:rPr>
              <w:t>About three hours in total, from brainstorming through the final GDD revisions.</w:t>
            </w:r>
          </w:p>
        </w:tc>
      </w:tr>
      <w:tr w:rsidR="005D033F" w14:paraId="29EE6D5B" w14:textId="77777777">
        <w:trPr>
          <w:cantSplit/>
        </w:trPr>
        <w:tc>
          <w:tcPr>
            <w:tcW w:w="66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00" w:type="dxa"/>
              <w:bottom w:w="120" w:type="dxa"/>
              <w:right w:w="100" w:type="dxa"/>
            </w:tcMar>
            <w:vAlign w:val="center"/>
          </w:tcPr>
          <w:p w14:paraId="2E72354B" w14:textId="1539676A" w:rsidR="005D033F" w:rsidRPr="005D033F" w:rsidRDefault="005D033F" w:rsidP="000B33AE">
            <w:pPr>
              <w:jc w:val="center"/>
              <w:rPr>
                <w:lang w:eastAsia="zh-CN"/>
              </w:rPr>
            </w:pPr>
            <w:r w:rsidRPr="005D033F">
              <w:rPr>
                <w:lang w:eastAsia="zh-CN"/>
              </w:rPr>
              <w:t>7</w:t>
            </w:r>
          </w:p>
        </w:tc>
        <w:tc>
          <w:tcPr>
            <w:tcW w:w="9634" w:type="dxa"/>
            <w:tcBorders>
              <w:top w:val="single" w:sz="4" w:space="0" w:color="D8DEE9"/>
              <w:left w:val="single" w:sz="4" w:space="0" w:color="D8DEE9"/>
              <w:bottom w:val="single" w:sz="4" w:space="0" w:color="D8DEE9"/>
              <w:right w:val="single" w:sz="4" w:space="0" w:color="D8DEE9"/>
            </w:tcBorders>
            <w:tcMar>
              <w:top w:w="140" w:type="dxa"/>
              <w:left w:w="200" w:type="dxa"/>
              <w:bottom w:w="260" w:type="dxa"/>
              <w:right w:w="200" w:type="dxa"/>
            </w:tcMar>
          </w:tcPr>
          <w:p w14:paraId="6E734C65" w14:textId="77777777" w:rsidR="005D033F" w:rsidRPr="005D033F" w:rsidRDefault="005D033F" w:rsidP="000B33AE">
            <w:pPr>
              <w:spacing w:after="80"/>
            </w:pPr>
            <w:r w:rsidRPr="005D033F">
              <w:rPr>
                <w:rFonts w:eastAsia="Calibri"/>
                <w:b/>
                <w:bCs/>
                <w:color w:val="1A1A1A"/>
                <w:sz w:val="21"/>
                <w:szCs w:val="21"/>
              </w:rPr>
              <w:t>What assumptions were made?</w:t>
            </w:r>
          </w:p>
          <w:p w14:paraId="5846A9D6" w14:textId="2EA5D20A" w:rsidR="005D033F" w:rsidRPr="005D033F" w:rsidRDefault="00767142" w:rsidP="000B33AE">
            <w:pPr>
              <w:spacing w:after="200"/>
              <w:rPr>
                <w:lang w:eastAsia="zh-CN"/>
              </w:rPr>
            </w:pPr>
            <w:r>
              <w:rPr>
                <w:lang w:eastAsia="zh-CN"/>
              </w:rPr>
              <w:t>I assumed AI would be useful for quickly identifying common GDD conventions and turning my notes into concise, readable language. I also assumed I could catch weak or inaccurate output through my own review.</w:t>
            </w:r>
          </w:p>
        </w:tc>
      </w:tr>
      <w:tr w:rsidR="005D033F" w14:paraId="04B3190A" w14:textId="77777777">
        <w:trPr>
          <w:cantSplit/>
        </w:trPr>
        <w:tc>
          <w:tcPr>
            <w:tcW w:w="66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00" w:type="dxa"/>
              <w:bottom w:w="120" w:type="dxa"/>
              <w:right w:w="100" w:type="dxa"/>
            </w:tcMar>
            <w:vAlign w:val="center"/>
          </w:tcPr>
          <w:p w14:paraId="3AE60424" w14:textId="56411237" w:rsidR="005D033F" w:rsidRPr="005D033F" w:rsidRDefault="005D033F" w:rsidP="000B33AE">
            <w:pPr>
              <w:jc w:val="center"/>
              <w:rPr>
                <w:lang w:eastAsia="zh-CN"/>
              </w:rPr>
            </w:pPr>
            <w:r w:rsidRPr="005D033F">
              <w:rPr>
                <w:lang w:eastAsia="zh-CN"/>
              </w:rPr>
              <w:lastRenderedPageBreak/>
              <w:t>8</w:t>
            </w:r>
          </w:p>
        </w:tc>
        <w:tc>
          <w:tcPr>
            <w:tcW w:w="9634" w:type="dxa"/>
            <w:tcBorders>
              <w:top w:val="single" w:sz="4" w:space="0" w:color="D8DEE9"/>
              <w:left w:val="single" w:sz="4" w:space="0" w:color="D8DEE9"/>
              <w:bottom w:val="single" w:sz="4" w:space="0" w:color="D8DEE9"/>
              <w:right w:val="single" w:sz="4" w:space="0" w:color="D8DEE9"/>
            </w:tcBorders>
            <w:tcMar>
              <w:top w:w="140" w:type="dxa"/>
              <w:left w:w="200" w:type="dxa"/>
              <w:bottom w:w="260" w:type="dxa"/>
              <w:right w:w="200" w:type="dxa"/>
            </w:tcMar>
          </w:tcPr>
          <w:p w14:paraId="2539A8E1" w14:textId="77777777" w:rsidR="005D033F" w:rsidRPr="005D033F" w:rsidRDefault="005D033F" w:rsidP="000B33AE">
            <w:pPr>
              <w:spacing w:after="80"/>
            </w:pPr>
            <w:r w:rsidRPr="005D033F">
              <w:rPr>
                <w:rFonts w:eastAsia="Calibri"/>
                <w:b/>
                <w:bCs/>
                <w:color w:val="1A1A1A"/>
                <w:sz w:val="21"/>
                <w:szCs w:val="21"/>
              </w:rPr>
              <w:t>How did you validate the results?</w:t>
            </w:r>
          </w:p>
          <w:p w14:paraId="30108460" w14:textId="0ECB1C7E" w:rsidR="005D033F" w:rsidRPr="005D033F" w:rsidRDefault="00767142" w:rsidP="000B33AE">
            <w:pPr>
              <w:spacing w:after="200"/>
              <w:rPr>
                <w:lang w:eastAsia="zh-CN"/>
              </w:rPr>
            </w:pPr>
            <w:r>
              <w:rPr>
                <w:lang w:eastAsia="zh-CN"/>
              </w:rPr>
              <w:t>I read through the full GDD, checked whether it matched my actual game design and the assignment requirements, and revised sections and visuals that seemed unclear or inaccurate.</w:t>
            </w:r>
          </w:p>
        </w:tc>
      </w:tr>
      <w:tr w:rsidR="005D033F" w14:paraId="7B0EDC7F" w14:textId="77777777">
        <w:trPr>
          <w:cantSplit/>
        </w:trPr>
        <w:tc>
          <w:tcPr>
            <w:tcW w:w="66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00" w:type="dxa"/>
              <w:bottom w:w="120" w:type="dxa"/>
              <w:right w:w="100" w:type="dxa"/>
            </w:tcMar>
            <w:vAlign w:val="center"/>
          </w:tcPr>
          <w:p w14:paraId="65D45704" w14:textId="1964B77A" w:rsidR="005D033F" w:rsidRPr="005D033F" w:rsidRDefault="005D033F" w:rsidP="000B33AE">
            <w:pPr>
              <w:jc w:val="center"/>
              <w:rPr>
                <w:lang w:eastAsia="zh-CN"/>
              </w:rPr>
            </w:pPr>
            <w:r w:rsidRPr="005D033F">
              <w:rPr>
                <w:lang w:eastAsia="zh-CN"/>
              </w:rPr>
              <w:t>9</w:t>
            </w:r>
          </w:p>
        </w:tc>
        <w:tc>
          <w:tcPr>
            <w:tcW w:w="9634" w:type="dxa"/>
            <w:tcBorders>
              <w:top w:val="single" w:sz="4" w:space="0" w:color="D8DEE9"/>
              <w:left w:val="single" w:sz="4" w:space="0" w:color="D8DEE9"/>
              <w:bottom w:val="single" w:sz="4" w:space="0" w:color="D8DEE9"/>
              <w:right w:val="single" w:sz="4" w:space="0" w:color="D8DEE9"/>
            </w:tcBorders>
            <w:tcMar>
              <w:top w:w="140" w:type="dxa"/>
              <w:left w:w="200" w:type="dxa"/>
              <w:bottom w:w="260" w:type="dxa"/>
              <w:right w:w="200" w:type="dxa"/>
            </w:tcMar>
          </w:tcPr>
          <w:p w14:paraId="1E1B321C" w14:textId="77777777" w:rsidR="005D033F" w:rsidRPr="005D033F" w:rsidRDefault="005D033F" w:rsidP="000B33AE">
            <w:pPr>
              <w:spacing w:after="80"/>
            </w:pPr>
            <w:r w:rsidRPr="005D033F">
              <w:rPr>
                <w:rFonts w:eastAsia="Calibri"/>
                <w:b/>
                <w:bCs/>
                <w:color w:val="1A1A1A"/>
                <w:sz w:val="21"/>
                <w:szCs w:val="21"/>
              </w:rPr>
              <w:t>What would you do differently in a real production environment?</w:t>
            </w:r>
          </w:p>
          <w:p w14:paraId="145E271A" w14:textId="051B147D" w:rsidR="005D033F" w:rsidRPr="005D033F" w:rsidRDefault="00767142" w:rsidP="000B33AE">
            <w:pPr>
              <w:spacing w:after="200"/>
              <w:rPr>
                <w:lang w:eastAsia="zh-CN"/>
              </w:rPr>
            </w:pPr>
            <w:r>
              <w:rPr>
                <w:lang w:eastAsia="zh-CN"/>
              </w:rPr>
              <w:t>In a real production environment, I would ask a teammate who is unfamiliar with the project to review the GDD for clarity. I would also verify important conventions or requirements against the team's standards instead of relying only on AI.</w:t>
            </w:r>
          </w:p>
        </w:tc>
      </w:tr>
    </w:tbl>
    <w:p w14:paraId="4CF20ED0" w14:textId="77777777" w:rsidR="00662A4C" w:rsidRDefault="00000000">
      <w:pPr>
        <w:pageBreakBefore/>
        <w:spacing w:before="120" w:after="100"/>
      </w:pPr>
      <w:r>
        <w:rPr>
          <w:rFonts w:ascii="Calibri" w:eastAsia="Calibri" w:hAnsi="Calibri" w:cs="Calibri"/>
          <w:b/>
          <w:bCs/>
          <w:color w:val="003087"/>
          <w:sz w:val="22"/>
          <w:szCs w:val="22"/>
        </w:rPr>
        <w:lastRenderedPageBreak/>
        <w:t>Risk → Debt</w:t>
      </w:r>
      <w:r>
        <w:rPr>
          <w:rFonts w:ascii="Calibri" w:eastAsia="Calibri" w:hAnsi="Calibri" w:cs="Calibri"/>
          <w:i/>
          <w:iCs/>
          <w:color w:val="6B7280"/>
          <w:sz w:val="18"/>
          <w:szCs w:val="18"/>
        </w:rPr>
        <w:t xml:space="preserve">   Take the risk you named above and tag which of the six categories it becomes.</w:t>
      </w:r>
    </w:p>
    <w:tbl>
      <w:tblPr>
        <w:tblW w:w="10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2"/>
        <w:gridCol w:w="3431"/>
        <w:gridCol w:w="3431"/>
      </w:tblGrid>
      <w:tr w:rsidR="00662A4C" w14:paraId="5E0ACE22" w14:textId="77777777">
        <w:trPr>
          <w:cantSplit/>
        </w:trPr>
        <w:tc>
          <w:tcPr>
            <w:tcW w:w="3210" w:type="dxa"/>
            <w:tcBorders>
              <w:top w:val="single" w:sz="4" w:space="0" w:color="D8DEE9"/>
              <w:left w:val="single" w:sz="4" w:space="0" w:color="D8DEE9"/>
              <w:bottom w:val="single" w:sz="4" w:space="0" w:color="D8DEE9"/>
              <w:right w:val="single" w:sz="4" w:space="0" w:color="D8DEE9"/>
            </w:tcBorders>
            <w:shd w:val="clear" w:color="auto" w:fill="FFFFFF"/>
            <w:tcMar>
              <w:top w:w="140" w:type="dxa"/>
              <w:left w:w="160" w:type="dxa"/>
              <w:bottom w:w="140" w:type="dxa"/>
              <w:right w:w="160" w:type="dxa"/>
            </w:tcMar>
          </w:tcPr>
          <w:p w14:paraId="7D2F1029" w14:textId="77777777" w:rsidR="00662A4C" w:rsidRDefault="00000000">
            <w:pPr>
              <w:spacing w:after="60"/>
            </w:pPr>
            <w:r>
              <w:rPr>
                <w:rFonts w:ascii="Calibri" w:eastAsia="Calibri" w:hAnsi="Calibri" w:cs="Calibri"/>
                <w:b/>
                <w:bCs/>
                <w:color w:val="003087"/>
                <w:sz w:val="17"/>
                <w:szCs w:val="17"/>
              </w:rPr>
              <w:t>TECHNICAL</w:t>
            </w:r>
          </w:p>
          <w:p w14:paraId="118BE37E" w14:textId="77777777" w:rsidR="00662A4C" w:rsidRDefault="00000000">
            <w:r>
              <w:rPr>
                <w:rFonts w:ascii="Calibri" w:eastAsia="Calibri" w:hAnsi="Calibri" w:cs="Calibri"/>
                <w:color w:val="1A1A1A"/>
                <w:sz w:val="16"/>
                <w:szCs w:val="16"/>
              </w:rPr>
              <w:t>Code or systems that work, but nobody fully understands or can maintain.</w:t>
            </w:r>
          </w:p>
        </w:tc>
        <w:tc>
          <w:tcPr>
            <w:tcW w:w="3210" w:type="dxa"/>
            <w:tcBorders>
              <w:top w:val="single" w:sz="4" w:space="0" w:color="D8DEE9"/>
              <w:left w:val="single" w:sz="4" w:space="0" w:color="D8DEE9"/>
              <w:bottom w:val="single" w:sz="4" w:space="0" w:color="D8DEE9"/>
              <w:right w:val="single" w:sz="4" w:space="0" w:color="D8DEE9"/>
            </w:tcBorders>
            <w:shd w:val="clear" w:color="auto" w:fill="FFFFFF"/>
            <w:tcMar>
              <w:top w:w="140" w:type="dxa"/>
              <w:left w:w="160" w:type="dxa"/>
              <w:bottom w:w="140" w:type="dxa"/>
              <w:right w:w="160" w:type="dxa"/>
            </w:tcMar>
          </w:tcPr>
          <w:p w14:paraId="3EA31025" w14:textId="77777777" w:rsidR="00662A4C" w:rsidRDefault="00000000">
            <w:pPr>
              <w:spacing w:after="60"/>
            </w:pPr>
            <w:r>
              <w:rPr>
                <w:rFonts w:ascii="Calibri" w:eastAsia="Calibri" w:hAnsi="Calibri" w:cs="Calibri"/>
                <w:b/>
                <w:bCs/>
                <w:color w:val="003087"/>
                <w:sz w:val="17"/>
                <w:szCs w:val="17"/>
              </w:rPr>
              <w:t>CREATIVE</w:t>
            </w:r>
          </w:p>
          <w:p w14:paraId="10AF3E33" w14:textId="77777777" w:rsidR="00662A4C" w:rsidRDefault="00000000">
            <w:r>
              <w:rPr>
                <w:rFonts w:ascii="Calibri" w:eastAsia="Calibri" w:hAnsi="Calibri" w:cs="Calibri"/>
                <w:color w:val="1A1A1A"/>
                <w:sz w:val="16"/>
                <w:szCs w:val="16"/>
              </w:rPr>
              <w:t>Derivative ideas, or overreliance on generated content instead of original vision.</w:t>
            </w:r>
          </w:p>
        </w:tc>
        <w:tc>
          <w:tcPr>
            <w:tcW w:w="3210" w:type="dxa"/>
            <w:tcBorders>
              <w:top w:val="single" w:sz="4" w:space="0" w:color="D8DEE9"/>
              <w:left w:val="single" w:sz="4" w:space="0" w:color="D8DEE9"/>
              <w:bottom w:val="single" w:sz="4" w:space="0" w:color="D8DEE9"/>
              <w:right w:val="single" w:sz="4" w:space="0" w:color="D8DEE9"/>
            </w:tcBorders>
            <w:shd w:val="clear" w:color="auto" w:fill="FFFFFF"/>
            <w:tcMar>
              <w:top w:w="140" w:type="dxa"/>
              <w:left w:w="160" w:type="dxa"/>
              <w:bottom w:w="140" w:type="dxa"/>
              <w:right w:w="160" w:type="dxa"/>
            </w:tcMar>
          </w:tcPr>
          <w:p w14:paraId="2DF1ED71" w14:textId="77777777" w:rsidR="00662A4C" w:rsidRPr="00132A2B" w:rsidRDefault="00000000">
            <w:pPr>
              <w:spacing w:after="60"/>
              <w:rPr>
                <w:highlight w:val="yellow"/>
              </w:rPr>
            </w:pPr>
            <w:r w:rsidRPr="00132A2B">
              <w:rPr>
                <w:rFonts w:ascii="Calibri" w:eastAsia="Calibri" w:hAnsi="Calibri" w:cs="Calibri"/>
                <w:b/>
                <w:bCs/>
                <w:color w:val="003087"/>
                <w:sz w:val="17"/>
                <w:szCs w:val="17"/>
                <w:highlight w:val="yellow"/>
              </w:rPr>
              <w:t>DESIGN</w:t>
            </w:r>
          </w:p>
          <w:p w14:paraId="352EC365" w14:textId="77777777" w:rsidR="00662A4C" w:rsidRPr="00132A2B" w:rsidRDefault="00000000">
            <w:pPr>
              <w:rPr>
                <w:highlight w:val="yellow"/>
              </w:rPr>
            </w:pPr>
            <w:r w:rsidRPr="00132A2B">
              <w:rPr>
                <w:rFonts w:ascii="Calibri" w:eastAsia="Calibri" w:hAnsi="Calibri" w:cs="Calibri"/>
                <w:color w:val="1A1A1A"/>
                <w:sz w:val="16"/>
                <w:szCs w:val="16"/>
                <w:highlight w:val="yellow"/>
              </w:rPr>
              <w:t>Features added because they were easy to generate, not because they improve the game.</w:t>
            </w:r>
          </w:p>
        </w:tc>
      </w:tr>
      <w:tr w:rsidR="00662A4C" w14:paraId="45F846FD" w14:textId="77777777">
        <w:trPr>
          <w:cantSplit/>
        </w:trPr>
        <w:tc>
          <w:tcPr>
            <w:tcW w:w="3210" w:type="dxa"/>
            <w:tcBorders>
              <w:top w:val="single" w:sz="4" w:space="0" w:color="D8DEE9"/>
              <w:left w:val="single" w:sz="4" w:space="0" w:color="D8DEE9"/>
              <w:bottom w:val="single" w:sz="4" w:space="0" w:color="D8DEE9"/>
              <w:right w:val="single" w:sz="4" w:space="0" w:color="D8DEE9"/>
            </w:tcBorders>
            <w:shd w:val="clear" w:color="auto" w:fill="FFFFFF"/>
            <w:tcMar>
              <w:top w:w="140" w:type="dxa"/>
              <w:left w:w="160" w:type="dxa"/>
              <w:bottom w:w="140" w:type="dxa"/>
              <w:right w:w="160" w:type="dxa"/>
            </w:tcMar>
          </w:tcPr>
          <w:p w14:paraId="5F92E363" w14:textId="77777777" w:rsidR="00662A4C" w:rsidRDefault="00000000">
            <w:pPr>
              <w:spacing w:after="60"/>
            </w:pPr>
            <w:r>
              <w:rPr>
                <w:rFonts w:ascii="Calibri" w:eastAsia="Calibri" w:hAnsi="Calibri" w:cs="Calibri"/>
                <w:b/>
                <w:bCs/>
                <w:color w:val="003087"/>
                <w:sz w:val="17"/>
                <w:szCs w:val="17"/>
              </w:rPr>
              <w:t>ORGANIZATIONAL</w:t>
            </w:r>
          </w:p>
          <w:p w14:paraId="212A4288" w14:textId="77777777" w:rsidR="00662A4C" w:rsidRDefault="00000000">
            <w:r>
              <w:rPr>
                <w:rFonts w:ascii="Calibri" w:eastAsia="Calibri" w:hAnsi="Calibri" w:cs="Calibri"/>
                <w:color w:val="1A1A1A"/>
                <w:sz w:val="16"/>
                <w:szCs w:val="16"/>
              </w:rPr>
              <w:t>Unclear ownership or communication about who's accountable for an AI-assisted decision.</w:t>
            </w:r>
          </w:p>
        </w:tc>
        <w:tc>
          <w:tcPr>
            <w:tcW w:w="3210" w:type="dxa"/>
            <w:tcBorders>
              <w:top w:val="single" w:sz="4" w:space="0" w:color="D8DEE9"/>
              <w:left w:val="single" w:sz="4" w:space="0" w:color="D8DEE9"/>
              <w:bottom w:val="single" w:sz="4" w:space="0" w:color="D8DEE9"/>
              <w:right w:val="single" w:sz="4" w:space="0" w:color="D8DEE9"/>
            </w:tcBorders>
            <w:shd w:val="clear" w:color="auto" w:fill="FFFFFF"/>
            <w:tcMar>
              <w:top w:w="140" w:type="dxa"/>
              <w:left w:w="160" w:type="dxa"/>
              <w:bottom w:w="140" w:type="dxa"/>
              <w:right w:w="160" w:type="dxa"/>
            </w:tcMar>
          </w:tcPr>
          <w:p w14:paraId="6D470EA8" w14:textId="77777777" w:rsidR="00662A4C" w:rsidRDefault="00000000">
            <w:pPr>
              <w:spacing w:after="60"/>
            </w:pPr>
            <w:r>
              <w:rPr>
                <w:rFonts w:ascii="Calibri" w:eastAsia="Calibri" w:hAnsi="Calibri" w:cs="Calibri"/>
                <w:b/>
                <w:bCs/>
                <w:color w:val="003087"/>
                <w:sz w:val="17"/>
                <w:szCs w:val="17"/>
              </w:rPr>
              <w:t>LEGAL</w:t>
            </w:r>
          </w:p>
          <w:p w14:paraId="5A0A2629" w14:textId="77777777" w:rsidR="00662A4C" w:rsidRDefault="00000000">
            <w:r>
              <w:rPr>
                <w:rFonts w:ascii="Calibri" w:eastAsia="Calibri" w:hAnsi="Calibri" w:cs="Calibri"/>
                <w:color w:val="1A1A1A"/>
                <w:sz w:val="16"/>
                <w:szCs w:val="16"/>
              </w:rPr>
              <w:t>Ambiguous licensing, ownership, or provenance for anything generated.</w:t>
            </w:r>
          </w:p>
        </w:tc>
        <w:tc>
          <w:tcPr>
            <w:tcW w:w="3210" w:type="dxa"/>
            <w:tcBorders>
              <w:top w:val="single" w:sz="4" w:space="0" w:color="D8DEE9"/>
              <w:left w:val="single" w:sz="4" w:space="0" w:color="D8DEE9"/>
              <w:bottom w:val="single" w:sz="4" w:space="0" w:color="D8DEE9"/>
              <w:right w:val="single" w:sz="4" w:space="0" w:color="D8DEE9"/>
            </w:tcBorders>
            <w:shd w:val="clear" w:color="auto" w:fill="FFFFFF"/>
            <w:tcMar>
              <w:top w:w="140" w:type="dxa"/>
              <w:left w:w="160" w:type="dxa"/>
              <w:bottom w:w="140" w:type="dxa"/>
              <w:right w:w="160" w:type="dxa"/>
            </w:tcMar>
          </w:tcPr>
          <w:p w14:paraId="5266D8B9" w14:textId="77777777" w:rsidR="00662A4C" w:rsidRPr="00132A2B" w:rsidRDefault="00000000">
            <w:pPr>
              <w:spacing w:after="60"/>
              <w:rPr>
                <w:highlight w:val="yellow"/>
              </w:rPr>
            </w:pPr>
            <w:r w:rsidRPr="00132A2B">
              <w:rPr>
                <w:rFonts w:ascii="Calibri" w:eastAsia="Calibri" w:hAnsi="Calibri" w:cs="Calibri"/>
                <w:b/>
                <w:bCs/>
                <w:color w:val="003087"/>
                <w:sz w:val="17"/>
                <w:szCs w:val="17"/>
                <w:highlight w:val="yellow"/>
              </w:rPr>
              <w:t>TASTE</w:t>
            </w:r>
          </w:p>
          <w:p w14:paraId="4E950547" w14:textId="77777777" w:rsidR="00662A4C" w:rsidRPr="00132A2B" w:rsidRDefault="00000000">
            <w:pPr>
              <w:rPr>
                <w:highlight w:val="yellow"/>
              </w:rPr>
            </w:pPr>
            <w:r w:rsidRPr="00132A2B">
              <w:rPr>
                <w:rFonts w:ascii="Calibri" w:eastAsia="Calibri" w:hAnsi="Calibri" w:cs="Calibri"/>
                <w:color w:val="1A1A1A"/>
                <w:sz w:val="16"/>
                <w:szCs w:val="16"/>
                <w:highlight w:val="yellow"/>
              </w:rPr>
              <w:t>The gradual erosion of the ability to tell generated content from genuinely good content.</w:t>
            </w:r>
          </w:p>
        </w:tc>
      </w:tr>
    </w:tbl>
    <w:p w14:paraId="60C83BB7" w14:textId="6A665FEF" w:rsidR="0081174B" w:rsidRDefault="00132A2B">
      <w:pPr>
        <w:rPr>
          <w:lang w:eastAsia="zh-CN"/>
        </w:rPr>
      </w:pPr>
      <w:r>
        <w:rPr>
          <w:rFonts w:hint="eastAsia"/>
          <w:lang w:eastAsia="zh-CN"/>
        </w:rPr>
        <w:t>Technical: None. AI was not used to generate code or technical systems for this task.</w:t>
      </w:r>
      <w:r>
        <w:rPr>
          <w:lang w:eastAsia="zh-CN"/>
        </w:rPr>
      </w:r>
    </w:p>
    <w:p w14:paraId="3659CFFF" w14:textId="694A4CAA" w:rsidR="00132A2B" w:rsidRDefault="00132A2B">
      <w:pPr>
        <w:rPr>
          <w:lang w:eastAsia="zh-CN"/>
        </w:rPr>
      </w:pPr>
      <w:r>
        <w:rPr>
          <w:lang w:eastAsia="zh-CN"/>
        </w:rPr>
        <w:t>Creative: Low risk. The core game concept and final creative decisions were mine; AI mainly helped with organization, wording, and brainstorming support.</w:t>
      </w:r>
    </w:p>
    <w:p w14:paraId="152AFA43" w14:textId="2837D00F" w:rsidR="00132A2B" w:rsidRDefault="00132A2B" w:rsidP="00767142">
      <w:pPr>
        <w:rPr>
          <w:rFonts w:hint="eastAsia"/>
          <w:lang w:eastAsia="zh-CN"/>
        </w:rPr>
      </w:pPr>
      <w:r>
        <w:rPr>
          <w:lang w:eastAsia="zh-CN"/>
        </w:rPr>
        <w:t>Design: Some risk. I revised the GDD multiple times, especially the visuals, to make sure AI-generated suggestions matched the actual game design instead of being included simply because they were easy to generate.</w:t>
      </w:r>
      <w:r w:rsidR="005E1045">
        <w:rPr>
          <w:rFonts w:hint="eastAsia"/>
          <w:lang w:eastAsia="zh-CN"/>
        </w:rPr>
      </w:r>
      <w:r w:rsidR="005E1045">
        <w:rPr>
          <w:lang w:eastAsia="zh-CN"/>
        </w:rPr>
      </w:r>
      <w:r w:rsidR="005E1045">
        <w:rPr>
          <w:rFonts w:hint="eastAsia"/>
          <w:lang w:eastAsia="zh-CN"/>
        </w:rPr>
      </w:r>
    </w:p>
    <w:p w14:paraId="77490FC5" w14:textId="459A3EE4" w:rsidR="00132A2B" w:rsidRDefault="00767142">
      <w:pPr>
        <w:rPr>
          <w:rFonts w:hint="eastAsia"/>
          <w:lang w:eastAsia="zh-CN"/>
        </w:rPr>
      </w:pPr>
      <w:r>
        <w:rPr>
          <w:lang w:eastAsia="zh-CN"/>
        </w:rPr>
        <w:t>Organizational: Possible communication debt. Because I already know the project, the document may feel clearer to me than it does to someone seeing it for the first time.</w:t>
      </w:r>
      <w:r>
        <w:rPr>
          <w:rFonts w:hint="eastAsia"/>
          <w:lang w:eastAsia="zh-CN"/>
        </w:rPr>
      </w:r>
    </w:p>
    <w:p w14:paraId="40EA02A2" w14:textId="74A2D088" w:rsidR="00132A2B" w:rsidRDefault="00132A2B">
      <w:pPr>
        <w:rPr>
          <w:lang w:eastAsia="zh-CN"/>
        </w:rPr>
      </w:pPr>
      <w:r>
        <w:rPr>
          <w:lang w:eastAsia="zh-CN"/>
        </w:rPr>
        <w:t>Taste: There is some risk of relying too much on my own judgment of what feels clear or fun. I should test the GDD with other readers instead of assuming my own reaction is enough.</w:t>
      </w:r>
      <w:r w:rsidR="00767142">
        <w:rPr>
          <w:lang w:eastAsia="zh-CN"/>
        </w:rPr>
      </w:r>
    </w:p>
    <w:sectPr w:rsidR="00132A2B">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DFA07" w14:textId="77777777" w:rsidR="00A95BA0" w:rsidRDefault="00A95BA0">
      <w:r>
        <w:separator/>
      </w:r>
    </w:p>
  </w:endnote>
  <w:endnote w:type="continuationSeparator" w:id="0">
    <w:p w14:paraId="04B064B7" w14:textId="77777777" w:rsidR="00A95BA0" w:rsidRDefault="00A95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E1C29" w14:textId="77777777" w:rsidR="00662A4C" w:rsidRDefault="00000000">
    <w:r>
      <w:rPr>
        <w:rFonts w:ascii="Calibri" w:eastAsia="Calibri" w:hAnsi="Calibri" w:cs="Calibri"/>
        <w:color w:val="6B7280"/>
        <w:sz w:val="14"/>
        <w:szCs w:val="14"/>
      </w:rPr>
      <w:t>AGENTIC AI FOR GAME PRODUCTION — DEBT &amp; EXPLAINABILITY JOURNAL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B78BE" w14:textId="77777777" w:rsidR="00A95BA0" w:rsidRDefault="00A95BA0">
      <w:r>
        <w:separator/>
      </w:r>
    </w:p>
  </w:footnote>
  <w:footnote w:type="continuationSeparator" w:id="0">
    <w:p w14:paraId="77BC1D85" w14:textId="77777777" w:rsidR="00A95BA0" w:rsidRDefault="00A95B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58A53" w14:textId="77777777" w:rsidR="00662A4C" w:rsidRDefault="00000000">
    <w:r>
      <w:rPr>
        <w:rFonts w:ascii="Calibri" w:eastAsia="Calibri" w:hAnsi="Calibri" w:cs="Calibri"/>
        <w:b/>
        <w:bCs/>
        <w:color w:val="E89923"/>
        <w:sz w:val="15"/>
        <w:szCs w:val="15"/>
      </w:rPr>
      <w:t>DUKE UNIVERSITY  ·  GDDI GRADUATE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33DE2"/>
    <w:multiLevelType w:val="hybridMultilevel"/>
    <w:tmpl w:val="ABC8BD84"/>
    <w:lvl w:ilvl="0" w:tplc="1D42C6CE">
      <w:start w:val="1"/>
      <w:numFmt w:val="bullet"/>
      <w:lvlText w:val="●"/>
      <w:lvlJc w:val="left"/>
      <w:pPr>
        <w:ind w:left="720" w:hanging="360"/>
      </w:pPr>
    </w:lvl>
    <w:lvl w:ilvl="1" w:tplc="7602946E">
      <w:start w:val="1"/>
      <w:numFmt w:val="bullet"/>
      <w:lvlText w:val="○"/>
      <w:lvlJc w:val="left"/>
      <w:pPr>
        <w:ind w:left="1440" w:hanging="360"/>
      </w:pPr>
    </w:lvl>
    <w:lvl w:ilvl="2" w:tplc="C414B8AA">
      <w:start w:val="1"/>
      <w:numFmt w:val="bullet"/>
      <w:lvlText w:val="■"/>
      <w:lvlJc w:val="left"/>
      <w:pPr>
        <w:ind w:left="2160" w:hanging="360"/>
      </w:pPr>
    </w:lvl>
    <w:lvl w:ilvl="3" w:tplc="FDFAF424">
      <w:start w:val="1"/>
      <w:numFmt w:val="bullet"/>
      <w:lvlText w:val="●"/>
      <w:lvlJc w:val="left"/>
      <w:pPr>
        <w:ind w:left="2880" w:hanging="360"/>
      </w:pPr>
    </w:lvl>
    <w:lvl w:ilvl="4" w:tplc="AC1EA6A8">
      <w:start w:val="1"/>
      <w:numFmt w:val="bullet"/>
      <w:lvlText w:val="○"/>
      <w:lvlJc w:val="left"/>
      <w:pPr>
        <w:ind w:left="3600" w:hanging="360"/>
      </w:pPr>
    </w:lvl>
    <w:lvl w:ilvl="5" w:tplc="E5E2B36A">
      <w:start w:val="1"/>
      <w:numFmt w:val="bullet"/>
      <w:lvlText w:val="■"/>
      <w:lvlJc w:val="left"/>
      <w:pPr>
        <w:ind w:left="4320" w:hanging="360"/>
      </w:pPr>
    </w:lvl>
    <w:lvl w:ilvl="6" w:tplc="86445CC0">
      <w:start w:val="1"/>
      <w:numFmt w:val="bullet"/>
      <w:lvlText w:val="●"/>
      <w:lvlJc w:val="left"/>
      <w:pPr>
        <w:ind w:left="5040" w:hanging="360"/>
      </w:pPr>
    </w:lvl>
    <w:lvl w:ilvl="7" w:tplc="C14ACC8E">
      <w:start w:val="1"/>
      <w:numFmt w:val="bullet"/>
      <w:lvlText w:val="●"/>
      <w:lvlJc w:val="left"/>
      <w:pPr>
        <w:ind w:left="5760" w:hanging="360"/>
      </w:pPr>
    </w:lvl>
    <w:lvl w:ilvl="8" w:tplc="1C2E8D58">
      <w:start w:val="1"/>
      <w:numFmt w:val="bullet"/>
      <w:lvlText w:val="●"/>
      <w:lvlJc w:val="left"/>
      <w:pPr>
        <w:ind w:left="6480" w:hanging="360"/>
      </w:pPr>
    </w:lvl>
  </w:abstractNum>
  <w:num w:numId="1" w16cid:durableId="19537104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A4C"/>
    <w:rsid w:val="000B33AE"/>
    <w:rsid w:val="000C5B04"/>
    <w:rsid w:val="001115D1"/>
    <w:rsid w:val="00132A2B"/>
    <w:rsid w:val="00176330"/>
    <w:rsid w:val="001C2378"/>
    <w:rsid w:val="001F25F8"/>
    <w:rsid w:val="0021636D"/>
    <w:rsid w:val="00216486"/>
    <w:rsid w:val="00417F3B"/>
    <w:rsid w:val="00594826"/>
    <w:rsid w:val="005C49F5"/>
    <w:rsid w:val="005D033F"/>
    <w:rsid w:val="005E1045"/>
    <w:rsid w:val="00662A4C"/>
    <w:rsid w:val="006D594B"/>
    <w:rsid w:val="00767142"/>
    <w:rsid w:val="0081174B"/>
    <w:rsid w:val="0087017C"/>
    <w:rsid w:val="009B5110"/>
    <w:rsid w:val="00A95BA0"/>
    <w:rsid w:val="00B02290"/>
    <w:rsid w:val="00B80AF4"/>
    <w:rsid w:val="00C4252A"/>
    <w:rsid w:val="00C51717"/>
    <w:rsid w:val="00CE2589"/>
    <w:rsid w:val="00D20FE4"/>
    <w:rsid w:val="00DD030E"/>
    <w:rsid w:val="00DE117A"/>
    <w:rsid w:val="00E43F8F"/>
    <w:rsid w:val="00EA7311"/>
    <w:rsid w:val="00F303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222B1"/>
  <w15:docId w15:val="{DBD48EDF-FF77-4913-B5D3-0DF22B5FF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478</Words>
  <Characters>2323</Characters>
  <Application>Microsoft Office Word</Application>
  <DocSecurity>0</DocSecurity>
  <Lines>58</Lines>
  <Paragraphs>45</Paragraphs>
  <ScaleCrop>false</ScaleCrop>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Zhu</cp:lastModifiedBy>
  <cp:revision>16</cp:revision>
  <dcterms:created xsi:type="dcterms:W3CDTF">2026-08-22T15:09:00Z</dcterms:created>
  <dcterms:modified xsi:type="dcterms:W3CDTF">2026-09-22T22:57:00Z</dcterms:modified>
</cp:coreProperties>
</file>