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DA7E" w14:textId="77777777" w:rsidR="008F6B33" w:rsidRDefault="00000000">
      <w:pPr>
        <w:pStyle w:val="aa"/>
        <w:spacing w:after="100" w:line="259" w:lineRule="auto"/>
      </w:pPr>
      <w:r>
        <w:rPr>
          <w:rFonts w:ascii="Aptos" w:hAnsi="Aptos"/>
          <w:b/>
          <w:sz w:val="48"/>
        </w:rPr>
        <w:t>Contra Arcade Reinvention Working Submission</w:t>
      </w:r>
    </w:p>
    <w:p w14:paraId="4F9AD45C" w14:textId="77777777" w:rsidR="008F6B33" w:rsidRDefault="00000000">
      <w:pPr>
        <w:spacing w:after="320" w:line="259" w:lineRule="auto"/>
        <w:rPr>
          <w:rFonts w:hint="eastAsia"/>
        </w:rPr>
      </w:pPr>
      <w:r>
        <w:rPr>
          <w:color w:val="4D4D4D"/>
        </w:rPr>
        <w:t>William Zhu   Lab A Arcade Reinvention   September 18 2026</w:t>
      </w:r>
    </w:p>
    <w:p w14:paraId="01D1BD4B" w14:textId="7718AD5E" w:rsidR="008F6B33" w:rsidRPr="00D04EBD" w:rsidRDefault="00000000">
      <w:pPr>
        <w:spacing w:after="140" w:line="264" w:lineRule="auto"/>
        <w:rPr>
          <w:rFonts w:eastAsia="宋体" w:hint="eastAsia"/>
          <w:lang w:eastAsia="zh-CN"/>
        </w:rPr>
      </w:pPr>
      <w:r>
        <w:rPr>
          <w:color w:val="1F1F1F"/>
        </w:rPr>
        <w:t xml:space="preserve">This document organizes the written work for the Contra reinvention project so each assignment requirement can be checked separately. It includes the brainstorm log, evaluation notes, structural clustering, finalist comparison, selection rationale, and reflection. The </w:t>
      </w:r>
      <w:r w:rsidR="00D04EBD">
        <w:rPr>
          <w:color w:val="1F1F1F"/>
        </w:rPr>
        <w:t>one-page</w:t>
      </w:r>
      <w:r>
        <w:rPr>
          <w:color w:val="1F1F1F"/>
        </w:rPr>
        <w:t xml:space="preserve"> visual GDD is intentionally excluded </w:t>
      </w:r>
      <w:r w:rsidR="00D04EBD">
        <w:rPr>
          <w:rFonts w:eastAsia="宋体" w:hint="eastAsia"/>
          <w:color w:val="1F1F1F"/>
          <w:lang w:eastAsia="zh-CN"/>
        </w:rPr>
        <w:t>in this document</w:t>
      </w:r>
      <w:r>
        <w:rPr>
          <w:color w:val="1F1F1F"/>
        </w:rPr>
        <w:t>.</w:t>
      </w:r>
      <w:r w:rsidR="00D04EBD">
        <w:rPr>
          <w:rFonts w:eastAsia="宋体" w:hint="eastAsia"/>
          <w:color w:val="1F1F1F"/>
          <w:lang w:eastAsia="zh-CN"/>
        </w:rPr>
        <w:t xml:space="preserve"> The document was initially in a mixture of </w:t>
      </w:r>
      <w:r w:rsidR="00D04EBD">
        <w:rPr>
          <w:rFonts w:eastAsia="宋体"/>
          <w:color w:val="1F1F1F"/>
          <w:lang w:eastAsia="zh-CN"/>
        </w:rPr>
        <w:t>Chinese</w:t>
      </w:r>
      <w:r w:rsidR="00D04EBD">
        <w:rPr>
          <w:rFonts w:eastAsia="宋体" w:hint="eastAsia"/>
          <w:color w:val="1F1F1F"/>
          <w:lang w:eastAsia="zh-CN"/>
        </w:rPr>
        <w:t xml:space="preserve"> and English, and was </w:t>
      </w:r>
      <w:r w:rsidR="00D04EBD">
        <w:rPr>
          <w:rFonts w:eastAsia="宋体"/>
          <w:color w:val="1F1F1F"/>
          <w:lang w:eastAsia="zh-CN"/>
        </w:rPr>
        <w:t>reorganized</w:t>
      </w:r>
      <w:r w:rsidR="00D04EBD">
        <w:rPr>
          <w:rFonts w:eastAsia="宋体" w:hint="eastAsia"/>
          <w:color w:val="1F1F1F"/>
          <w:lang w:eastAsia="zh-CN"/>
        </w:rPr>
        <w:t xml:space="preserve"> by ai and reviewed and revised by myself.</w:t>
      </w:r>
    </w:p>
    <w:p w14:paraId="6657A0FD" w14:textId="77777777" w:rsidR="008F6B33" w:rsidRDefault="00000000">
      <w:pPr>
        <w:pStyle w:val="1"/>
      </w:pPr>
      <w:r>
        <w:rPr>
          <w:rFonts w:ascii="Aptos" w:hAnsi="Aptos"/>
          <w:sz w:val="32"/>
        </w:rPr>
        <w:t>Review Map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2880"/>
        <w:gridCol w:w="1872"/>
        <w:gridCol w:w="4104"/>
      </w:tblGrid>
      <w:tr w:rsidR="008F6B33" w14:paraId="495AA973" w14:textId="77777777">
        <w:trPr>
          <w:cantSplit/>
          <w:tblHeader/>
          <w:jc w:val="center"/>
        </w:trPr>
        <w:tc>
          <w:tcPr>
            <w:tcW w:w="1080" w:type="dxa"/>
            <w:shd w:val="clear" w:color="auto" w:fill="18324A"/>
            <w:tcMar>
              <w:top w:w="105" w:type="dxa"/>
              <w:left w:w="110" w:type="dxa"/>
              <w:bottom w:w="105" w:type="dxa"/>
              <w:right w:w="110" w:type="dxa"/>
            </w:tcMar>
            <w:vAlign w:val="center"/>
          </w:tcPr>
          <w:p w14:paraId="4AC7F356" w14:textId="77777777" w:rsidR="008F6B33" w:rsidRDefault="00000000">
            <w:pPr>
              <w:spacing w:after="0" w:line="240" w:lineRule="auto"/>
              <w:jc w:val="center"/>
              <w:rPr>
                <w:rFonts w:hint="eastAsia"/>
              </w:rPr>
            </w:pPr>
            <w:r>
              <w:rPr>
                <w:b/>
                <w:color w:val="FFFFFF"/>
                <w:sz w:val="18"/>
              </w:rPr>
              <w:t>Part</w:t>
            </w:r>
          </w:p>
        </w:tc>
        <w:tc>
          <w:tcPr>
            <w:tcW w:w="2880" w:type="dxa"/>
            <w:shd w:val="clear" w:color="auto" w:fill="18324A"/>
            <w:tcMar>
              <w:top w:w="105" w:type="dxa"/>
              <w:left w:w="110" w:type="dxa"/>
              <w:bottom w:w="105" w:type="dxa"/>
              <w:right w:w="110" w:type="dxa"/>
            </w:tcMar>
            <w:vAlign w:val="center"/>
          </w:tcPr>
          <w:p w14:paraId="73CF0A86" w14:textId="77777777" w:rsidR="008F6B33" w:rsidRDefault="00000000">
            <w:pPr>
              <w:spacing w:after="0" w:line="240" w:lineRule="auto"/>
              <w:jc w:val="center"/>
              <w:rPr>
                <w:rFonts w:hint="eastAsia"/>
              </w:rPr>
            </w:pPr>
            <w:r>
              <w:rPr>
                <w:b/>
                <w:color w:val="FFFFFF"/>
                <w:sz w:val="18"/>
              </w:rPr>
              <w:t>Assignment Component</w:t>
            </w:r>
          </w:p>
        </w:tc>
        <w:tc>
          <w:tcPr>
            <w:tcW w:w="1872" w:type="dxa"/>
            <w:shd w:val="clear" w:color="auto" w:fill="18324A"/>
            <w:tcMar>
              <w:top w:w="105" w:type="dxa"/>
              <w:left w:w="110" w:type="dxa"/>
              <w:bottom w:w="105" w:type="dxa"/>
              <w:right w:w="110" w:type="dxa"/>
            </w:tcMar>
            <w:vAlign w:val="center"/>
          </w:tcPr>
          <w:p w14:paraId="68D3A02D" w14:textId="77777777" w:rsidR="008F6B33" w:rsidRDefault="00000000">
            <w:pPr>
              <w:spacing w:after="0" w:line="240" w:lineRule="auto"/>
              <w:jc w:val="center"/>
              <w:rPr>
                <w:rFonts w:hint="eastAsia"/>
              </w:rPr>
            </w:pPr>
            <w:r>
              <w:rPr>
                <w:b/>
                <w:color w:val="FFFFFF"/>
                <w:sz w:val="18"/>
              </w:rPr>
              <w:t>Status</w:t>
            </w:r>
          </w:p>
        </w:tc>
        <w:tc>
          <w:tcPr>
            <w:tcW w:w="4104" w:type="dxa"/>
            <w:shd w:val="clear" w:color="auto" w:fill="18324A"/>
            <w:tcMar>
              <w:top w:w="105" w:type="dxa"/>
              <w:left w:w="110" w:type="dxa"/>
              <w:bottom w:w="105" w:type="dxa"/>
              <w:right w:w="110" w:type="dxa"/>
            </w:tcMar>
            <w:vAlign w:val="center"/>
          </w:tcPr>
          <w:p w14:paraId="19B4D4F6" w14:textId="77777777" w:rsidR="008F6B33" w:rsidRDefault="00000000">
            <w:pPr>
              <w:spacing w:after="0" w:line="240" w:lineRule="auto"/>
              <w:jc w:val="center"/>
              <w:rPr>
                <w:rFonts w:hint="eastAsia"/>
              </w:rPr>
            </w:pPr>
            <w:r>
              <w:rPr>
                <w:b/>
                <w:color w:val="FFFFFF"/>
                <w:sz w:val="18"/>
              </w:rPr>
              <w:t>What to Check</w:t>
            </w:r>
          </w:p>
        </w:tc>
      </w:tr>
      <w:tr w:rsidR="008F6B33" w14:paraId="1430403F" w14:textId="77777777">
        <w:trPr>
          <w:cantSplit/>
          <w:jc w:val="center"/>
        </w:trPr>
        <w:tc>
          <w:tcPr>
            <w:tcW w:w="1080" w:type="dxa"/>
            <w:tcMar>
              <w:top w:w="90" w:type="dxa"/>
              <w:left w:w="100" w:type="dxa"/>
              <w:bottom w:w="90" w:type="dxa"/>
              <w:right w:w="100" w:type="dxa"/>
            </w:tcMar>
            <w:vAlign w:val="center"/>
          </w:tcPr>
          <w:p w14:paraId="36237094" w14:textId="77777777" w:rsidR="008F6B33" w:rsidRDefault="00000000">
            <w:pPr>
              <w:spacing w:after="0" w:line="247" w:lineRule="auto"/>
              <w:jc w:val="center"/>
              <w:rPr>
                <w:rFonts w:hint="eastAsia"/>
              </w:rPr>
            </w:pPr>
            <w:r>
              <w:rPr>
                <w:color w:val="1F1F1F"/>
                <w:sz w:val="18"/>
              </w:rPr>
              <w:t>1</w:t>
            </w:r>
          </w:p>
        </w:tc>
        <w:tc>
          <w:tcPr>
            <w:tcW w:w="2880" w:type="dxa"/>
            <w:tcMar>
              <w:top w:w="90" w:type="dxa"/>
              <w:left w:w="100" w:type="dxa"/>
              <w:bottom w:w="90" w:type="dxa"/>
              <w:right w:w="100" w:type="dxa"/>
            </w:tcMar>
            <w:vAlign w:val="center"/>
          </w:tcPr>
          <w:p w14:paraId="08A2A267" w14:textId="77777777" w:rsidR="008F6B33" w:rsidRDefault="00000000">
            <w:pPr>
              <w:spacing w:after="0" w:line="247" w:lineRule="auto"/>
              <w:rPr>
                <w:rFonts w:hint="eastAsia"/>
              </w:rPr>
            </w:pPr>
            <w:r>
              <w:rPr>
                <w:color w:val="1F1F1F"/>
                <w:sz w:val="18"/>
              </w:rPr>
              <w:t>Brainstorm Log</w:t>
            </w:r>
          </w:p>
        </w:tc>
        <w:tc>
          <w:tcPr>
            <w:tcW w:w="1872" w:type="dxa"/>
            <w:tcMar>
              <w:top w:w="90" w:type="dxa"/>
              <w:left w:w="100" w:type="dxa"/>
              <w:bottom w:w="90" w:type="dxa"/>
              <w:right w:w="100" w:type="dxa"/>
            </w:tcMar>
            <w:vAlign w:val="center"/>
          </w:tcPr>
          <w:p w14:paraId="623D0B94" w14:textId="77777777" w:rsidR="008F6B33" w:rsidRDefault="00000000">
            <w:pPr>
              <w:spacing w:after="0" w:line="247" w:lineRule="auto"/>
              <w:jc w:val="center"/>
              <w:rPr>
                <w:rFonts w:hint="eastAsia"/>
              </w:rPr>
            </w:pPr>
            <w:r>
              <w:rPr>
                <w:color w:val="1F1F1F"/>
                <w:sz w:val="18"/>
              </w:rPr>
              <w:t>Ready to review</w:t>
            </w:r>
          </w:p>
        </w:tc>
        <w:tc>
          <w:tcPr>
            <w:tcW w:w="4104" w:type="dxa"/>
            <w:tcMar>
              <w:top w:w="90" w:type="dxa"/>
              <w:left w:w="100" w:type="dxa"/>
              <w:bottom w:w="90" w:type="dxa"/>
              <w:right w:w="100" w:type="dxa"/>
            </w:tcMar>
            <w:vAlign w:val="center"/>
          </w:tcPr>
          <w:p w14:paraId="5AF21584" w14:textId="77777777" w:rsidR="008F6B33" w:rsidRDefault="00000000">
            <w:pPr>
              <w:spacing w:after="0" w:line="247" w:lineRule="auto"/>
              <w:rPr>
                <w:rFonts w:hint="eastAsia"/>
              </w:rPr>
            </w:pPr>
            <w:r>
              <w:rPr>
                <w:color w:val="1F1F1F"/>
                <w:sz w:val="18"/>
              </w:rPr>
              <w:t>Confirm tool, model, date, prompts, and two iterations</w:t>
            </w:r>
          </w:p>
        </w:tc>
      </w:tr>
      <w:tr w:rsidR="008F6B33" w14:paraId="5281BBDC" w14:textId="77777777">
        <w:trPr>
          <w:cantSplit/>
          <w:jc w:val="center"/>
        </w:trPr>
        <w:tc>
          <w:tcPr>
            <w:tcW w:w="1080" w:type="dxa"/>
            <w:shd w:val="clear" w:color="auto" w:fill="F3F5F7"/>
            <w:tcMar>
              <w:top w:w="90" w:type="dxa"/>
              <w:left w:w="100" w:type="dxa"/>
              <w:bottom w:w="90" w:type="dxa"/>
              <w:right w:w="100" w:type="dxa"/>
            </w:tcMar>
            <w:vAlign w:val="center"/>
          </w:tcPr>
          <w:p w14:paraId="1A1D7BD1" w14:textId="77777777" w:rsidR="008F6B33" w:rsidRDefault="00000000">
            <w:pPr>
              <w:spacing w:after="0" w:line="247" w:lineRule="auto"/>
              <w:jc w:val="center"/>
              <w:rPr>
                <w:rFonts w:hint="eastAsia"/>
              </w:rPr>
            </w:pPr>
            <w:r>
              <w:rPr>
                <w:color w:val="1F1F1F"/>
                <w:sz w:val="18"/>
              </w:rPr>
              <w:t>2</w:t>
            </w:r>
          </w:p>
        </w:tc>
        <w:tc>
          <w:tcPr>
            <w:tcW w:w="2880" w:type="dxa"/>
            <w:shd w:val="clear" w:color="auto" w:fill="F3F5F7"/>
            <w:tcMar>
              <w:top w:w="90" w:type="dxa"/>
              <w:left w:w="100" w:type="dxa"/>
              <w:bottom w:w="90" w:type="dxa"/>
              <w:right w:w="100" w:type="dxa"/>
            </w:tcMar>
            <w:vAlign w:val="center"/>
          </w:tcPr>
          <w:p w14:paraId="7823CCFA" w14:textId="77777777" w:rsidR="008F6B33" w:rsidRDefault="00000000">
            <w:pPr>
              <w:spacing w:after="0" w:line="247" w:lineRule="auto"/>
              <w:rPr>
                <w:rFonts w:hint="eastAsia"/>
              </w:rPr>
            </w:pPr>
            <w:r>
              <w:rPr>
                <w:color w:val="1F1F1F"/>
                <w:sz w:val="18"/>
              </w:rPr>
              <w:t>Tagging and Structural Axes</w:t>
            </w:r>
          </w:p>
        </w:tc>
        <w:tc>
          <w:tcPr>
            <w:tcW w:w="1872" w:type="dxa"/>
            <w:shd w:val="clear" w:color="auto" w:fill="F3F5F7"/>
            <w:tcMar>
              <w:top w:w="90" w:type="dxa"/>
              <w:left w:w="100" w:type="dxa"/>
              <w:bottom w:w="90" w:type="dxa"/>
              <w:right w:w="100" w:type="dxa"/>
            </w:tcMar>
            <w:vAlign w:val="center"/>
          </w:tcPr>
          <w:p w14:paraId="107B7AAD" w14:textId="77777777" w:rsidR="008F6B33" w:rsidRDefault="00000000">
            <w:pPr>
              <w:spacing w:after="0" w:line="247" w:lineRule="auto"/>
              <w:jc w:val="center"/>
              <w:rPr>
                <w:rFonts w:hint="eastAsia"/>
              </w:rPr>
            </w:pPr>
            <w:r>
              <w:rPr>
                <w:color w:val="1F1F1F"/>
                <w:sz w:val="18"/>
              </w:rPr>
              <w:t>Ready to review</w:t>
            </w:r>
          </w:p>
        </w:tc>
        <w:tc>
          <w:tcPr>
            <w:tcW w:w="4104" w:type="dxa"/>
            <w:shd w:val="clear" w:color="auto" w:fill="F3F5F7"/>
            <w:tcMar>
              <w:top w:w="90" w:type="dxa"/>
              <w:left w:w="100" w:type="dxa"/>
              <w:bottom w:w="90" w:type="dxa"/>
              <w:right w:w="100" w:type="dxa"/>
            </w:tcMar>
            <w:vAlign w:val="center"/>
          </w:tcPr>
          <w:p w14:paraId="6C1DE908" w14:textId="77777777" w:rsidR="008F6B33" w:rsidRDefault="00000000">
            <w:pPr>
              <w:spacing w:after="0" w:line="247" w:lineRule="auto"/>
              <w:rPr>
                <w:rFonts w:hint="eastAsia"/>
              </w:rPr>
            </w:pPr>
            <w:r>
              <w:rPr>
                <w:color w:val="1F1F1F"/>
                <w:sz w:val="18"/>
              </w:rPr>
              <w:t>Confirm all 20 tags, reasons, and four axes</w:t>
            </w:r>
          </w:p>
        </w:tc>
      </w:tr>
      <w:tr w:rsidR="004052F5" w14:paraId="07F6BDF1" w14:textId="77777777">
        <w:trPr>
          <w:cantSplit/>
          <w:jc w:val="center"/>
        </w:trPr>
        <w:tc>
          <w:tcPr>
            <w:tcW w:w="1080" w:type="dxa"/>
            <w:tcMar>
              <w:top w:w="90" w:type="dxa"/>
              <w:left w:w="100" w:type="dxa"/>
              <w:bottom w:w="90" w:type="dxa"/>
              <w:right w:w="100" w:type="dxa"/>
            </w:tcMar>
            <w:vAlign w:val="center"/>
          </w:tcPr>
          <w:p w14:paraId="5610CCC0" w14:textId="77777777" w:rsidR="004052F5" w:rsidRDefault="004052F5" w:rsidP="004052F5">
            <w:pPr>
              <w:spacing w:after="0" w:line="247" w:lineRule="auto"/>
              <w:jc w:val="center"/>
              <w:rPr>
                <w:rFonts w:hint="eastAsia"/>
              </w:rPr>
            </w:pPr>
            <w:r>
              <w:rPr>
                <w:color w:val="1F1F1F"/>
                <w:sz w:val="18"/>
              </w:rPr>
              <w:t>3</w:t>
            </w:r>
          </w:p>
        </w:tc>
        <w:tc>
          <w:tcPr>
            <w:tcW w:w="2880" w:type="dxa"/>
            <w:tcMar>
              <w:top w:w="90" w:type="dxa"/>
              <w:left w:w="100" w:type="dxa"/>
              <w:bottom w:w="90" w:type="dxa"/>
              <w:right w:w="100" w:type="dxa"/>
            </w:tcMar>
            <w:vAlign w:val="center"/>
          </w:tcPr>
          <w:p w14:paraId="5D8BB5D1" w14:textId="77777777" w:rsidR="004052F5" w:rsidRDefault="004052F5" w:rsidP="004052F5">
            <w:pPr>
              <w:spacing w:after="0" w:line="247" w:lineRule="auto"/>
              <w:rPr>
                <w:rFonts w:hint="eastAsia"/>
              </w:rPr>
            </w:pPr>
            <w:r>
              <w:rPr>
                <w:color w:val="1F1F1F"/>
                <w:sz w:val="18"/>
              </w:rPr>
              <w:t>Cluster Map</w:t>
            </w:r>
          </w:p>
        </w:tc>
        <w:tc>
          <w:tcPr>
            <w:tcW w:w="1872" w:type="dxa"/>
            <w:tcMar>
              <w:top w:w="90" w:type="dxa"/>
              <w:left w:w="100" w:type="dxa"/>
              <w:bottom w:w="90" w:type="dxa"/>
              <w:right w:w="100" w:type="dxa"/>
            </w:tcMar>
            <w:vAlign w:val="center"/>
          </w:tcPr>
          <w:p w14:paraId="53CB0B7C" w14:textId="0A303CFE" w:rsidR="004052F5" w:rsidRDefault="004052F5" w:rsidP="004052F5">
            <w:pPr>
              <w:spacing w:after="0" w:line="247" w:lineRule="auto"/>
              <w:jc w:val="center"/>
              <w:rPr>
                <w:rFonts w:hint="eastAsia"/>
              </w:rPr>
            </w:pPr>
            <w:r>
              <w:rPr>
                <w:color w:val="1F1F1F"/>
                <w:sz w:val="18"/>
              </w:rPr>
              <w:t>Ready to review</w:t>
            </w:r>
          </w:p>
        </w:tc>
        <w:tc>
          <w:tcPr>
            <w:tcW w:w="4104" w:type="dxa"/>
            <w:tcMar>
              <w:top w:w="90" w:type="dxa"/>
              <w:left w:w="100" w:type="dxa"/>
              <w:bottom w:w="90" w:type="dxa"/>
              <w:right w:w="100" w:type="dxa"/>
            </w:tcMar>
            <w:vAlign w:val="center"/>
          </w:tcPr>
          <w:p w14:paraId="2F8477DA" w14:textId="77777777" w:rsidR="004052F5" w:rsidRDefault="004052F5" w:rsidP="004052F5">
            <w:pPr>
              <w:spacing w:after="0" w:line="247" w:lineRule="auto"/>
              <w:rPr>
                <w:rFonts w:hint="eastAsia"/>
              </w:rPr>
            </w:pPr>
            <w:r>
              <w:rPr>
                <w:color w:val="1F1F1F"/>
                <w:sz w:val="18"/>
              </w:rPr>
              <w:t>Confirm the eight cluster groupings and convergence claim</w:t>
            </w:r>
          </w:p>
        </w:tc>
      </w:tr>
      <w:tr w:rsidR="004052F5" w14:paraId="55C107F5" w14:textId="77777777">
        <w:trPr>
          <w:cantSplit/>
          <w:jc w:val="center"/>
        </w:trPr>
        <w:tc>
          <w:tcPr>
            <w:tcW w:w="1080" w:type="dxa"/>
            <w:shd w:val="clear" w:color="auto" w:fill="F3F5F7"/>
            <w:tcMar>
              <w:top w:w="90" w:type="dxa"/>
              <w:left w:w="100" w:type="dxa"/>
              <w:bottom w:w="90" w:type="dxa"/>
              <w:right w:w="100" w:type="dxa"/>
            </w:tcMar>
            <w:vAlign w:val="center"/>
          </w:tcPr>
          <w:p w14:paraId="1FE16E91" w14:textId="77777777" w:rsidR="004052F5" w:rsidRDefault="004052F5" w:rsidP="004052F5">
            <w:pPr>
              <w:spacing w:after="0" w:line="247" w:lineRule="auto"/>
              <w:jc w:val="center"/>
              <w:rPr>
                <w:rFonts w:hint="eastAsia"/>
              </w:rPr>
            </w:pPr>
            <w:r>
              <w:rPr>
                <w:color w:val="1F1F1F"/>
                <w:sz w:val="18"/>
              </w:rPr>
              <w:t>4</w:t>
            </w:r>
          </w:p>
        </w:tc>
        <w:tc>
          <w:tcPr>
            <w:tcW w:w="2880" w:type="dxa"/>
            <w:shd w:val="clear" w:color="auto" w:fill="F3F5F7"/>
            <w:tcMar>
              <w:top w:w="90" w:type="dxa"/>
              <w:left w:w="100" w:type="dxa"/>
              <w:bottom w:w="90" w:type="dxa"/>
              <w:right w:w="100" w:type="dxa"/>
            </w:tcMar>
            <w:vAlign w:val="center"/>
          </w:tcPr>
          <w:p w14:paraId="265B6401" w14:textId="77777777" w:rsidR="004052F5" w:rsidRDefault="004052F5" w:rsidP="004052F5">
            <w:pPr>
              <w:spacing w:after="0" w:line="247" w:lineRule="auto"/>
              <w:rPr>
                <w:rFonts w:hint="eastAsia"/>
              </w:rPr>
            </w:pPr>
            <w:r>
              <w:rPr>
                <w:color w:val="1F1F1F"/>
                <w:sz w:val="18"/>
              </w:rPr>
              <w:t>Finalists and Evaluation Lens</w:t>
            </w:r>
          </w:p>
        </w:tc>
        <w:tc>
          <w:tcPr>
            <w:tcW w:w="1872" w:type="dxa"/>
            <w:shd w:val="clear" w:color="auto" w:fill="F3F5F7"/>
            <w:tcMar>
              <w:top w:w="90" w:type="dxa"/>
              <w:left w:w="100" w:type="dxa"/>
              <w:bottom w:w="90" w:type="dxa"/>
              <w:right w:w="100" w:type="dxa"/>
            </w:tcMar>
            <w:vAlign w:val="center"/>
          </w:tcPr>
          <w:p w14:paraId="1B183E1A" w14:textId="77777777" w:rsidR="004052F5" w:rsidRDefault="004052F5" w:rsidP="004052F5">
            <w:pPr>
              <w:spacing w:after="0" w:line="247" w:lineRule="auto"/>
              <w:jc w:val="center"/>
              <w:rPr>
                <w:rFonts w:hint="eastAsia"/>
              </w:rPr>
            </w:pPr>
            <w:r>
              <w:rPr>
                <w:color w:val="1F1F1F"/>
                <w:sz w:val="18"/>
              </w:rPr>
              <w:t>Ready to review</w:t>
            </w:r>
          </w:p>
        </w:tc>
        <w:tc>
          <w:tcPr>
            <w:tcW w:w="4104" w:type="dxa"/>
            <w:shd w:val="clear" w:color="auto" w:fill="F3F5F7"/>
            <w:tcMar>
              <w:top w:w="90" w:type="dxa"/>
              <w:left w:w="100" w:type="dxa"/>
              <w:bottom w:w="90" w:type="dxa"/>
              <w:right w:w="100" w:type="dxa"/>
            </w:tcMar>
            <w:vAlign w:val="center"/>
          </w:tcPr>
          <w:p w14:paraId="0C1326B8" w14:textId="77777777" w:rsidR="004052F5" w:rsidRDefault="004052F5" w:rsidP="004052F5">
            <w:pPr>
              <w:spacing w:after="0" w:line="247" w:lineRule="auto"/>
              <w:rPr>
                <w:rFonts w:hint="eastAsia"/>
              </w:rPr>
            </w:pPr>
            <w:r>
              <w:rPr>
                <w:color w:val="1F1F1F"/>
                <w:sz w:val="18"/>
              </w:rPr>
              <w:t>Confirm the three finalists and five criteria</w:t>
            </w:r>
          </w:p>
        </w:tc>
      </w:tr>
      <w:tr w:rsidR="004052F5" w14:paraId="03DADD5C" w14:textId="77777777">
        <w:trPr>
          <w:cantSplit/>
          <w:jc w:val="center"/>
        </w:trPr>
        <w:tc>
          <w:tcPr>
            <w:tcW w:w="1080" w:type="dxa"/>
            <w:tcMar>
              <w:top w:w="90" w:type="dxa"/>
              <w:left w:w="100" w:type="dxa"/>
              <w:bottom w:w="90" w:type="dxa"/>
              <w:right w:w="100" w:type="dxa"/>
            </w:tcMar>
            <w:vAlign w:val="center"/>
          </w:tcPr>
          <w:p w14:paraId="695B14CC" w14:textId="77777777" w:rsidR="004052F5" w:rsidRDefault="004052F5" w:rsidP="004052F5">
            <w:pPr>
              <w:spacing w:after="0" w:line="247" w:lineRule="auto"/>
              <w:jc w:val="center"/>
              <w:rPr>
                <w:rFonts w:hint="eastAsia"/>
              </w:rPr>
            </w:pPr>
            <w:r>
              <w:rPr>
                <w:color w:val="1F1F1F"/>
                <w:sz w:val="18"/>
              </w:rPr>
              <w:t>5</w:t>
            </w:r>
          </w:p>
        </w:tc>
        <w:tc>
          <w:tcPr>
            <w:tcW w:w="2880" w:type="dxa"/>
            <w:tcMar>
              <w:top w:w="90" w:type="dxa"/>
              <w:left w:w="100" w:type="dxa"/>
              <w:bottom w:w="90" w:type="dxa"/>
              <w:right w:w="100" w:type="dxa"/>
            </w:tcMar>
            <w:vAlign w:val="center"/>
          </w:tcPr>
          <w:p w14:paraId="6639CB4C" w14:textId="77777777" w:rsidR="004052F5" w:rsidRDefault="004052F5" w:rsidP="004052F5">
            <w:pPr>
              <w:spacing w:after="0" w:line="247" w:lineRule="auto"/>
              <w:rPr>
                <w:rFonts w:hint="eastAsia"/>
              </w:rPr>
            </w:pPr>
            <w:r>
              <w:rPr>
                <w:color w:val="1F1F1F"/>
                <w:sz w:val="18"/>
              </w:rPr>
              <w:t>Selection Rationale</w:t>
            </w:r>
          </w:p>
        </w:tc>
        <w:tc>
          <w:tcPr>
            <w:tcW w:w="1872" w:type="dxa"/>
            <w:tcMar>
              <w:top w:w="90" w:type="dxa"/>
              <w:left w:w="100" w:type="dxa"/>
              <w:bottom w:w="90" w:type="dxa"/>
              <w:right w:w="100" w:type="dxa"/>
            </w:tcMar>
            <w:vAlign w:val="center"/>
          </w:tcPr>
          <w:p w14:paraId="5238FFBF" w14:textId="77777777" w:rsidR="004052F5" w:rsidRDefault="004052F5" w:rsidP="004052F5">
            <w:pPr>
              <w:spacing w:after="0" w:line="247" w:lineRule="auto"/>
              <w:jc w:val="center"/>
              <w:rPr>
                <w:rFonts w:hint="eastAsia"/>
              </w:rPr>
            </w:pPr>
            <w:r>
              <w:rPr>
                <w:color w:val="1F1F1F"/>
                <w:sz w:val="18"/>
              </w:rPr>
              <w:t>Ready to review</w:t>
            </w:r>
          </w:p>
        </w:tc>
        <w:tc>
          <w:tcPr>
            <w:tcW w:w="4104" w:type="dxa"/>
            <w:tcMar>
              <w:top w:w="90" w:type="dxa"/>
              <w:left w:w="100" w:type="dxa"/>
              <w:bottom w:w="90" w:type="dxa"/>
              <w:right w:w="100" w:type="dxa"/>
            </w:tcMar>
            <w:vAlign w:val="center"/>
          </w:tcPr>
          <w:p w14:paraId="6FB813C2" w14:textId="77777777" w:rsidR="004052F5" w:rsidRDefault="004052F5" w:rsidP="004052F5">
            <w:pPr>
              <w:spacing w:after="0" w:line="247" w:lineRule="auto"/>
              <w:rPr>
                <w:rFonts w:hint="eastAsia"/>
              </w:rPr>
            </w:pPr>
            <w:r>
              <w:rPr>
                <w:color w:val="1F1F1F"/>
                <w:sz w:val="18"/>
              </w:rPr>
              <w:t>300 to 500 words; includes the AI override</w:t>
            </w:r>
          </w:p>
        </w:tc>
      </w:tr>
      <w:tr w:rsidR="004052F5" w14:paraId="4056EFFA" w14:textId="77777777">
        <w:trPr>
          <w:cantSplit/>
          <w:jc w:val="center"/>
        </w:trPr>
        <w:tc>
          <w:tcPr>
            <w:tcW w:w="1080" w:type="dxa"/>
            <w:shd w:val="clear" w:color="auto" w:fill="F3F5F7"/>
            <w:tcMar>
              <w:top w:w="90" w:type="dxa"/>
              <w:left w:w="100" w:type="dxa"/>
              <w:bottom w:w="90" w:type="dxa"/>
              <w:right w:w="100" w:type="dxa"/>
            </w:tcMar>
            <w:vAlign w:val="center"/>
          </w:tcPr>
          <w:p w14:paraId="7E6ACAD7" w14:textId="77777777" w:rsidR="004052F5" w:rsidRDefault="004052F5" w:rsidP="004052F5">
            <w:pPr>
              <w:spacing w:after="0" w:line="247" w:lineRule="auto"/>
              <w:jc w:val="center"/>
              <w:rPr>
                <w:rFonts w:hint="eastAsia"/>
              </w:rPr>
            </w:pPr>
            <w:r>
              <w:rPr>
                <w:color w:val="1F1F1F"/>
                <w:sz w:val="18"/>
              </w:rPr>
              <w:t>6</w:t>
            </w:r>
          </w:p>
        </w:tc>
        <w:tc>
          <w:tcPr>
            <w:tcW w:w="2880" w:type="dxa"/>
            <w:shd w:val="clear" w:color="auto" w:fill="F3F5F7"/>
            <w:tcMar>
              <w:top w:w="90" w:type="dxa"/>
              <w:left w:w="100" w:type="dxa"/>
              <w:bottom w:w="90" w:type="dxa"/>
              <w:right w:w="100" w:type="dxa"/>
            </w:tcMar>
            <w:vAlign w:val="center"/>
          </w:tcPr>
          <w:p w14:paraId="61F491B0" w14:textId="77777777" w:rsidR="004052F5" w:rsidRDefault="004052F5" w:rsidP="004052F5">
            <w:pPr>
              <w:spacing w:after="0" w:line="247" w:lineRule="auto"/>
              <w:rPr>
                <w:rFonts w:hint="eastAsia"/>
              </w:rPr>
            </w:pPr>
            <w:r>
              <w:rPr>
                <w:color w:val="1F1F1F"/>
                <w:sz w:val="18"/>
              </w:rPr>
              <w:t>Reflection</w:t>
            </w:r>
          </w:p>
        </w:tc>
        <w:tc>
          <w:tcPr>
            <w:tcW w:w="1872" w:type="dxa"/>
            <w:shd w:val="clear" w:color="auto" w:fill="F3F5F7"/>
            <w:tcMar>
              <w:top w:w="90" w:type="dxa"/>
              <w:left w:w="100" w:type="dxa"/>
              <w:bottom w:w="90" w:type="dxa"/>
              <w:right w:w="100" w:type="dxa"/>
            </w:tcMar>
            <w:vAlign w:val="center"/>
          </w:tcPr>
          <w:p w14:paraId="7E86093D" w14:textId="77777777" w:rsidR="004052F5" w:rsidRDefault="004052F5" w:rsidP="004052F5">
            <w:pPr>
              <w:spacing w:after="0" w:line="247" w:lineRule="auto"/>
              <w:jc w:val="center"/>
              <w:rPr>
                <w:rFonts w:hint="eastAsia"/>
              </w:rPr>
            </w:pPr>
            <w:r>
              <w:rPr>
                <w:color w:val="1F1F1F"/>
                <w:sz w:val="18"/>
              </w:rPr>
              <w:t>Ready to review</w:t>
            </w:r>
          </w:p>
        </w:tc>
        <w:tc>
          <w:tcPr>
            <w:tcW w:w="4104" w:type="dxa"/>
            <w:shd w:val="clear" w:color="auto" w:fill="F3F5F7"/>
            <w:tcMar>
              <w:top w:w="90" w:type="dxa"/>
              <w:left w:w="100" w:type="dxa"/>
              <w:bottom w:w="90" w:type="dxa"/>
              <w:right w:w="100" w:type="dxa"/>
            </w:tcMar>
            <w:vAlign w:val="center"/>
          </w:tcPr>
          <w:p w14:paraId="771D7679" w14:textId="77777777" w:rsidR="004052F5" w:rsidRDefault="004052F5" w:rsidP="004052F5">
            <w:pPr>
              <w:spacing w:after="0" w:line="247" w:lineRule="auto"/>
              <w:rPr>
                <w:rFonts w:hint="eastAsia"/>
              </w:rPr>
            </w:pPr>
            <w:r>
              <w:rPr>
                <w:color w:val="1F1F1F"/>
                <w:sz w:val="18"/>
              </w:rPr>
              <w:t>250 to 400 words across the three required questions</w:t>
            </w:r>
          </w:p>
        </w:tc>
      </w:tr>
      <w:tr w:rsidR="004052F5" w14:paraId="473E7A69" w14:textId="77777777">
        <w:trPr>
          <w:cantSplit/>
          <w:jc w:val="center"/>
        </w:trPr>
        <w:tc>
          <w:tcPr>
            <w:tcW w:w="1080" w:type="dxa"/>
            <w:tcMar>
              <w:top w:w="90" w:type="dxa"/>
              <w:left w:w="100" w:type="dxa"/>
              <w:bottom w:w="90" w:type="dxa"/>
              <w:right w:w="100" w:type="dxa"/>
            </w:tcMar>
            <w:vAlign w:val="center"/>
          </w:tcPr>
          <w:p w14:paraId="62411293" w14:textId="77777777" w:rsidR="004052F5" w:rsidRDefault="004052F5" w:rsidP="004052F5">
            <w:pPr>
              <w:spacing w:after="0" w:line="247" w:lineRule="auto"/>
              <w:jc w:val="center"/>
              <w:rPr>
                <w:rFonts w:hint="eastAsia"/>
              </w:rPr>
            </w:pPr>
            <w:r>
              <w:rPr>
                <w:color w:val="1F1F1F"/>
                <w:sz w:val="18"/>
              </w:rPr>
              <w:t>Not included</w:t>
            </w:r>
          </w:p>
        </w:tc>
        <w:tc>
          <w:tcPr>
            <w:tcW w:w="2880" w:type="dxa"/>
            <w:tcMar>
              <w:top w:w="90" w:type="dxa"/>
              <w:left w:w="100" w:type="dxa"/>
              <w:bottom w:w="90" w:type="dxa"/>
              <w:right w:w="100" w:type="dxa"/>
            </w:tcMar>
            <w:vAlign w:val="center"/>
          </w:tcPr>
          <w:p w14:paraId="7572798D" w14:textId="77777777" w:rsidR="004052F5" w:rsidRDefault="004052F5" w:rsidP="004052F5">
            <w:pPr>
              <w:spacing w:after="0" w:line="247" w:lineRule="auto"/>
              <w:rPr>
                <w:rFonts w:hint="eastAsia"/>
              </w:rPr>
            </w:pPr>
            <w:r>
              <w:rPr>
                <w:color w:val="1F1F1F"/>
                <w:sz w:val="18"/>
              </w:rPr>
              <w:t>One Page Visual GDD</w:t>
            </w:r>
          </w:p>
        </w:tc>
        <w:tc>
          <w:tcPr>
            <w:tcW w:w="1872" w:type="dxa"/>
            <w:tcMar>
              <w:top w:w="90" w:type="dxa"/>
              <w:left w:w="100" w:type="dxa"/>
              <w:bottom w:w="90" w:type="dxa"/>
              <w:right w:w="100" w:type="dxa"/>
            </w:tcMar>
            <w:vAlign w:val="center"/>
          </w:tcPr>
          <w:p w14:paraId="43AE027F" w14:textId="77777777" w:rsidR="004052F5" w:rsidRDefault="004052F5" w:rsidP="004052F5">
            <w:pPr>
              <w:spacing w:after="0" w:line="247" w:lineRule="auto"/>
              <w:jc w:val="center"/>
              <w:rPr>
                <w:rFonts w:hint="eastAsia"/>
              </w:rPr>
            </w:pPr>
            <w:r>
              <w:rPr>
                <w:color w:val="1F1F1F"/>
                <w:sz w:val="18"/>
              </w:rPr>
              <w:t>Pending</w:t>
            </w:r>
          </w:p>
        </w:tc>
        <w:tc>
          <w:tcPr>
            <w:tcW w:w="4104" w:type="dxa"/>
            <w:tcMar>
              <w:top w:w="90" w:type="dxa"/>
              <w:left w:w="100" w:type="dxa"/>
              <w:bottom w:w="90" w:type="dxa"/>
              <w:right w:w="100" w:type="dxa"/>
            </w:tcMar>
            <w:vAlign w:val="center"/>
          </w:tcPr>
          <w:p w14:paraId="05A287C0" w14:textId="77777777" w:rsidR="004052F5" w:rsidRDefault="004052F5" w:rsidP="004052F5">
            <w:pPr>
              <w:spacing w:after="0" w:line="247" w:lineRule="auto"/>
              <w:rPr>
                <w:rFonts w:hint="eastAsia"/>
              </w:rPr>
            </w:pPr>
            <w:r>
              <w:rPr>
                <w:color w:val="1F1F1F"/>
                <w:sz w:val="18"/>
              </w:rPr>
              <w:t>Complete separately</w:t>
            </w:r>
          </w:p>
        </w:tc>
      </w:tr>
      <w:tr w:rsidR="004052F5" w14:paraId="486EB9F5" w14:textId="77777777">
        <w:trPr>
          <w:cantSplit/>
          <w:jc w:val="center"/>
        </w:trPr>
        <w:tc>
          <w:tcPr>
            <w:tcW w:w="1080" w:type="dxa"/>
            <w:shd w:val="clear" w:color="auto" w:fill="F3F5F7"/>
            <w:tcMar>
              <w:top w:w="90" w:type="dxa"/>
              <w:left w:w="100" w:type="dxa"/>
              <w:bottom w:w="90" w:type="dxa"/>
              <w:right w:w="100" w:type="dxa"/>
            </w:tcMar>
            <w:vAlign w:val="center"/>
          </w:tcPr>
          <w:p w14:paraId="42EAE7AF" w14:textId="77777777" w:rsidR="004052F5" w:rsidRDefault="004052F5" w:rsidP="004052F5">
            <w:pPr>
              <w:spacing w:after="0" w:line="247" w:lineRule="auto"/>
              <w:jc w:val="center"/>
              <w:rPr>
                <w:rFonts w:hint="eastAsia"/>
              </w:rPr>
            </w:pPr>
            <w:r>
              <w:rPr>
                <w:color w:val="1F1F1F"/>
                <w:sz w:val="18"/>
              </w:rPr>
              <w:t>Not included</w:t>
            </w:r>
          </w:p>
        </w:tc>
        <w:tc>
          <w:tcPr>
            <w:tcW w:w="2880" w:type="dxa"/>
            <w:shd w:val="clear" w:color="auto" w:fill="F3F5F7"/>
            <w:tcMar>
              <w:top w:w="90" w:type="dxa"/>
              <w:left w:w="100" w:type="dxa"/>
              <w:bottom w:w="90" w:type="dxa"/>
              <w:right w:w="100" w:type="dxa"/>
            </w:tcMar>
            <w:vAlign w:val="center"/>
          </w:tcPr>
          <w:p w14:paraId="48C700BC" w14:textId="77777777" w:rsidR="004052F5" w:rsidRDefault="004052F5" w:rsidP="004052F5">
            <w:pPr>
              <w:spacing w:after="0" w:line="247" w:lineRule="auto"/>
              <w:rPr>
                <w:rFonts w:hint="eastAsia"/>
              </w:rPr>
            </w:pPr>
            <w:r>
              <w:rPr>
                <w:color w:val="1F1F1F"/>
                <w:sz w:val="18"/>
              </w:rPr>
              <w:t>Debt and Explainability Journal</w:t>
            </w:r>
          </w:p>
        </w:tc>
        <w:tc>
          <w:tcPr>
            <w:tcW w:w="1872" w:type="dxa"/>
            <w:shd w:val="clear" w:color="auto" w:fill="F3F5F7"/>
            <w:tcMar>
              <w:top w:w="90" w:type="dxa"/>
              <w:left w:w="100" w:type="dxa"/>
              <w:bottom w:w="90" w:type="dxa"/>
              <w:right w:w="100" w:type="dxa"/>
            </w:tcMar>
            <w:vAlign w:val="center"/>
          </w:tcPr>
          <w:p w14:paraId="1574162C" w14:textId="77777777" w:rsidR="004052F5" w:rsidRDefault="004052F5" w:rsidP="004052F5">
            <w:pPr>
              <w:spacing w:after="0" w:line="247" w:lineRule="auto"/>
              <w:jc w:val="center"/>
              <w:rPr>
                <w:rFonts w:hint="eastAsia"/>
              </w:rPr>
            </w:pPr>
            <w:r>
              <w:rPr>
                <w:color w:val="1F1F1F"/>
                <w:sz w:val="18"/>
              </w:rPr>
              <w:t>Student written</w:t>
            </w:r>
          </w:p>
        </w:tc>
        <w:tc>
          <w:tcPr>
            <w:tcW w:w="4104" w:type="dxa"/>
            <w:shd w:val="clear" w:color="auto" w:fill="F3F5F7"/>
            <w:tcMar>
              <w:top w:w="90" w:type="dxa"/>
              <w:left w:w="100" w:type="dxa"/>
              <w:bottom w:w="90" w:type="dxa"/>
              <w:right w:w="100" w:type="dxa"/>
            </w:tcMar>
            <w:vAlign w:val="center"/>
          </w:tcPr>
          <w:p w14:paraId="218362B7" w14:textId="77777777" w:rsidR="004052F5" w:rsidRDefault="004052F5" w:rsidP="004052F5">
            <w:pPr>
              <w:spacing w:after="0" w:line="247" w:lineRule="auto"/>
              <w:rPr>
                <w:rFonts w:hint="eastAsia"/>
              </w:rPr>
            </w:pPr>
            <w:r>
              <w:rPr>
                <w:color w:val="1F1F1F"/>
                <w:sz w:val="18"/>
              </w:rPr>
              <w:t>Course requires this entry without AI</w:t>
            </w:r>
          </w:p>
        </w:tc>
      </w:tr>
    </w:tbl>
    <w:p w14:paraId="5AE0BDAD" w14:textId="77777777" w:rsidR="008F6B33" w:rsidRDefault="00000000">
      <w:pPr>
        <w:rPr>
          <w:rFonts w:hint="eastAsia"/>
        </w:rPr>
      </w:pPr>
      <w:r>
        <w:br w:type="page"/>
      </w:r>
    </w:p>
    <w:p w14:paraId="7AD96F3C" w14:textId="77777777" w:rsidR="008F6B33" w:rsidRDefault="00000000">
      <w:pPr>
        <w:pStyle w:val="1"/>
      </w:pPr>
      <w:r>
        <w:rPr>
          <w:rFonts w:ascii="Aptos" w:hAnsi="Aptos"/>
          <w:sz w:val="32"/>
        </w:rPr>
        <w:lastRenderedPageBreak/>
        <w:t>Part 1 Brainstorm Log</w:t>
      </w:r>
    </w:p>
    <w:p w14:paraId="028D4564" w14:textId="77777777" w:rsidR="008F6B33" w:rsidRDefault="00000000">
      <w:pPr>
        <w:spacing w:after="140" w:line="264" w:lineRule="auto"/>
        <w:rPr>
          <w:rFonts w:hint="eastAsia"/>
        </w:rPr>
      </w:pPr>
      <w:r>
        <w:rPr>
          <w:color w:val="1F1F1F"/>
        </w:rPr>
        <w:t>Assignment component: complete AI ideation record with the tool, model, date, prompts, iterations, and generated concepts.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840"/>
      </w:tblGrid>
      <w:tr w:rsidR="008F6B33" w14:paraId="0E03582C" w14:textId="77777777">
        <w:trPr>
          <w:cantSplit/>
          <w:tblHeader/>
          <w:jc w:val="center"/>
        </w:trPr>
        <w:tc>
          <w:tcPr>
            <w:tcW w:w="2880" w:type="dxa"/>
            <w:shd w:val="clear" w:color="auto" w:fill="18324A"/>
            <w:tcMar>
              <w:top w:w="105" w:type="dxa"/>
              <w:left w:w="110" w:type="dxa"/>
              <w:bottom w:w="105" w:type="dxa"/>
              <w:right w:w="110" w:type="dxa"/>
            </w:tcMar>
            <w:vAlign w:val="center"/>
          </w:tcPr>
          <w:p w14:paraId="00ABB2B9" w14:textId="77777777" w:rsidR="008F6B33" w:rsidRDefault="00000000">
            <w:pPr>
              <w:spacing w:after="0" w:line="240" w:lineRule="auto"/>
              <w:jc w:val="center"/>
              <w:rPr>
                <w:rFonts w:hint="eastAsia"/>
              </w:rPr>
            </w:pPr>
            <w:r>
              <w:rPr>
                <w:b/>
                <w:color w:val="FFFFFF"/>
                <w:sz w:val="19"/>
              </w:rPr>
              <w:t>Log Field</w:t>
            </w:r>
          </w:p>
        </w:tc>
        <w:tc>
          <w:tcPr>
            <w:tcW w:w="6840" w:type="dxa"/>
            <w:shd w:val="clear" w:color="auto" w:fill="18324A"/>
            <w:tcMar>
              <w:top w:w="105" w:type="dxa"/>
              <w:left w:w="110" w:type="dxa"/>
              <w:bottom w:w="105" w:type="dxa"/>
              <w:right w:w="110" w:type="dxa"/>
            </w:tcMar>
            <w:vAlign w:val="center"/>
          </w:tcPr>
          <w:p w14:paraId="55F408D3" w14:textId="77777777" w:rsidR="008F6B33" w:rsidRDefault="00000000">
            <w:pPr>
              <w:spacing w:after="0" w:line="240" w:lineRule="auto"/>
              <w:jc w:val="center"/>
              <w:rPr>
                <w:rFonts w:hint="eastAsia"/>
              </w:rPr>
            </w:pPr>
            <w:r>
              <w:rPr>
                <w:b/>
                <w:color w:val="FFFFFF"/>
                <w:sz w:val="19"/>
              </w:rPr>
              <w:t>Recorded Information</w:t>
            </w:r>
          </w:p>
        </w:tc>
      </w:tr>
      <w:tr w:rsidR="008F6B33" w14:paraId="5C6C856A" w14:textId="77777777">
        <w:trPr>
          <w:cantSplit/>
          <w:jc w:val="center"/>
        </w:trPr>
        <w:tc>
          <w:tcPr>
            <w:tcW w:w="2880" w:type="dxa"/>
            <w:tcMar>
              <w:top w:w="90" w:type="dxa"/>
              <w:left w:w="100" w:type="dxa"/>
              <w:bottom w:w="90" w:type="dxa"/>
              <w:right w:w="100" w:type="dxa"/>
            </w:tcMar>
            <w:vAlign w:val="center"/>
          </w:tcPr>
          <w:p w14:paraId="315A4855" w14:textId="77777777" w:rsidR="008F6B33" w:rsidRDefault="00000000">
            <w:pPr>
              <w:spacing w:after="0" w:line="247" w:lineRule="auto"/>
              <w:rPr>
                <w:rFonts w:hint="eastAsia"/>
              </w:rPr>
            </w:pPr>
            <w:r>
              <w:rPr>
                <w:color w:val="1F1F1F"/>
                <w:sz w:val="19"/>
              </w:rPr>
              <w:t>Arcade game</w:t>
            </w:r>
          </w:p>
        </w:tc>
        <w:tc>
          <w:tcPr>
            <w:tcW w:w="6840" w:type="dxa"/>
            <w:tcMar>
              <w:top w:w="90" w:type="dxa"/>
              <w:left w:w="100" w:type="dxa"/>
              <w:bottom w:w="90" w:type="dxa"/>
              <w:right w:w="100" w:type="dxa"/>
            </w:tcMar>
            <w:vAlign w:val="center"/>
          </w:tcPr>
          <w:p w14:paraId="6F95AF21" w14:textId="77777777" w:rsidR="008F6B33" w:rsidRDefault="00000000">
            <w:pPr>
              <w:spacing w:after="0" w:line="247" w:lineRule="auto"/>
              <w:rPr>
                <w:rFonts w:hint="eastAsia"/>
              </w:rPr>
            </w:pPr>
            <w:r>
              <w:rPr>
                <w:color w:val="1F1F1F"/>
                <w:sz w:val="19"/>
              </w:rPr>
              <w:t>Contra</w:t>
            </w:r>
          </w:p>
        </w:tc>
      </w:tr>
      <w:tr w:rsidR="008F6B33" w14:paraId="662EE1F2" w14:textId="77777777">
        <w:trPr>
          <w:cantSplit/>
          <w:jc w:val="center"/>
        </w:trPr>
        <w:tc>
          <w:tcPr>
            <w:tcW w:w="2880" w:type="dxa"/>
            <w:shd w:val="clear" w:color="auto" w:fill="F3F5F7"/>
            <w:tcMar>
              <w:top w:w="90" w:type="dxa"/>
              <w:left w:w="100" w:type="dxa"/>
              <w:bottom w:w="90" w:type="dxa"/>
              <w:right w:w="100" w:type="dxa"/>
            </w:tcMar>
            <w:vAlign w:val="center"/>
          </w:tcPr>
          <w:p w14:paraId="4A471A3C" w14:textId="77777777" w:rsidR="008F6B33" w:rsidRDefault="00000000">
            <w:pPr>
              <w:spacing w:after="0" w:line="247" w:lineRule="auto"/>
              <w:rPr>
                <w:rFonts w:hint="eastAsia"/>
              </w:rPr>
            </w:pPr>
            <w:r>
              <w:rPr>
                <w:color w:val="1F1F1F"/>
                <w:sz w:val="19"/>
              </w:rPr>
              <w:t>AI tool</w:t>
            </w:r>
          </w:p>
        </w:tc>
        <w:tc>
          <w:tcPr>
            <w:tcW w:w="6840" w:type="dxa"/>
            <w:shd w:val="clear" w:color="auto" w:fill="F3F5F7"/>
            <w:tcMar>
              <w:top w:w="90" w:type="dxa"/>
              <w:left w:w="100" w:type="dxa"/>
              <w:bottom w:w="90" w:type="dxa"/>
              <w:right w:w="100" w:type="dxa"/>
            </w:tcMar>
            <w:vAlign w:val="center"/>
          </w:tcPr>
          <w:p w14:paraId="24C64AC3" w14:textId="2186E801" w:rsidR="008F6B33" w:rsidRPr="00D04EBD" w:rsidRDefault="00000000">
            <w:pPr>
              <w:spacing w:after="0" w:line="247" w:lineRule="auto"/>
              <w:rPr>
                <w:rFonts w:eastAsia="宋体" w:hint="eastAsia"/>
                <w:lang w:eastAsia="zh-CN"/>
              </w:rPr>
            </w:pPr>
            <w:r>
              <w:rPr>
                <w:color w:val="1F1F1F"/>
                <w:sz w:val="19"/>
              </w:rPr>
              <w:t>ChatGPT</w:t>
            </w:r>
            <w:r w:rsidR="00D04EBD">
              <w:rPr>
                <w:rFonts w:eastAsia="宋体" w:hint="eastAsia"/>
                <w:color w:val="1F1F1F"/>
                <w:sz w:val="19"/>
                <w:lang w:eastAsia="zh-CN"/>
              </w:rPr>
              <w:t>-</w:t>
            </w:r>
          </w:p>
        </w:tc>
      </w:tr>
      <w:tr w:rsidR="008F6B33" w14:paraId="1F23A04F" w14:textId="77777777">
        <w:trPr>
          <w:cantSplit/>
          <w:jc w:val="center"/>
        </w:trPr>
        <w:tc>
          <w:tcPr>
            <w:tcW w:w="2880" w:type="dxa"/>
            <w:tcMar>
              <w:top w:w="90" w:type="dxa"/>
              <w:left w:w="100" w:type="dxa"/>
              <w:bottom w:w="90" w:type="dxa"/>
              <w:right w:w="100" w:type="dxa"/>
            </w:tcMar>
            <w:vAlign w:val="center"/>
          </w:tcPr>
          <w:p w14:paraId="2F9EE937" w14:textId="77777777" w:rsidR="008F6B33" w:rsidRDefault="00000000">
            <w:pPr>
              <w:spacing w:after="0" w:line="247" w:lineRule="auto"/>
              <w:rPr>
                <w:rFonts w:hint="eastAsia"/>
              </w:rPr>
            </w:pPr>
            <w:r>
              <w:rPr>
                <w:color w:val="1F1F1F"/>
                <w:sz w:val="19"/>
              </w:rPr>
              <w:t>Model and version</w:t>
            </w:r>
          </w:p>
        </w:tc>
        <w:tc>
          <w:tcPr>
            <w:tcW w:w="6840" w:type="dxa"/>
            <w:tcMar>
              <w:top w:w="90" w:type="dxa"/>
              <w:left w:w="100" w:type="dxa"/>
              <w:bottom w:w="90" w:type="dxa"/>
              <w:right w:w="100" w:type="dxa"/>
            </w:tcMar>
            <w:vAlign w:val="center"/>
          </w:tcPr>
          <w:p w14:paraId="7E65B6D2" w14:textId="77777777" w:rsidR="008F6B33" w:rsidRDefault="00000000">
            <w:pPr>
              <w:spacing w:after="0" w:line="247" w:lineRule="auto"/>
              <w:rPr>
                <w:rFonts w:hint="eastAsia"/>
              </w:rPr>
            </w:pPr>
            <w:r>
              <w:rPr>
                <w:color w:val="1F1F1F"/>
                <w:sz w:val="19"/>
              </w:rPr>
              <w:t>GPT 5.6 Sol</w:t>
            </w:r>
          </w:p>
        </w:tc>
      </w:tr>
      <w:tr w:rsidR="008F6B33" w14:paraId="3DE57A68" w14:textId="77777777">
        <w:trPr>
          <w:cantSplit/>
          <w:jc w:val="center"/>
        </w:trPr>
        <w:tc>
          <w:tcPr>
            <w:tcW w:w="2880" w:type="dxa"/>
            <w:shd w:val="clear" w:color="auto" w:fill="F3F5F7"/>
            <w:tcMar>
              <w:top w:w="90" w:type="dxa"/>
              <w:left w:w="100" w:type="dxa"/>
              <w:bottom w:w="90" w:type="dxa"/>
              <w:right w:w="100" w:type="dxa"/>
            </w:tcMar>
            <w:vAlign w:val="center"/>
          </w:tcPr>
          <w:p w14:paraId="34C9C0A8" w14:textId="77777777" w:rsidR="008F6B33" w:rsidRDefault="00000000">
            <w:pPr>
              <w:spacing w:after="0" w:line="247" w:lineRule="auto"/>
              <w:rPr>
                <w:rFonts w:hint="eastAsia"/>
              </w:rPr>
            </w:pPr>
            <w:r>
              <w:rPr>
                <w:color w:val="1F1F1F"/>
                <w:sz w:val="19"/>
              </w:rPr>
              <w:t>Date</w:t>
            </w:r>
          </w:p>
        </w:tc>
        <w:tc>
          <w:tcPr>
            <w:tcW w:w="6840" w:type="dxa"/>
            <w:shd w:val="clear" w:color="auto" w:fill="F3F5F7"/>
            <w:tcMar>
              <w:top w:w="90" w:type="dxa"/>
              <w:left w:w="100" w:type="dxa"/>
              <w:bottom w:w="90" w:type="dxa"/>
              <w:right w:w="100" w:type="dxa"/>
            </w:tcMar>
            <w:vAlign w:val="center"/>
          </w:tcPr>
          <w:p w14:paraId="3AF0AB39" w14:textId="77777777" w:rsidR="008F6B33" w:rsidRDefault="00000000">
            <w:pPr>
              <w:spacing w:after="0" w:line="247" w:lineRule="auto"/>
              <w:rPr>
                <w:rFonts w:hint="eastAsia"/>
              </w:rPr>
            </w:pPr>
            <w:r>
              <w:rPr>
                <w:color w:val="1F1F1F"/>
                <w:sz w:val="19"/>
              </w:rPr>
              <w:t>September 18 2026</w:t>
            </w:r>
          </w:p>
        </w:tc>
      </w:tr>
      <w:tr w:rsidR="008F6B33" w14:paraId="4473F499" w14:textId="77777777">
        <w:trPr>
          <w:cantSplit/>
          <w:jc w:val="center"/>
        </w:trPr>
        <w:tc>
          <w:tcPr>
            <w:tcW w:w="2880" w:type="dxa"/>
            <w:tcMar>
              <w:top w:w="90" w:type="dxa"/>
              <w:left w:w="100" w:type="dxa"/>
              <w:bottom w:w="90" w:type="dxa"/>
              <w:right w:w="100" w:type="dxa"/>
            </w:tcMar>
            <w:vAlign w:val="center"/>
          </w:tcPr>
          <w:p w14:paraId="2795B350" w14:textId="77777777" w:rsidR="008F6B33" w:rsidRDefault="00000000">
            <w:pPr>
              <w:spacing w:after="0" w:line="247" w:lineRule="auto"/>
              <w:rPr>
                <w:rFonts w:hint="eastAsia"/>
              </w:rPr>
            </w:pPr>
            <w:r>
              <w:rPr>
                <w:color w:val="1F1F1F"/>
                <w:sz w:val="19"/>
              </w:rPr>
              <w:t>Meaningful iterations</w:t>
            </w:r>
          </w:p>
        </w:tc>
        <w:tc>
          <w:tcPr>
            <w:tcW w:w="6840" w:type="dxa"/>
            <w:tcMar>
              <w:top w:w="90" w:type="dxa"/>
              <w:left w:w="100" w:type="dxa"/>
              <w:bottom w:w="90" w:type="dxa"/>
              <w:right w:w="100" w:type="dxa"/>
            </w:tcMar>
            <w:vAlign w:val="center"/>
          </w:tcPr>
          <w:p w14:paraId="350CBB23" w14:textId="77777777" w:rsidR="008F6B33" w:rsidRDefault="00000000">
            <w:pPr>
              <w:spacing w:after="0" w:line="247" w:lineRule="auto"/>
              <w:rPr>
                <w:rFonts w:hint="eastAsia"/>
              </w:rPr>
            </w:pPr>
            <w:r>
              <w:rPr>
                <w:color w:val="1F1F1F"/>
                <w:sz w:val="19"/>
              </w:rPr>
              <w:t>2</w:t>
            </w:r>
          </w:p>
        </w:tc>
      </w:tr>
    </w:tbl>
    <w:p w14:paraId="2F7B64FB" w14:textId="77777777" w:rsidR="008F6B33" w:rsidRDefault="00000000">
      <w:pPr>
        <w:pStyle w:val="21"/>
      </w:pPr>
      <w:r>
        <w:rPr>
          <w:rFonts w:ascii="Aptos" w:hAnsi="Aptos"/>
          <w:sz w:val="25"/>
        </w:rPr>
        <w:t>Prompting Approach 1 Divergent and Anti Reference</w:t>
      </w:r>
    </w:p>
    <w:p w14:paraId="2BDDAB08" w14:textId="77777777" w:rsidR="008F6B33" w:rsidRDefault="00000000">
      <w:pPr>
        <w:spacing w:after="140" w:line="264" w:lineRule="auto"/>
        <w:rPr>
          <w:rFonts w:hint="eastAsia"/>
        </w:rPr>
      </w:pPr>
      <w:r>
        <w:rPr>
          <w:color w:val="1F1F1F"/>
        </w:rPr>
        <w:t>Purpose: generate structural changes through explicit design levers without copying modern shooter patterns.</w:t>
      </w:r>
    </w:p>
    <w:p w14:paraId="71F70E12" w14:textId="77777777" w:rsidR="008F6B33" w:rsidRDefault="00000000">
      <w:pPr>
        <w:spacing w:after="60" w:line="259" w:lineRule="auto"/>
        <w:rPr>
          <w:rFonts w:hint="eastAsia"/>
        </w:rPr>
      </w:pPr>
      <w:r>
        <w:rPr>
          <w:b/>
          <w:color w:val="1F1F1F"/>
        </w:rPr>
        <w:t>Prompt used translated into English</w:t>
      </w:r>
    </w:p>
    <w:p w14:paraId="15C71C4A" w14:textId="06650220" w:rsidR="008F6B33" w:rsidRDefault="00000000" w:rsidP="004052F5">
      <w:pPr>
        <w:spacing w:after="160" w:line="259" w:lineRule="auto"/>
        <w:rPr>
          <w:rFonts w:eastAsia="宋体"/>
          <w:i/>
          <w:color w:val="333333"/>
          <w:lang w:eastAsia="zh-CN"/>
        </w:rPr>
      </w:pPr>
      <w:r>
        <w:rPr>
          <w:i/>
          <w:color w:val="333333"/>
        </w:rPr>
        <w:t>Generate ten modern reinventions of this game. Use remove a verb, change the win condition, change the session shape, add a legibility layer, or import a rule from a foreign domain, or otherwise improve the experience. Do not reference examples from modern shooter games. Create new structures.</w:t>
      </w:r>
    </w:p>
    <w:p w14:paraId="3C7B7D5D" w14:textId="519959BE" w:rsidR="00423AAB" w:rsidRPr="00423AAB" w:rsidRDefault="00423AAB" w:rsidP="004052F5">
      <w:pPr>
        <w:spacing w:after="160" w:line="259" w:lineRule="auto"/>
        <w:rPr>
          <w:rFonts w:eastAsia="宋体" w:hint="eastAsia"/>
          <w:i/>
          <w:iCs/>
          <w:sz w:val="20"/>
          <w:szCs w:val="20"/>
          <w:lang w:eastAsia="zh-CN"/>
        </w:rPr>
      </w:pPr>
      <w:r w:rsidRPr="00423AAB">
        <w:rPr>
          <w:rFonts w:eastAsia="宋体"/>
          <w:i/>
          <w:iCs/>
          <w:sz w:val="20"/>
          <w:szCs w:val="20"/>
          <w:lang w:eastAsia="zh-CN"/>
        </w:rPr>
        <w:t>好，生成</w:t>
      </w:r>
      <w:r w:rsidRPr="00423AAB">
        <w:rPr>
          <w:rFonts w:eastAsia="宋体"/>
          <w:i/>
          <w:iCs/>
          <w:sz w:val="20"/>
          <w:szCs w:val="20"/>
          <w:lang w:eastAsia="zh-CN"/>
        </w:rPr>
        <w:t>10</w:t>
      </w:r>
      <w:r w:rsidRPr="00423AAB">
        <w:rPr>
          <w:rFonts w:eastAsia="宋体"/>
          <w:i/>
          <w:iCs/>
          <w:sz w:val="20"/>
          <w:szCs w:val="20"/>
          <w:lang w:eastAsia="zh-CN"/>
        </w:rPr>
        <w:t>个对于这个游戏的现代化改造，要求</w:t>
      </w:r>
      <w:r w:rsidRPr="00423AAB">
        <w:rPr>
          <w:rFonts w:eastAsia="宋体"/>
          <w:i/>
          <w:iCs/>
          <w:sz w:val="20"/>
          <w:szCs w:val="20"/>
          <w:lang w:eastAsia="zh-CN"/>
        </w:rPr>
        <w:t xml:space="preserve">remove a verb, change the win condition, change the session shape, add a legibility layer, or import a rule from a foreign domain </w:t>
      </w:r>
      <w:r w:rsidRPr="00423AAB">
        <w:rPr>
          <w:rFonts w:eastAsia="宋体"/>
          <w:i/>
          <w:iCs/>
          <w:sz w:val="20"/>
          <w:szCs w:val="20"/>
          <w:lang w:eastAsia="zh-CN"/>
        </w:rPr>
        <w:t>或者让他更好玩，不要参考现代射击游戏玩法案例，需要创造新的</w:t>
      </w:r>
    </w:p>
    <w:p w14:paraId="1294FDC8" w14:textId="77777777" w:rsidR="008F6B33" w:rsidRDefault="00000000">
      <w:pPr>
        <w:pStyle w:val="21"/>
      </w:pPr>
      <w:r>
        <w:rPr>
          <w:rFonts w:ascii="Aptos" w:hAnsi="Aptos"/>
          <w:sz w:val="25"/>
        </w:rPr>
        <w:t>Generated Concepts 1 to 5</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088"/>
        <w:gridCol w:w="4680"/>
      </w:tblGrid>
      <w:tr w:rsidR="008F6B33" w14:paraId="444377EA" w14:textId="77777777">
        <w:trPr>
          <w:cantSplit/>
          <w:tblHeader/>
          <w:jc w:val="center"/>
        </w:trPr>
        <w:tc>
          <w:tcPr>
            <w:tcW w:w="792" w:type="dxa"/>
            <w:shd w:val="clear" w:color="auto" w:fill="18324A"/>
            <w:tcMar>
              <w:top w:w="105" w:type="dxa"/>
              <w:left w:w="110" w:type="dxa"/>
              <w:bottom w:w="105" w:type="dxa"/>
              <w:right w:w="110" w:type="dxa"/>
            </w:tcMar>
            <w:vAlign w:val="center"/>
          </w:tcPr>
          <w:p w14:paraId="78D88C4A" w14:textId="77777777" w:rsidR="008F6B33" w:rsidRDefault="00000000">
            <w:pPr>
              <w:spacing w:after="0" w:line="240" w:lineRule="auto"/>
              <w:jc w:val="center"/>
              <w:rPr>
                <w:rFonts w:hint="eastAsia"/>
              </w:rPr>
            </w:pPr>
            <w:r>
              <w:rPr>
                <w:b/>
                <w:color w:val="FFFFFF"/>
                <w:sz w:val="18"/>
              </w:rPr>
              <w:t>Number</w:t>
            </w:r>
          </w:p>
        </w:tc>
        <w:tc>
          <w:tcPr>
            <w:tcW w:w="2232" w:type="dxa"/>
            <w:shd w:val="clear" w:color="auto" w:fill="18324A"/>
            <w:tcMar>
              <w:top w:w="105" w:type="dxa"/>
              <w:left w:w="110" w:type="dxa"/>
              <w:bottom w:w="105" w:type="dxa"/>
              <w:right w:w="110" w:type="dxa"/>
            </w:tcMar>
            <w:vAlign w:val="center"/>
          </w:tcPr>
          <w:p w14:paraId="268ADA49" w14:textId="77777777" w:rsidR="008F6B33" w:rsidRDefault="00000000">
            <w:pPr>
              <w:spacing w:after="0" w:line="240" w:lineRule="auto"/>
              <w:jc w:val="center"/>
              <w:rPr>
                <w:rFonts w:hint="eastAsia"/>
              </w:rPr>
            </w:pPr>
            <w:r>
              <w:rPr>
                <w:b/>
                <w:color w:val="FFFFFF"/>
                <w:sz w:val="18"/>
              </w:rPr>
              <w:t>Concept</w:t>
            </w:r>
          </w:p>
        </w:tc>
        <w:tc>
          <w:tcPr>
            <w:tcW w:w="2088" w:type="dxa"/>
            <w:shd w:val="clear" w:color="auto" w:fill="18324A"/>
            <w:tcMar>
              <w:top w:w="105" w:type="dxa"/>
              <w:left w:w="110" w:type="dxa"/>
              <w:bottom w:w="105" w:type="dxa"/>
              <w:right w:w="110" w:type="dxa"/>
            </w:tcMar>
            <w:vAlign w:val="center"/>
          </w:tcPr>
          <w:p w14:paraId="37E4EF79" w14:textId="77777777" w:rsidR="008F6B33" w:rsidRDefault="00000000">
            <w:pPr>
              <w:spacing w:after="0" w:line="240" w:lineRule="auto"/>
              <w:jc w:val="center"/>
              <w:rPr>
                <w:rFonts w:hint="eastAsia"/>
              </w:rPr>
            </w:pPr>
            <w:r>
              <w:rPr>
                <w:b/>
                <w:color w:val="FFFFFF"/>
                <w:sz w:val="18"/>
              </w:rPr>
              <w:t>Design Move</w:t>
            </w:r>
          </w:p>
        </w:tc>
        <w:tc>
          <w:tcPr>
            <w:tcW w:w="4680" w:type="dxa"/>
            <w:shd w:val="clear" w:color="auto" w:fill="18324A"/>
            <w:tcMar>
              <w:top w:w="105" w:type="dxa"/>
              <w:left w:w="110" w:type="dxa"/>
              <w:bottom w:w="105" w:type="dxa"/>
              <w:right w:w="110" w:type="dxa"/>
            </w:tcMar>
            <w:vAlign w:val="center"/>
          </w:tcPr>
          <w:p w14:paraId="64C3BD56" w14:textId="77777777" w:rsidR="008F6B33" w:rsidRDefault="00000000">
            <w:pPr>
              <w:spacing w:after="0" w:line="240" w:lineRule="auto"/>
              <w:jc w:val="center"/>
              <w:rPr>
                <w:rFonts w:hint="eastAsia"/>
              </w:rPr>
            </w:pPr>
            <w:r>
              <w:rPr>
                <w:b/>
                <w:color w:val="FFFFFF"/>
                <w:sz w:val="18"/>
              </w:rPr>
              <w:t>Generated Concept</w:t>
            </w:r>
          </w:p>
        </w:tc>
      </w:tr>
      <w:tr w:rsidR="008F6B33" w14:paraId="03578013" w14:textId="77777777">
        <w:trPr>
          <w:cantSplit/>
          <w:jc w:val="center"/>
        </w:trPr>
        <w:tc>
          <w:tcPr>
            <w:tcW w:w="792" w:type="dxa"/>
            <w:tcMar>
              <w:top w:w="90" w:type="dxa"/>
              <w:left w:w="100" w:type="dxa"/>
              <w:bottom w:w="90" w:type="dxa"/>
              <w:right w:w="100" w:type="dxa"/>
            </w:tcMar>
            <w:vAlign w:val="center"/>
          </w:tcPr>
          <w:p w14:paraId="6B5C2685" w14:textId="77777777" w:rsidR="008F6B33" w:rsidRDefault="00000000">
            <w:pPr>
              <w:spacing w:after="0" w:line="247" w:lineRule="auto"/>
              <w:jc w:val="center"/>
              <w:rPr>
                <w:rFonts w:hint="eastAsia"/>
              </w:rPr>
            </w:pPr>
            <w:r>
              <w:rPr>
                <w:color w:val="1F1F1F"/>
                <w:sz w:val="18"/>
              </w:rPr>
              <w:t>1</w:t>
            </w:r>
          </w:p>
        </w:tc>
        <w:tc>
          <w:tcPr>
            <w:tcW w:w="2232" w:type="dxa"/>
            <w:tcMar>
              <w:top w:w="90" w:type="dxa"/>
              <w:left w:w="100" w:type="dxa"/>
              <w:bottom w:w="90" w:type="dxa"/>
              <w:right w:w="100" w:type="dxa"/>
            </w:tcMar>
            <w:vAlign w:val="center"/>
          </w:tcPr>
          <w:p w14:paraId="493EA657" w14:textId="77777777" w:rsidR="008F6B33" w:rsidRDefault="00000000">
            <w:pPr>
              <w:spacing w:after="0" w:line="247" w:lineRule="auto"/>
              <w:rPr>
                <w:rFonts w:hint="eastAsia"/>
              </w:rPr>
            </w:pPr>
            <w:r>
              <w:rPr>
                <w:color w:val="1F1F1F"/>
                <w:sz w:val="18"/>
              </w:rPr>
              <w:t>NO FIRE</w:t>
            </w:r>
          </w:p>
        </w:tc>
        <w:tc>
          <w:tcPr>
            <w:tcW w:w="2088" w:type="dxa"/>
            <w:tcMar>
              <w:top w:w="90" w:type="dxa"/>
              <w:left w:w="100" w:type="dxa"/>
              <w:bottom w:w="90" w:type="dxa"/>
              <w:right w:w="100" w:type="dxa"/>
            </w:tcMar>
            <w:vAlign w:val="center"/>
          </w:tcPr>
          <w:p w14:paraId="03803259" w14:textId="77777777" w:rsidR="008F6B33" w:rsidRDefault="00000000">
            <w:pPr>
              <w:spacing w:after="0" w:line="247" w:lineRule="auto"/>
              <w:rPr>
                <w:rFonts w:hint="eastAsia"/>
              </w:rPr>
            </w:pPr>
            <w:r>
              <w:rPr>
                <w:color w:val="1F1F1F"/>
                <w:sz w:val="18"/>
              </w:rPr>
              <w:t>Remove a Verb</w:t>
            </w:r>
          </w:p>
        </w:tc>
        <w:tc>
          <w:tcPr>
            <w:tcW w:w="4680" w:type="dxa"/>
            <w:tcMar>
              <w:top w:w="90" w:type="dxa"/>
              <w:left w:w="100" w:type="dxa"/>
              <w:bottom w:w="90" w:type="dxa"/>
              <w:right w:w="100" w:type="dxa"/>
            </w:tcMar>
            <w:vAlign w:val="center"/>
          </w:tcPr>
          <w:p w14:paraId="68183288" w14:textId="77777777" w:rsidR="008F6B33" w:rsidRDefault="00000000">
            <w:pPr>
              <w:spacing w:after="0" w:line="247" w:lineRule="auto"/>
              <w:rPr>
                <w:rFonts w:hint="eastAsia"/>
              </w:rPr>
            </w:pPr>
            <w:r>
              <w:rPr>
                <w:color w:val="1F1F1F"/>
                <w:sz w:val="18"/>
              </w:rPr>
              <w:t>Remove active shooting. The player can only run, jump, and bait enemies into attacking one another, turning each encounter into a ballistic puzzle.</w:t>
            </w:r>
          </w:p>
        </w:tc>
      </w:tr>
      <w:tr w:rsidR="008F6B33" w14:paraId="32784494" w14:textId="77777777">
        <w:trPr>
          <w:cantSplit/>
          <w:jc w:val="center"/>
        </w:trPr>
        <w:tc>
          <w:tcPr>
            <w:tcW w:w="792" w:type="dxa"/>
            <w:shd w:val="clear" w:color="auto" w:fill="F3F5F7"/>
            <w:tcMar>
              <w:top w:w="90" w:type="dxa"/>
              <w:left w:w="100" w:type="dxa"/>
              <w:bottom w:w="90" w:type="dxa"/>
              <w:right w:w="100" w:type="dxa"/>
            </w:tcMar>
            <w:vAlign w:val="center"/>
          </w:tcPr>
          <w:p w14:paraId="4ED90542" w14:textId="77777777" w:rsidR="008F6B33" w:rsidRDefault="00000000">
            <w:pPr>
              <w:spacing w:after="0" w:line="247" w:lineRule="auto"/>
              <w:jc w:val="center"/>
              <w:rPr>
                <w:rFonts w:hint="eastAsia"/>
              </w:rPr>
            </w:pPr>
            <w:r>
              <w:rPr>
                <w:color w:val="1F1F1F"/>
                <w:sz w:val="18"/>
              </w:rPr>
              <w:t>2</w:t>
            </w:r>
          </w:p>
        </w:tc>
        <w:tc>
          <w:tcPr>
            <w:tcW w:w="2232" w:type="dxa"/>
            <w:shd w:val="clear" w:color="auto" w:fill="F3F5F7"/>
            <w:tcMar>
              <w:top w:w="90" w:type="dxa"/>
              <w:left w:w="100" w:type="dxa"/>
              <w:bottom w:w="90" w:type="dxa"/>
              <w:right w:w="100" w:type="dxa"/>
            </w:tcMar>
            <w:vAlign w:val="center"/>
          </w:tcPr>
          <w:p w14:paraId="76ABA331" w14:textId="77777777" w:rsidR="008F6B33" w:rsidRDefault="00000000">
            <w:pPr>
              <w:spacing w:after="0" w:line="247" w:lineRule="auto"/>
              <w:rPr>
                <w:rFonts w:hint="eastAsia"/>
              </w:rPr>
            </w:pPr>
            <w:r>
              <w:rPr>
                <w:color w:val="1F1F1F"/>
                <w:sz w:val="18"/>
              </w:rPr>
              <w:t>THE LAST BULLET</w:t>
            </w:r>
          </w:p>
        </w:tc>
        <w:tc>
          <w:tcPr>
            <w:tcW w:w="2088" w:type="dxa"/>
            <w:shd w:val="clear" w:color="auto" w:fill="F3F5F7"/>
            <w:tcMar>
              <w:top w:w="90" w:type="dxa"/>
              <w:left w:w="100" w:type="dxa"/>
              <w:bottom w:w="90" w:type="dxa"/>
              <w:right w:w="100" w:type="dxa"/>
            </w:tcMar>
            <w:vAlign w:val="center"/>
          </w:tcPr>
          <w:p w14:paraId="31A0966C" w14:textId="77777777" w:rsidR="008F6B33" w:rsidRDefault="00000000">
            <w:pPr>
              <w:spacing w:after="0" w:line="247" w:lineRule="auto"/>
              <w:rPr>
                <w:rFonts w:hint="eastAsia"/>
              </w:rPr>
            </w:pPr>
            <w:r>
              <w:rPr>
                <w:color w:val="1F1F1F"/>
                <w:sz w:val="18"/>
              </w:rPr>
              <w:t>Change the Win Condition</w:t>
            </w:r>
          </w:p>
        </w:tc>
        <w:tc>
          <w:tcPr>
            <w:tcW w:w="4680" w:type="dxa"/>
            <w:shd w:val="clear" w:color="auto" w:fill="F3F5F7"/>
            <w:tcMar>
              <w:top w:w="90" w:type="dxa"/>
              <w:left w:w="100" w:type="dxa"/>
              <w:bottom w:w="90" w:type="dxa"/>
              <w:right w:w="100" w:type="dxa"/>
            </w:tcMar>
            <w:vAlign w:val="center"/>
          </w:tcPr>
          <w:p w14:paraId="78B77E61" w14:textId="77777777" w:rsidR="008F6B33" w:rsidRDefault="00000000">
            <w:pPr>
              <w:spacing w:after="0" w:line="247" w:lineRule="auto"/>
              <w:rPr>
                <w:rFonts w:hint="eastAsia"/>
              </w:rPr>
            </w:pPr>
            <w:r>
              <w:rPr>
                <w:color w:val="1F1F1F"/>
                <w:sz w:val="18"/>
              </w:rPr>
              <w:t>Carry one special bullet from the beginning of the stage to the final core. Firing it early loses the only shot that can complete the mission.</w:t>
            </w:r>
          </w:p>
        </w:tc>
      </w:tr>
      <w:tr w:rsidR="008F6B33" w14:paraId="2C3845EC" w14:textId="77777777">
        <w:trPr>
          <w:cantSplit/>
          <w:jc w:val="center"/>
        </w:trPr>
        <w:tc>
          <w:tcPr>
            <w:tcW w:w="792" w:type="dxa"/>
            <w:tcMar>
              <w:top w:w="90" w:type="dxa"/>
              <w:left w:w="100" w:type="dxa"/>
              <w:bottom w:w="90" w:type="dxa"/>
              <w:right w:w="100" w:type="dxa"/>
            </w:tcMar>
            <w:vAlign w:val="center"/>
          </w:tcPr>
          <w:p w14:paraId="4AEBA6A0" w14:textId="77777777" w:rsidR="008F6B33" w:rsidRDefault="00000000">
            <w:pPr>
              <w:spacing w:after="0" w:line="247" w:lineRule="auto"/>
              <w:jc w:val="center"/>
              <w:rPr>
                <w:rFonts w:hint="eastAsia"/>
              </w:rPr>
            </w:pPr>
            <w:r>
              <w:rPr>
                <w:color w:val="1F1F1F"/>
                <w:sz w:val="18"/>
              </w:rPr>
              <w:t>3</w:t>
            </w:r>
          </w:p>
        </w:tc>
        <w:tc>
          <w:tcPr>
            <w:tcW w:w="2232" w:type="dxa"/>
            <w:tcMar>
              <w:top w:w="90" w:type="dxa"/>
              <w:left w:w="100" w:type="dxa"/>
              <w:bottom w:w="90" w:type="dxa"/>
              <w:right w:w="100" w:type="dxa"/>
            </w:tcMar>
            <w:vAlign w:val="center"/>
          </w:tcPr>
          <w:p w14:paraId="4D641F31" w14:textId="77777777" w:rsidR="008F6B33" w:rsidRDefault="00000000">
            <w:pPr>
              <w:spacing w:after="0" w:line="247" w:lineRule="auto"/>
              <w:rPr>
                <w:rFonts w:hint="eastAsia"/>
              </w:rPr>
            </w:pPr>
            <w:r>
              <w:rPr>
                <w:color w:val="1F1F1F"/>
                <w:sz w:val="18"/>
              </w:rPr>
              <w:t>THE FRONT NEVER STOPS</w:t>
            </w:r>
          </w:p>
        </w:tc>
        <w:tc>
          <w:tcPr>
            <w:tcW w:w="2088" w:type="dxa"/>
            <w:tcMar>
              <w:top w:w="90" w:type="dxa"/>
              <w:left w:w="100" w:type="dxa"/>
              <w:bottom w:w="90" w:type="dxa"/>
              <w:right w:w="100" w:type="dxa"/>
            </w:tcMar>
            <w:vAlign w:val="center"/>
          </w:tcPr>
          <w:p w14:paraId="150D7731" w14:textId="77777777" w:rsidR="008F6B33" w:rsidRDefault="00000000">
            <w:pPr>
              <w:spacing w:after="0" w:line="247" w:lineRule="auto"/>
              <w:rPr>
                <w:rFonts w:hint="eastAsia"/>
              </w:rPr>
            </w:pPr>
            <w:r>
              <w:rPr>
                <w:color w:val="1F1F1F"/>
                <w:sz w:val="18"/>
              </w:rPr>
              <w:t>Change the Session Shape</w:t>
            </w:r>
          </w:p>
        </w:tc>
        <w:tc>
          <w:tcPr>
            <w:tcW w:w="4680" w:type="dxa"/>
            <w:tcMar>
              <w:top w:w="90" w:type="dxa"/>
              <w:left w:w="100" w:type="dxa"/>
              <w:bottom w:w="90" w:type="dxa"/>
              <w:right w:w="100" w:type="dxa"/>
            </w:tcMar>
            <w:vAlign w:val="center"/>
          </w:tcPr>
          <w:p w14:paraId="40A244DA" w14:textId="77777777" w:rsidR="008F6B33" w:rsidRDefault="00000000">
            <w:pPr>
              <w:spacing w:after="0" w:line="247" w:lineRule="auto"/>
              <w:rPr>
                <w:rFonts w:hint="eastAsia"/>
              </w:rPr>
            </w:pPr>
            <w:r>
              <w:rPr>
                <w:color w:val="1F1F1F"/>
                <w:sz w:val="18"/>
              </w:rPr>
              <w:t>The character always moves forward. The player controls jumping, crouching, aim direction, and weapon switching, but cannot stop or move backward.</w:t>
            </w:r>
          </w:p>
        </w:tc>
      </w:tr>
      <w:tr w:rsidR="008F6B33" w14:paraId="491E523F" w14:textId="77777777">
        <w:trPr>
          <w:cantSplit/>
          <w:jc w:val="center"/>
        </w:trPr>
        <w:tc>
          <w:tcPr>
            <w:tcW w:w="792" w:type="dxa"/>
            <w:shd w:val="clear" w:color="auto" w:fill="F3F5F7"/>
            <w:tcMar>
              <w:top w:w="90" w:type="dxa"/>
              <w:left w:w="100" w:type="dxa"/>
              <w:bottom w:w="90" w:type="dxa"/>
              <w:right w:w="100" w:type="dxa"/>
            </w:tcMar>
            <w:vAlign w:val="center"/>
          </w:tcPr>
          <w:p w14:paraId="05DF49B4" w14:textId="77777777" w:rsidR="008F6B33" w:rsidRDefault="00000000">
            <w:pPr>
              <w:spacing w:after="0" w:line="247" w:lineRule="auto"/>
              <w:jc w:val="center"/>
              <w:rPr>
                <w:rFonts w:hint="eastAsia"/>
              </w:rPr>
            </w:pPr>
            <w:r>
              <w:rPr>
                <w:color w:val="1F1F1F"/>
                <w:sz w:val="18"/>
              </w:rPr>
              <w:t>4</w:t>
            </w:r>
          </w:p>
        </w:tc>
        <w:tc>
          <w:tcPr>
            <w:tcW w:w="2232" w:type="dxa"/>
            <w:shd w:val="clear" w:color="auto" w:fill="F3F5F7"/>
            <w:tcMar>
              <w:top w:w="90" w:type="dxa"/>
              <w:left w:w="100" w:type="dxa"/>
              <w:bottom w:w="90" w:type="dxa"/>
              <w:right w:w="100" w:type="dxa"/>
            </w:tcMar>
            <w:vAlign w:val="center"/>
          </w:tcPr>
          <w:p w14:paraId="621B1F22" w14:textId="77777777" w:rsidR="008F6B33" w:rsidRDefault="00000000">
            <w:pPr>
              <w:spacing w:after="0" w:line="247" w:lineRule="auto"/>
              <w:rPr>
                <w:rFonts w:hint="eastAsia"/>
              </w:rPr>
            </w:pPr>
            <w:r>
              <w:rPr>
                <w:color w:val="1F1F1F"/>
                <w:sz w:val="18"/>
              </w:rPr>
              <w:t>ENEMY INTENT</w:t>
            </w:r>
          </w:p>
        </w:tc>
        <w:tc>
          <w:tcPr>
            <w:tcW w:w="2088" w:type="dxa"/>
            <w:shd w:val="clear" w:color="auto" w:fill="F3F5F7"/>
            <w:tcMar>
              <w:top w:w="90" w:type="dxa"/>
              <w:left w:w="100" w:type="dxa"/>
              <w:bottom w:w="90" w:type="dxa"/>
              <w:right w:w="100" w:type="dxa"/>
            </w:tcMar>
            <w:vAlign w:val="center"/>
          </w:tcPr>
          <w:p w14:paraId="458643A7" w14:textId="77777777" w:rsidR="008F6B33" w:rsidRDefault="00000000">
            <w:pPr>
              <w:spacing w:after="0" w:line="247" w:lineRule="auto"/>
              <w:rPr>
                <w:rFonts w:hint="eastAsia"/>
              </w:rPr>
            </w:pPr>
            <w:r>
              <w:rPr>
                <w:color w:val="1F1F1F"/>
                <w:sz w:val="18"/>
              </w:rPr>
              <w:t>Add a Legibility Layer</w:t>
            </w:r>
          </w:p>
        </w:tc>
        <w:tc>
          <w:tcPr>
            <w:tcW w:w="4680" w:type="dxa"/>
            <w:shd w:val="clear" w:color="auto" w:fill="F3F5F7"/>
            <w:tcMar>
              <w:top w:w="90" w:type="dxa"/>
              <w:left w:w="100" w:type="dxa"/>
              <w:bottom w:w="90" w:type="dxa"/>
              <w:right w:w="100" w:type="dxa"/>
            </w:tcMar>
            <w:vAlign w:val="center"/>
          </w:tcPr>
          <w:p w14:paraId="4ADE3183" w14:textId="77777777" w:rsidR="008F6B33" w:rsidRDefault="00000000">
            <w:pPr>
              <w:spacing w:after="0" w:line="247" w:lineRule="auto"/>
              <w:rPr>
                <w:rFonts w:hint="eastAsia"/>
              </w:rPr>
            </w:pPr>
            <w:r>
              <w:rPr>
                <w:color w:val="1F1F1F"/>
                <w:sz w:val="18"/>
              </w:rPr>
              <w:t>Enemies display clear shot lines, blast zones, and movement paths before attacking, while the number of threats increases.</w:t>
            </w:r>
          </w:p>
        </w:tc>
      </w:tr>
      <w:tr w:rsidR="008F6B33" w14:paraId="00AE07BD" w14:textId="77777777">
        <w:trPr>
          <w:cantSplit/>
          <w:jc w:val="center"/>
        </w:trPr>
        <w:tc>
          <w:tcPr>
            <w:tcW w:w="792" w:type="dxa"/>
            <w:tcMar>
              <w:top w:w="90" w:type="dxa"/>
              <w:left w:w="100" w:type="dxa"/>
              <w:bottom w:w="90" w:type="dxa"/>
              <w:right w:w="100" w:type="dxa"/>
            </w:tcMar>
            <w:vAlign w:val="center"/>
          </w:tcPr>
          <w:p w14:paraId="2B4604B1" w14:textId="77777777" w:rsidR="008F6B33" w:rsidRDefault="00000000">
            <w:pPr>
              <w:spacing w:after="0" w:line="247" w:lineRule="auto"/>
              <w:jc w:val="center"/>
              <w:rPr>
                <w:rFonts w:hint="eastAsia"/>
              </w:rPr>
            </w:pPr>
            <w:r>
              <w:rPr>
                <w:color w:val="1F1F1F"/>
                <w:sz w:val="18"/>
              </w:rPr>
              <w:t>5</w:t>
            </w:r>
          </w:p>
        </w:tc>
        <w:tc>
          <w:tcPr>
            <w:tcW w:w="2232" w:type="dxa"/>
            <w:tcMar>
              <w:top w:w="90" w:type="dxa"/>
              <w:left w:w="100" w:type="dxa"/>
              <w:bottom w:w="90" w:type="dxa"/>
              <w:right w:w="100" w:type="dxa"/>
            </w:tcMar>
            <w:vAlign w:val="center"/>
          </w:tcPr>
          <w:p w14:paraId="382ED0EB" w14:textId="77777777" w:rsidR="008F6B33" w:rsidRDefault="00000000">
            <w:pPr>
              <w:spacing w:after="0" w:line="247" w:lineRule="auto"/>
              <w:rPr>
                <w:rFonts w:hint="eastAsia"/>
              </w:rPr>
            </w:pPr>
            <w:r>
              <w:rPr>
                <w:color w:val="1F1F1F"/>
                <w:sz w:val="18"/>
              </w:rPr>
              <w:t>CONTRA CHESS</w:t>
            </w:r>
          </w:p>
        </w:tc>
        <w:tc>
          <w:tcPr>
            <w:tcW w:w="2088" w:type="dxa"/>
            <w:tcMar>
              <w:top w:w="90" w:type="dxa"/>
              <w:left w:w="100" w:type="dxa"/>
              <w:bottom w:w="90" w:type="dxa"/>
              <w:right w:w="100" w:type="dxa"/>
            </w:tcMar>
            <w:vAlign w:val="center"/>
          </w:tcPr>
          <w:p w14:paraId="7711A04F" w14:textId="77777777" w:rsidR="008F6B33" w:rsidRDefault="00000000">
            <w:pPr>
              <w:spacing w:after="0" w:line="247" w:lineRule="auto"/>
              <w:rPr>
                <w:rFonts w:hint="eastAsia"/>
              </w:rPr>
            </w:pPr>
            <w:r>
              <w:rPr>
                <w:color w:val="1F1F1F"/>
                <w:sz w:val="18"/>
              </w:rPr>
              <w:t>Import a Foreign Rule</w:t>
            </w:r>
          </w:p>
        </w:tc>
        <w:tc>
          <w:tcPr>
            <w:tcW w:w="4680" w:type="dxa"/>
            <w:tcMar>
              <w:top w:w="90" w:type="dxa"/>
              <w:left w:w="100" w:type="dxa"/>
              <w:bottom w:w="90" w:type="dxa"/>
              <w:right w:w="100" w:type="dxa"/>
            </w:tcMar>
            <w:vAlign w:val="center"/>
          </w:tcPr>
          <w:p w14:paraId="7A3FE7D6" w14:textId="77777777" w:rsidR="008F6B33" w:rsidRDefault="00000000">
            <w:pPr>
              <w:spacing w:after="0" w:line="247" w:lineRule="auto"/>
              <w:rPr>
                <w:rFonts w:hint="eastAsia"/>
              </w:rPr>
            </w:pPr>
            <w:r>
              <w:rPr>
                <w:color w:val="1F1F1F"/>
                <w:sz w:val="18"/>
              </w:rPr>
              <w:t>Every player action advances all enemies by one action, importing alternating turns from chess into Contra's spaces and weapons.</w:t>
            </w:r>
          </w:p>
        </w:tc>
      </w:tr>
    </w:tbl>
    <w:p w14:paraId="2F6B8F0A" w14:textId="6C0F40D1" w:rsidR="008F6B33" w:rsidRDefault="008F6B33">
      <w:pPr>
        <w:rPr>
          <w:rFonts w:eastAsia="宋体"/>
          <w:lang w:eastAsia="zh-CN"/>
        </w:rPr>
      </w:pPr>
    </w:p>
    <w:p w14:paraId="65AB2F19" w14:textId="77777777" w:rsidR="004052F5" w:rsidRPr="004052F5" w:rsidRDefault="004052F5">
      <w:pPr>
        <w:rPr>
          <w:rFonts w:eastAsia="宋体" w:hint="eastAsia"/>
          <w:lang w:eastAsia="zh-CN"/>
        </w:rPr>
      </w:pPr>
    </w:p>
    <w:p w14:paraId="4C5B4102" w14:textId="77777777" w:rsidR="008F6B33" w:rsidRDefault="00000000">
      <w:pPr>
        <w:pStyle w:val="21"/>
      </w:pPr>
      <w:r>
        <w:rPr>
          <w:rFonts w:ascii="Aptos" w:hAnsi="Aptos"/>
          <w:sz w:val="25"/>
        </w:rPr>
        <w:lastRenderedPageBreak/>
        <w:t>Generated Concepts 6 to 10</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088"/>
        <w:gridCol w:w="4680"/>
      </w:tblGrid>
      <w:tr w:rsidR="008F6B33" w14:paraId="4341EB95" w14:textId="77777777">
        <w:trPr>
          <w:cantSplit/>
          <w:tblHeader/>
          <w:jc w:val="center"/>
        </w:trPr>
        <w:tc>
          <w:tcPr>
            <w:tcW w:w="792" w:type="dxa"/>
            <w:shd w:val="clear" w:color="auto" w:fill="18324A"/>
            <w:tcMar>
              <w:top w:w="105" w:type="dxa"/>
              <w:left w:w="110" w:type="dxa"/>
              <w:bottom w:w="105" w:type="dxa"/>
              <w:right w:w="110" w:type="dxa"/>
            </w:tcMar>
            <w:vAlign w:val="center"/>
          </w:tcPr>
          <w:p w14:paraId="63D9CEEA" w14:textId="77777777" w:rsidR="008F6B33" w:rsidRDefault="00000000">
            <w:pPr>
              <w:spacing w:after="0" w:line="240" w:lineRule="auto"/>
              <w:jc w:val="center"/>
              <w:rPr>
                <w:rFonts w:hint="eastAsia"/>
              </w:rPr>
            </w:pPr>
            <w:r>
              <w:rPr>
                <w:b/>
                <w:color w:val="FFFFFF"/>
                <w:sz w:val="18"/>
              </w:rPr>
              <w:t>Number</w:t>
            </w:r>
          </w:p>
        </w:tc>
        <w:tc>
          <w:tcPr>
            <w:tcW w:w="2232" w:type="dxa"/>
            <w:shd w:val="clear" w:color="auto" w:fill="18324A"/>
            <w:tcMar>
              <w:top w:w="105" w:type="dxa"/>
              <w:left w:w="110" w:type="dxa"/>
              <w:bottom w:w="105" w:type="dxa"/>
              <w:right w:w="110" w:type="dxa"/>
            </w:tcMar>
            <w:vAlign w:val="center"/>
          </w:tcPr>
          <w:p w14:paraId="35E3DFCB" w14:textId="77777777" w:rsidR="008F6B33" w:rsidRDefault="00000000">
            <w:pPr>
              <w:spacing w:after="0" w:line="240" w:lineRule="auto"/>
              <w:jc w:val="center"/>
              <w:rPr>
                <w:rFonts w:hint="eastAsia"/>
              </w:rPr>
            </w:pPr>
            <w:r>
              <w:rPr>
                <w:b/>
                <w:color w:val="FFFFFF"/>
                <w:sz w:val="18"/>
              </w:rPr>
              <w:t>Concept</w:t>
            </w:r>
          </w:p>
        </w:tc>
        <w:tc>
          <w:tcPr>
            <w:tcW w:w="2088" w:type="dxa"/>
            <w:shd w:val="clear" w:color="auto" w:fill="18324A"/>
            <w:tcMar>
              <w:top w:w="105" w:type="dxa"/>
              <w:left w:w="110" w:type="dxa"/>
              <w:bottom w:w="105" w:type="dxa"/>
              <w:right w:w="110" w:type="dxa"/>
            </w:tcMar>
            <w:vAlign w:val="center"/>
          </w:tcPr>
          <w:p w14:paraId="020D4119" w14:textId="77777777" w:rsidR="008F6B33" w:rsidRDefault="00000000">
            <w:pPr>
              <w:spacing w:after="0" w:line="240" w:lineRule="auto"/>
              <w:jc w:val="center"/>
              <w:rPr>
                <w:rFonts w:hint="eastAsia"/>
              </w:rPr>
            </w:pPr>
            <w:r>
              <w:rPr>
                <w:b/>
                <w:color w:val="FFFFFF"/>
                <w:sz w:val="18"/>
              </w:rPr>
              <w:t>Design Move</w:t>
            </w:r>
          </w:p>
        </w:tc>
        <w:tc>
          <w:tcPr>
            <w:tcW w:w="4680" w:type="dxa"/>
            <w:shd w:val="clear" w:color="auto" w:fill="18324A"/>
            <w:tcMar>
              <w:top w:w="105" w:type="dxa"/>
              <w:left w:w="110" w:type="dxa"/>
              <w:bottom w:w="105" w:type="dxa"/>
              <w:right w:w="110" w:type="dxa"/>
            </w:tcMar>
            <w:vAlign w:val="center"/>
          </w:tcPr>
          <w:p w14:paraId="51870119" w14:textId="77777777" w:rsidR="008F6B33" w:rsidRDefault="00000000">
            <w:pPr>
              <w:spacing w:after="0" w:line="240" w:lineRule="auto"/>
              <w:jc w:val="center"/>
              <w:rPr>
                <w:rFonts w:hint="eastAsia"/>
              </w:rPr>
            </w:pPr>
            <w:r>
              <w:rPr>
                <w:b/>
                <w:color w:val="FFFFFF"/>
                <w:sz w:val="18"/>
              </w:rPr>
              <w:t>Generated Concept</w:t>
            </w:r>
          </w:p>
        </w:tc>
      </w:tr>
      <w:tr w:rsidR="008F6B33" w14:paraId="1033058E" w14:textId="77777777">
        <w:trPr>
          <w:cantSplit/>
          <w:jc w:val="center"/>
        </w:trPr>
        <w:tc>
          <w:tcPr>
            <w:tcW w:w="792" w:type="dxa"/>
            <w:tcMar>
              <w:top w:w="90" w:type="dxa"/>
              <w:left w:w="100" w:type="dxa"/>
              <w:bottom w:w="90" w:type="dxa"/>
              <w:right w:w="100" w:type="dxa"/>
            </w:tcMar>
            <w:vAlign w:val="center"/>
          </w:tcPr>
          <w:p w14:paraId="52F79941" w14:textId="77777777" w:rsidR="008F6B33" w:rsidRDefault="00000000">
            <w:pPr>
              <w:spacing w:after="0" w:line="247" w:lineRule="auto"/>
              <w:jc w:val="center"/>
              <w:rPr>
                <w:rFonts w:hint="eastAsia"/>
              </w:rPr>
            </w:pPr>
            <w:r>
              <w:rPr>
                <w:color w:val="1F1F1F"/>
                <w:sz w:val="18"/>
              </w:rPr>
              <w:t>6</w:t>
            </w:r>
          </w:p>
        </w:tc>
        <w:tc>
          <w:tcPr>
            <w:tcW w:w="2232" w:type="dxa"/>
            <w:tcMar>
              <w:top w:w="90" w:type="dxa"/>
              <w:left w:w="100" w:type="dxa"/>
              <w:bottom w:w="90" w:type="dxa"/>
              <w:right w:w="100" w:type="dxa"/>
            </w:tcMar>
            <w:vAlign w:val="center"/>
          </w:tcPr>
          <w:p w14:paraId="7FBF428D" w14:textId="77777777" w:rsidR="008F6B33" w:rsidRDefault="00000000">
            <w:pPr>
              <w:spacing w:after="0" w:line="247" w:lineRule="auto"/>
              <w:rPr>
                <w:rFonts w:hint="eastAsia"/>
              </w:rPr>
            </w:pPr>
            <w:r>
              <w:rPr>
                <w:color w:val="1F1F1F"/>
                <w:sz w:val="18"/>
              </w:rPr>
              <w:t>DON'T KILL THEM</w:t>
            </w:r>
          </w:p>
        </w:tc>
        <w:tc>
          <w:tcPr>
            <w:tcW w:w="2088" w:type="dxa"/>
            <w:tcMar>
              <w:top w:w="90" w:type="dxa"/>
              <w:left w:w="100" w:type="dxa"/>
              <w:bottom w:w="90" w:type="dxa"/>
              <w:right w:w="100" w:type="dxa"/>
            </w:tcMar>
            <w:vAlign w:val="center"/>
          </w:tcPr>
          <w:p w14:paraId="676929A9" w14:textId="77777777" w:rsidR="008F6B33" w:rsidRDefault="00000000">
            <w:pPr>
              <w:spacing w:after="0" w:line="247" w:lineRule="auto"/>
              <w:rPr>
                <w:rFonts w:hint="eastAsia"/>
              </w:rPr>
            </w:pPr>
            <w:r>
              <w:rPr>
                <w:color w:val="1F1F1F"/>
                <w:sz w:val="18"/>
              </w:rPr>
              <w:t>Change the Win Condition</w:t>
            </w:r>
          </w:p>
        </w:tc>
        <w:tc>
          <w:tcPr>
            <w:tcW w:w="4680" w:type="dxa"/>
            <w:tcMar>
              <w:top w:w="90" w:type="dxa"/>
              <w:left w:w="100" w:type="dxa"/>
              <w:bottom w:w="90" w:type="dxa"/>
              <w:right w:w="100" w:type="dxa"/>
            </w:tcMar>
            <w:vAlign w:val="center"/>
          </w:tcPr>
          <w:p w14:paraId="48701DC6" w14:textId="77777777" w:rsidR="008F6B33" w:rsidRDefault="00000000">
            <w:pPr>
              <w:spacing w:after="0" w:line="247" w:lineRule="auto"/>
              <w:rPr>
                <w:rFonts w:hint="eastAsia"/>
              </w:rPr>
            </w:pPr>
            <w:r>
              <w:rPr>
                <w:color w:val="1F1F1F"/>
                <w:sz w:val="18"/>
              </w:rPr>
              <w:t>Killing enemies lowers the final result. The player must break through the line, destroy military infrastructure, and escape by shooting objects and mechanisms rather than people.</w:t>
            </w:r>
          </w:p>
        </w:tc>
      </w:tr>
      <w:tr w:rsidR="008F6B33" w14:paraId="213D27E5" w14:textId="77777777">
        <w:trPr>
          <w:cantSplit/>
          <w:jc w:val="center"/>
        </w:trPr>
        <w:tc>
          <w:tcPr>
            <w:tcW w:w="792" w:type="dxa"/>
            <w:shd w:val="clear" w:color="auto" w:fill="F3F5F7"/>
            <w:tcMar>
              <w:top w:w="90" w:type="dxa"/>
              <w:left w:w="100" w:type="dxa"/>
              <w:bottom w:w="90" w:type="dxa"/>
              <w:right w:w="100" w:type="dxa"/>
            </w:tcMar>
            <w:vAlign w:val="center"/>
          </w:tcPr>
          <w:p w14:paraId="1068DD26" w14:textId="77777777" w:rsidR="008F6B33" w:rsidRDefault="00000000">
            <w:pPr>
              <w:spacing w:after="0" w:line="247" w:lineRule="auto"/>
              <w:jc w:val="center"/>
              <w:rPr>
                <w:rFonts w:hint="eastAsia"/>
              </w:rPr>
            </w:pPr>
            <w:r>
              <w:rPr>
                <w:color w:val="1F1F1F"/>
                <w:sz w:val="18"/>
              </w:rPr>
              <w:t>7</w:t>
            </w:r>
          </w:p>
        </w:tc>
        <w:tc>
          <w:tcPr>
            <w:tcW w:w="2232" w:type="dxa"/>
            <w:shd w:val="clear" w:color="auto" w:fill="F3F5F7"/>
            <w:tcMar>
              <w:top w:w="90" w:type="dxa"/>
              <w:left w:w="100" w:type="dxa"/>
              <w:bottom w:w="90" w:type="dxa"/>
              <w:right w:w="100" w:type="dxa"/>
            </w:tcMar>
            <w:vAlign w:val="center"/>
          </w:tcPr>
          <w:p w14:paraId="21F8B600" w14:textId="77777777" w:rsidR="008F6B33" w:rsidRDefault="00000000">
            <w:pPr>
              <w:spacing w:after="0" w:line="247" w:lineRule="auto"/>
              <w:rPr>
                <w:rFonts w:hint="eastAsia"/>
              </w:rPr>
            </w:pPr>
            <w:r>
              <w:rPr>
                <w:color w:val="1F1F1F"/>
                <w:sz w:val="18"/>
              </w:rPr>
              <w:t>CHAIN REACTION</w:t>
            </w:r>
          </w:p>
        </w:tc>
        <w:tc>
          <w:tcPr>
            <w:tcW w:w="2088" w:type="dxa"/>
            <w:shd w:val="clear" w:color="auto" w:fill="F3F5F7"/>
            <w:tcMar>
              <w:top w:w="90" w:type="dxa"/>
              <w:left w:w="100" w:type="dxa"/>
              <w:bottom w:w="90" w:type="dxa"/>
              <w:right w:w="100" w:type="dxa"/>
            </w:tcMar>
            <w:vAlign w:val="center"/>
          </w:tcPr>
          <w:p w14:paraId="5D6AE482" w14:textId="77777777" w:rsidR="008F6B33" w:rsidRDefault="00000000">
            <w:pPr>
              <w:spacing w:after="0" w:line="247" w:lineRule="auto"/>
              <w:rPr>
                <w:rFonts w:hint="eastAsia"/>
              </w:rPr>
            </w:pPr>
            <w:r>
              <w:rPr>
                <w:color w:val="1F1F1F"/>
                <w:sz w:val="18"/>
              </w:rPr>
              <w:t>Systemic Combat</w:t>
            </w:r>
          </w:p>
        </w:tc>
        <w:tc>
          <w:tcPr>
            <w:tcW w:w="4680" w:type="dxa"/>
            <w:shd w:val="clear" w:color="auto" w:fill="F3F5F7"/>
            <w:tcMar>
              <w:top w:w="90" w:type="dxa"/>
              <w:left w:w="100" w:type="dxa"/>
              <w:bottom w:w="90" w:type="dxa"/>
              <w:right w:w="100" w:type="dxa"/>
            </w:tcMar>
            <w:vAlign w:val="center"/>
          </w:tcPr>
          <w:p w14:paraId="68CD2624" w14:textId="77777777" w:rsidR="008F6B33" w:rsidRDefault="00000000">
            <w:pPr>
              <w:spacing w:after="0" w:line="247" w:lineRule="auto"/>
              <w:rPr>
                <w:rFonts w:hint="eastAsia"/>
              </w:rPr>
            </w:pPr>
            <w:r>
              <w:rPr>
                <w:color w:val="1F1F1F"/>
                <w:sz w:val="18"/>
              </w:rPr>
              <w:t>The player's weapon does little direct damage. Enemies and props carry explosive, electrical, burning, falling, or ricochet properties that can combine into one-shot chains.</w:t>
            </w:r>
          </w:p>
        </w:tc>
      </w:tr>
      <w:tr w:rsidR="008F6B33" w14:paraId="3AE594F5" w14:textId="77777777">
        <w:trPr>
          <w:cantSplit/>
          <w:jc w:val="center"/>
        </w:trPr>
        <w:tc>
          <w:tcPr>
            <w:tcW w:w="792" w:type="dxa"/>
            <w:tcMar>
              <w:top w:w="90" w:type="dxa"/>
              <w:left w:w="100" w:type="dxa"/>
              <w:bottom w:w="90" w:type="dxa"/>
              <w:right w:w="100" w:type="dxa"/>
            </w:tcMar>
            <w:vAlign w:val="center"/>
          </w:tcPr>
          <w:p w14:paraId="4230367C" w14:textId="77777777" w:rsidR="008F6B33" w:rsidRDefault="00000000">
            <w:pPr>
              <w:spacing w:after="0" w:line="247" w:lineRule="auto"/>
              <w:jc w:val="center"/>
              <w:rPr>
                <w:rFonts w:hint="eastAsia"/>
              </w:rPr>
            </w:pPr>
            <w:r>
              <w:rPr>
                <w:color w:val="1F1F1F"/>
                <w:sz w:val="18"/>
              </w:rPr>
              <w:t>8</w:t>
            </w:r>
          </w:p>
        </w:tc>
        <w:tc>
          <w:tcPr>
            <w:tcW w:w="2232" w:type="dxa"/>
            <w:tcMar>
              <w:top w:w="90" w:type="dxa"/>
              <w:left w:w="100" w:type="dxa"/>
              <w:bottom w:w="90" w:type="dxa"/>
              <w:right w:w="100" w:type="dxa"/>
            </w:tcMar>
            <w:vAlign w:val="center"/>
          </w:tcPr>
          <w:p w14:paraId="4EA71906" w14:textId="77777777" w:rsidR="008F6B33" w:rsidRDefault="00000000">
            <w:pPr>
              <w:spacing w:after="0" w:line="247" w:lineRule="auto"/>
              <w:rPr>
                <w:rFonts w:hint="eastAsia"/>
              </w:rPr>
            </w:pPr>
            <w:r>
              <w:rPr>
                <w:color w:val="1F1F1F"/>
                <w:sz w:val="18"/>
              </w:rPr>
              <w:t>TWO MEN ONE LIFE</w:t>
            </w:r>
          </w:p>
        </w:tc>
        <w:tc>
          <w:tcPr>
            <w:tcW w:w="2088" w:type="dxa"/>
            <w:tcMar>
              <w:top w:w="90" w:type="dxa"/>
              <w:left w:w="100" w:type="dxa"/>
              <w:bottom w:w="90" w:type="dxa"/>
              <w:right w:w="100" w:type="dxa"/>
            </w:tcMar>
            <w:vAlign w:val="center"/>
          </w:tcPr>
          <w:p w14:paraId="7B77DD2F" w14:textId="77777777" w:rsidR="008F6B33" w:rsidRDefault="00000000">
            <w:pPr>
              <w:spacing w:after="0" w:line="247" w:lineRule="auto"/>
              <w:rPr>
                <w:rFonts w:hint="eastAsia"/>
              </w:rPr>
            </w:pPr>
            <w:r>
              <w:rPr>
                <w:color w:val="1F1F1F"/>
                <w:sz w:val="18"/>
              </w:rPr>
              <w:t>Change the Session Shape</w:t>
            </w:r>
          </w:p>
        </w:tc>
        <w:tc>
          <w:tcPr>
            <w:tcW w:w="4680" w:type="dxa"/>
            <w:tcMar>
              <w:top w:w="90" w:type="dxa"/>
              <w:left w:w="100" w:type="dxa"/>
              <w:bottom w:w="90" w:type="dxa"/>
              <w:right w:w="100" w:type="dxa"/>
            </w:tcMar>
            <w:vAlign w:val="center"/>
          </w:tcPr>
          <w:p w14:paraId="406D4464" w14:textId="77777777" w:rsidR="008F6B33" w:rsidRDefault="00000000">
            <w:pPr>
              <w:spacing w:after="0" w:line="247" w:lineRule="auto"/>
              <w:rPr>
                <w:rFonts w:hint="eastAsia"/>
              </w:rPr>
            </w:pPr>
            <w:r>
              <w:rPr>
                <w:color w:val="1F1F1F"/>
                <w:sz w:val="18"/>
              </w:rPr>
              <w:t>Two players share one life. Either player's death ends the run, but they can block shots, boost jumps, and operate paired mechanisms.</w:t>
            </w:r>
          </w:p>
        </w:tc>
      </w:tr>
      <w:tr w:rsidR="008F6B33" w14:paraId="03141558" w14:textId="77777777">
        <w:trPr>
          <w:cantSplit/>
          <w:jc w:val="center"/>
        </w:trPr>
        <w:tc>
          <w:tcPr>
            <w:tcW w:w="792" w:type="dxa"/>
            <w:shd w:val="clear" w:color="auto" w:fill="F3F5F7"/>
            <w:tcMar>
              <w:top w:w="90" w:type="dxa"/>
              <w:left w:w="100" w:type="dxa"/>
              <w:bottom w:w="90" w:type="dxa"/>
              <w:right w:w="100" w:type="dxa"/>
            </w:tcMar>
            <w:vAlign w:val="center"/>
          </w:tcPr>
          <w:p w14:paraId="149052AC" w14:textId="77777777" w:rsidR="008F6B33" w:rsidRDefault="00000000">
            <w:pPr>
              <w:spacing w:after="0" w:line="247" w:lineRule="auto"/>
              <w:jc w:val="center"/>
              <w:rPr>
                <w:rFonts w:hint="eastAsia"/>
              </w:rPr>
            </w:pPr>
            <w:r>
              <w:rPr>
                <w:color w:val="1F1F1F"/>
                <w:sz w:val="18"/>
              </w:rPr>
              <w:t>9</w:t>
            </w:r>
          </w:p>
        </w:tc>
        <w:tc>
          <w:tcPr>
            <w:tcW w:w="2232" w:type="dxa"/>
            <w:shd w:val="clear" w:color="auto" w:fill="F3F5F7"/>
            <w:tcMar>
              <w:top w:w="90" w:type="dxa"/>
              <w:left w:w="100" w:type="dxa"/>
              <w:bottom w:w="90" w:type="dxa"/>
              <w:right w:w="100" w:type="dxa"/>
            </w:tcMar>
            <w:vAlign w:val="center"/>
          </w:tcPr>
          <w:p w14:paraId="7FC057E3" w14:textId="77777777" w:rsidR="008F6B33" w:rsidRDefault="00000000">
            <w:pPr>
              <w:spacing w:after="0" w:line="247" w:lineRule="auto"/>
              <w:rPr>
                <w:rFonts w:hint="eastAsia"/>
              </w:rPr>
            </w:pPr>
            <w:r>
              <w:rPr>
                <w:color w:val="1F1F1F"/>
                <w:sz w:val="18"/>
              </w:rPr>
              <w:t>WAR IS A RHYTHM</w:t>
            </w:r>
          </w:p>
        </w:tc>
        <w:tc>
          <w:tcPr>
            <w:tcW w:w="2088" w:type="dxa"/>
            <w:shd w:val="clear" w:color="auto" w:fill="F3F5F7"/>
            <w:tcMar>
              <w:top w:w="90" w:type="dxa"/>
              <w:left w:w="100" w:type="dxa"/>
              <w:bottom w:w="90" w:type="dxa"/>
              <w:right w:w="100" w:type="dxa"/>
            </w:tcMar>
            <w:vAlign w:val="center"/>
          </w:tcPr>
          <w:p w14:paraId="10F8A3A4" w14:textId="77777777" w:rsidR="008F6B33" w:rsidRDefault="00000000">
            <w:pPr>
              <w:spacing w:after="0" w:line="247" w:lineRule="auto"/>
              <w:rPr>
                <w:rFonts w:hint="eastAsia"/>
              </w:rPr>
            </w:pPr>
            <w:r>
              <w:rPr>
                <w:color w:val="1F1F1F"/>
                <w:sz w:val="18"/>
              </w:rPr>
              <w:t>Import a Foreign Rule</w:t>
            </w:r>
          </w:p>
        </w:tc>
        <w:tc>
          <w:tcPr>
            <w:tcW w:w="4680" w:type="dxa"/>
            <w:shd w:val="clear" w:color="auto" w:fill="F3F5F7"/>
            <w:tcMar>
              <w:top w:w="90" w:type="dxa"/>
              <w:left w:w="100" w:type="dxa"/>
              <w:bottom w:w="90" w:type="dxa"/>
              <w:right w:w="100" w:type="dxa"/>
            </w:tcMar>
            <w:vAlign w:val="center"/>
          </w:tcPr>
          <w:p w14:paraId="2DAA8DF1" w14:textId="77777777" w:rsidR="008F6B33" w:rsidRDefault="00000000">
            <w:pPr>
              <w:spacing w:after="0" w:line="247" w:lineRule="auto"/>
              <w:rPr>
                <w:rFonts w:hint="eastAsia"/>
              </w:rPr>
            </w:pPr>
            <w:r>
              <w:rPr>
                <w:color w:val="1F1F1F"/>
                <w:sz w:val="18"/>
              </w:rPr>
              <w:t>The battlefield follows a four-beat cycle: aim, move, fire, and environmental change. The player learns the rhythm without being scored like a music game.</w:t>
            </w:r>
          </w:p>
        </w:tc>
      </w:tr>
      <w:tr w:rsidR="008F6B33" w14:paraId="78CAD4CA" w14:textId="77777777">
        <w:trPr>
          <w:cantSplit/>
          <w:jc w:val="center"/>
        </w:trPr>
        <w:tc>
          <w:tcPr>
            <w:tcW w:w="792" w:type="dxa"/>
            <w:tcMar>
              <w:top w:w="90" w:type="dxa"/>
              <w:left w:w="100" w:type="dxa"/>
              <w:bottom w:w="90" w:type="dxa"/>
              <w:right w:w="100" w:type="dxa"/>
            </w:tcMar>
            <w:vAlign w:val="center"/>
          </w:tcPr>
          <w:p w14:paraId="34838CB0" w14:textId="77777777" w:rsidR="008F6B33" w:rsidRDefault="00000000">
            <w:pPr>
              <w:spacing w:after="0" w:line="247" w:lineRule="auto"/>
              <w:jc w:val="center"/>
              <w:rPr>
                <w:rFonts w:hint="eastAsia"/>
              </w:rPr>
            </w:pPr>
            <w:r>
              <w:rPr>
                <w:color w:val="1F1F1F"/>
                <w:sz w:val="18"/>
              </w:rPr>
              <w:t>10</w:t>
            </w:r>
          </w:p>
        </w:tc>
        <w:tc>
          <w:tcPr>
            <w:tcW w:w="2232" w:type="dxa"/>
            <w:tcMar>
              <w:top w:w="90" w:type="dxa"/>
              <w:left w:w="100" w:type="dxa"/>
              <w:bottom w:w="90" w:type="dxa"/>
              <w:right w:w="100" w:type="dxa"/>
            </w:tcMar>
            <w:vAlign w:val="center"/>
          </w:tcPr>
          <w:p w14:paraId="35B90CDD" w14:textId="77777777" w:rsidR="008F6B33" w:rsidRDefault="00000000">
            <w:pPr>
              <w:spacing w:after="0" w:line="247" w:lineRule="auto"/>
              <w:rPr>
                <w:rFonts w:hint="eastAsia"/>
              </w:rPr>
            </w:pPr>
            <w:r>
              <w:rPr>
                <w:color w:val="1F1F1F"/>
                <w:sz w:val="18"/>
              </w:rPr>
              <w:t>THE SCREEN IS THE WEAPON</w:t>
            </w:r>
          </w:p>
        </w:tc>
        <w:tc>
          <w:tcPr>
            <w:tcW w:w="2088" w:type="dxa"/>
            <w:tcMar>
              <w:top w:w="90" w:type="dxa"/>
              <w:left w:w="100" w:type="dxa"/>
              <w:bottom w:w="90" w:type="dxa"/>
              <w:right w:w="100" w:type="dxa"/>
            </w:tcMar>
            <w:vAlign w:val="center"/>
          </w:tcPr>
          <w:p w14:paraId="172F4B5C" w14:textId="77777777" w:rsidR="008F6B33" w:rsidRDefault="00000000">
            <w:pPr>
              <w:spacing w:after="0" w:line="247" w:lineRule="auto"/>
              <w:rPr>
                <w:rFonts w:hint="eastAsia"/>
              </w:rPr>
            </w:pPr>
            <w:r>
              <w:rPr>
                <w:color w:val="1F1F1F"/>
                <w:sz w:val="18"/>
              </w:rPr>
              <w:t>Transform a Verb</w:t>
            </w:r>
          </w:p>
        </w:tc>
        <w:tc>
          <w:tcPr>
            <w:tcW w:w="4680" w:type="dxa"/>
            <w:tcMar>
              <w:top w:w="90" w:type="dxa"/>
              <w:left w:w="100" w:type="dxa"/>
              <w:bottom w:w="90" w:type="dxa"/>
              <w:right w:w="100" w:type="dxa"/>
            </w:tcMar>
            <w:vAlign w:val="center"/>
          </w:tcPr>
          <w:p w14:paraId="0C6AD06E" w14:textId="77777777" w:rsidR="008F6B33" w:rsidRDefault="00000000">
            <w:pPr>
              <w:spacing w:after="0" w:line="247" w:lineRule="auto"/>
              <w:rPr>
                <w:rFonts w:hint="eastAsia"/>
              </w:rPr>
            </w:pPr>
            <w:r>
              <w:rPr>
                <w:color w:val="1F1F1F"/>
                <w:sz w:val="18"/>
              </w:rPr>
              <w:t>The weapon always fires forward. The player changes the screen's scroll direction and speed to move enemies into the firing line and drag missiles into obstacles.</w:t>
            </w:r>
          </w:p>
        </w:tc>
      </w:tr>
    </w:tbl>
    <w:p w14:paraId="18523881" w14:textId="733ACDDC" w:rsidR="008F6B33" w:rsidRPr="004052F5" w:rsidRDefault="008F6B33">
      <w:pPr>
        <w:rPr>
          <w:rFonts w:eastAsia="宋体" w:hint="eastAsia"/>
          <w:lang w:eastAsia="zh-CN"/>
        </w:rPr>
      </w:pPr>
    </w:p>
    <w:p w14:paraId="254E6EBA" w14:textId="77777777" w:rsidR="008F6B33" w:rsidRDefault="00000000">
      <w:pPr>
        <w:pStyle w:val="21"/>
      </w:pPr>
      <w:r>
        <w:rPr>
          <w:rFonts w:ascii="Aptos" w:hAnsi="Aptos"/>
          <w:sz w:val="25"/>
        </w:rPr>
        <w:t>Prompting Approach 2 Preserve Contra Identity</w:t>
      </w:r>
    </w:p>
    <w:p w14:paraId="4CFAA272" w14:textId="77777777" w:rsidR="008F6B33" w:rsidRDefault="00000000">
      <w:pPr>
        <w:spacing w:after="140" w:line="264" w:lineRule="auto"/>
        <w:rPr>
          <w:rFonts w:hint="eastAsia"/>
        </w:rPr>
      </w:pPr>
      <w:r>
        <w:rPr>
          <w:color w:val="1F1F1F"/>
        </w:rPr>
        <w:t>Purpose: generate ten different concepts while preserving one hit death, perspective changes, stage progression, and a relatively high difficulty level.</w:t>
      </w:r>
    </w:p>
    <w:p w14:paraId="4636D731" w14:textId="77777777" w:rsidR="008F6B33" w:rsidRDefault="00000000">
      <w:pPr>
        <w:spacing w:after="60" w:line="259" w:lineRule="auto"/>
        <w:rPr>
          <w:rFonts w:hint="eastAsia"/>
        </w:rPr>
      </w:pPr>
      <w:r>
        <w:rPr>
          <w:b/>
          <w:color w:val="1F1F1F"/>
        </w:rPr>
        <w:t>Prompt used translated into English</w:t>
      </w:r>
    </w:p>
    <w:p w14:paraId="40EA3C3B" w14:textId="77777777" w:rsidR="008F6B33" w:rsidRDefault="00000000">
      <w:pPr>
        <w:spacing w:after="160" w:line="259" w:lineRule="auto"/>
        <w:rPr>
          <w:rFonts w:eastAsia="宋体"/>
          <w:i/>
          <w:color w:val="333333"/>
          <w:lang w:eastAsia="zh-CN"/>
        </w:rPr>
      </w:pPr>
      <w:r>
        <w:rPr>
          <w:i/>
          <w:color w:val="333333"/>
        </w:rPr>
        <w:t xml:space="preserve">Generate ten more designs that are completely different from the first set. Preserve Contra's signature features: one hit death, shifts between viewing angles, stage progression, and relatively high difficulty. Use modern game design to improve MDA, </w:t>
      </w:r>
      <w:proofErr w:type="spellStart"/>
      <w:r>
        <w:rPr>
          <w:i/>
          <w:color w:val="333333"/>
        </w:rPr>
        <w:t>replayability</w:t>
      </w:r>
      <w:proofErr w:type="spellEnd"/>
      <w:r>
        <w:rPr>
          <w:i/>
          <w:color w:val="333333"/>
        </w:rPr>
        <w:t>, and player retention.</w:t>
      </w:r>
    </w:p>
    <w:p w14:paraId="03EC5994" w14:textId="1DFC55E6" w:rsidR="00423AAB" w:rsidRPr="00423AAB" w:rsidRDefault="00423AAB">
      <w:pPr>
        <w:spacing w:after="160" w:line="259" w:lineRule="auto"/>
        <w:rPr>
          <w:rFonts w:eastAsia="宋体" w:hint="eastAsia"/>
          <w:i/>
          <w:iCs/>
          <w:sz w:val="20"/>
          <w:szCs w:val="20"/>
          <w:lang w:eastAsia="zh-CN"/>
        </w:rPr>
      </w:pPr>
      <w:r w:rsidRPr="00423AAB">
        <w:rPr>
          <w:rFonts w:eastAsia="宋体"/>
          <w:i/>
          <w:iCs/>
          <w:sz w:val="20"/>
          <w:szCs w:val="20"/>
          <w:lang w:eastAsia="zh-CN"/>
        </w:rPr>
        <w:t>好，现在继续生成</w:t>
      </w:r>
      <w:r w:rsidRPr="00423AAB">
        <w:rPr>
          <w:rFonts w:eastAsia="宋体"/>
          <w:i/>
          <w:iCs/>
          <w:sz w:val="20"/>
          <w:szCs w:val="20"/>
          <w:lang w:eastAsia="zh-CN"/>
        </w:rPr>
        <w:t>10</w:t>
      </w:r>
      <w:r w:rsidRPr="00423AAB">
        <w:rPr>
          <w:rFonts w:eastAsia="宋体"/>
          <w:i/>
          <w:iCs/>
          <w:sz w:val="20"/>
          <w:szCs w:val="20"/>
          <w:lang w:eastAsia="zh-CN"/>
        </w:rPr>
        <w:t>个跟这个完全不同的设计，要求玩法保持魂斗罗的特色，也就是受击就被秒杀，有不同角度切换，关卡推进，难度略高，但是注意要使用现代化游戏设计提高</w:t>
      </w:r>
      <w:r w:rsidRPr="00423AAB">
        <w:rPr>
          <w:rFonts w:eastAsia="宋体"/>
          <w:i/>
          <w:iCs/>
          <w:sz w:val="20"/>
          <w:szCs w:val="20"/>
          <w:lang w:eastAsia="zh-CN"/>
        </w:rPr>
        <w:t>MDA,</w:t>
      </w:r>
      <w:r w:rsidRPr="00423AAB">
        <w:rPr>
          <w:rFonts w:eastAsia="宋体"/>
          <w:i/>
          <w:iCs/>
          <w:sz w:val="20"/>
          <w:szCs w:val="20"/>
          <w:lang w:eastAsia="zh-CN"/>
        </w:rPr>
        <w:t>提高可玩性与用户粘度</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088"/>
        <w:gridCol w:w="4680"/>
      </w:tblGrid>
      <w:tr w:rsidR="008F6B33" w14:paraId="2F16F01B" w14:textId="77777777">
        <w:trPr>
          <w:cantSplit/>
          <w:tblHeader/>
          <w:jc w:val="center"/>
        </w:trPr>
        <w:tc>
          <w:tcPr>
            <w:tcW w:w="792" w:type="dxa"/>
            <w:shd w:val="clear" w:color="auto" w:fill="18324A"/>
            <w:tcMar>
              <w:top w:w="105" w:type="dxa"/>
              <w:left w:w="110" w:type="dxa"/>
              <w:bottom w:w="105" w:type="dxa"/>
              <w:right w:w="110" w:type="dxa"/>
            </w:tcMar>
            <w:vAlign w:val="center"/>
          </w:tcPr>
          <w:p w14:paraId="75157D92" w14:textId="77777777" w:rsidR="008F6B33" w:rsidRDefault="00000000">
            <w:pPr>
              <w:spacing w:after="0" w:line="240" w:lineRule="auto"/>
              <w:jc w:val="center"/>
              <w:rPr>
                <w:rFonts w:hint="eastAsia"/>
              </w:rPr>
            </w:pPr>
            <w:r>
              <w:rPr>
                <w:b/>
                <w:color w:val="FFFFFF"/>
                <w:sz w:val="18"/>
              </w:rPr>
              <w:t>Number</w:t>
            </w:r>
          </w:p>
        </w:tc>
        <w:tc>
          <w:tcPr>
            <w:tcW w:w="2232" w:type="dxa"/>
            <w:shd w:val="clear" w:color="auto" w:fill="18324A"/>
            <w:tcMar>
              <w:top w:w="105" w:type="dxa"/>
              <w:left w:w="110" w:type="dxa"/>
              <w:bottom w:w="105" w:type="dxa"/>
              <w:right w:w="110" w:type="dxa"/>
            </w:tcMar>
            <w:vAlign w:val="center"/>
          </w:tcPr>
          <w:p w14:paraId="547F3795" w14:textId="77777777" w:rsidR="008F6B33" w:rsidRDefault="00000000">
            <w:pPr>
              <w:spacing w:after="0" w:line="240" w:lineRule="auto"/>
              <w:jc w:val="center"/>
              <w:rPr>
                <w:rFonts w:hint="eastAsia"/>
              </w:rPr>
            </w:pPr>
            <w:r>
              <w:rPr>
                <w:b/>
                <w:color w:val="FFFFFF"/>
                <w:sz w:val="18"/>
              </w:rPr>
              <w:t>Concept</w:t>
            </w:r>
          </w:p>
        </w:tc>
        <w:tc>
          <w:tcPr>
            <w:tcW w:w="2088" w:type="dxa"/>
            <w:shd w:val="clear" w:color="auto" w:fill="18324A"/>
            <w:tcMar>
              <w:top w:w="105" w:type="dxa"/>
              <w:left w:w="110" w:type="dxa"/>
              <w:bottom w:w="105" w:type="dxa"/>
              <w:right w:w="110" w:type="dxa"/>
            </w:tcMar>
            <w:vAlign w:val="center"/>
          </w:tcPr>
          <w:p w14:paraId="2F843E8C" w14:textId="77777777" w:rsidR="008F6B33" w:rsidRDefault="00000000">
            <w:pPr>
              <w:spacing w:after="0" w:line="240" w:lineRule="auto"/>
              <w:jc w:val="center"/>
              <w:rPr>
                <w:rFonts w:hint="eastAsia"/>
              </w:rPr>
            </w:pPr>
            <w:r>
              <w:rPr>
                <w:b/>
                <w:color w:val="FFFFFF"/>
                <w:sz w:val="18"/>
              </w:rPr>
              <w:t>Design Move</w:t>
            </w:r>
          </w:p>
        </w:tc>
        <w:tc>
          <w:tcPr>
            <w:tcW w:w="4680" w:type="dxa"/>
            <w:shd w:val="clear" w:color="auto" w:fill="18324A"/>
            <w:tcMar>
              <w:top w:w="105" w:type="dxa"/>
              <w:left w:w="110" w:type="dxa"/>
              <w:bottom w:w="105" w:type="dxa"/>
              <w:right w:w="110" w:type="dxa"/>
            </w:tcMar>
            <w:vAlign w:val="center"/>
          </w:tcPr>
          <w:p w14:paraId="7F605E84" w14:textId="77777777" w:rsidR="008F6B33" w:rsidRDefault="00000000">
            <w:pPr>
              <w:spacing w:after="0" w:line="240" w:lineRule="auto"/>
              <w:jc w:val="center"/>
              <w:rPr>
                <w:rFonts w:hint="eastAsia"/>
              </w:rPr>
            </w:pPr>
            <w:r>
              <w:rPr>
                <w:b/>
                <w:color w:val="FFFFFF"/>
                <w:sz w:val="18"/>
              </w:rPr>
              <w:t>Generated Concept</w:t>
            </w:r>
          </w:p>
        </w:tc>
      </w:tr>
      <w:tr w:rsidR="008F6B33" w14:paraId="34AF72F9" w14:textId="77777777">
        <w:trPr>
          <w:cantSplit/>
          <w:jc w:val="center"/>
        </w:trPr>
        <w:tc>
          <w:tcPr>
            <w:tcW w:w="792" w:type="dxa"/>
            <w:tcMar>
              <w:top w:w="90" w:type="dxa"/>
              <w:left w:w="100" w:type="dxa"/>
              <w:bottom w:w="90" w:type="dxa"/>
              <w:right w:w="100" w:type="dxa"/>
            </w:tcMar>
            <w:vAlign w:val="center"/>
          </w:tcPr>
          <w:p w14:paraId="1E0602EB" w14:textId="77777777" w:rsidR="008F6B33" w:rsidRDefault="00000000">
            <w:pPr>
              <w:spacing w:after="0" w:line="247" w:lineRule="auto"/>
              <w:jc w:val="center"/>
              <w:rPr>
                <w:rFonts w:hint="eastAsia"/>
              </w:rPr>
            </w:pPr>
            <w:r>
              <w:rPr>
                <w:color w:val="1F1F1F"/>
                <w:sz w:val="18"/>
              </w:rPr>
              <w:t>11</w:t>
            </w:r>
          </w:p>
        </w:tc>
        <w:tc>
          <w:tcPr>
            <w:tcW w:w="2232" w:type="dxa"/>
            <w:tcMar>
              <w:top w:w="90" w:type="dxa"/>
              <w:left w:w="100" w:type="dxa"/>
              <w:bottom w:w="90" w:type="dxa"/>
              <w:right w:w="100" w:type="dxa"/>
            </w:tcMar>
            <w:vAlign w:val="center"/>
          </w:tcPr>
          <w:p w14:paraId="67AAB34E" w14:textId="77777777" w:rsidR="008F6B33" w:rsidRDefault="00000000">
            <w:pPr>
              <w:spacing w:after="0" w:line="247" w:lineRule="auto"/>
              <w:rPr>
                <w:rFonts w:hint="eastAsia"/>
              </w:rPr>
            </w:pPr>
            <w:r>
              <w:rPr>
                <w:color w:val="1F1F1F"/>
                <w:sz w:val="18"/>
              </w:rPr>
              <w:t>CROSSFIRE ROUTE</w:t>
            </w:r>
          </w:p>
        </w:tc>
        <w:tc>
          <w:tcPr>
            <w:tcW w:w="2088" w:type="dxa"/>
            <w:tcMar>
              <w:top w:w="90" w:type="dxa"/>
              <w:left w:w="100" w:type="dxa"/>
              <w:bottom w:w="90" w:type="dxa"/>
              <w:right w:w="100" w:type="dxa"/>
            </w:tcMar>
            <w:vAlign w:val="center"/>
          </w:tcPr>
          <w:p w14:paraId="1AADB18C" w14:textId="77777777" w:rsidR="008F6B33" w:rsidRDefault="00000000">
            <w:pPr>
              <w:spacing w:after="0" w:line="247" w:lineRule="auto"/>
              <w:rPr>
                <w:rFonts w:hint="eastAsia"/>
              </w:rPr>
            </w:pPr>
            <w:r>
              <w:rPr>
                <w:color w:val="1F1F1F"/>
                <w:sz w:val="18"/>
              </w:rPr>
              <w:t>Branching Route Structure</w:t>
            </w:r>
          </w:p>
        </w:tc>
        <w:tc>
          <w:tcPr>
            <w:tcW w:w="4680" w:type="dxa"/>
            <w:tcMar>
              <w:top w:w="90" w:type="dxa"/>
              <w:left w:w="100" w:type="dxa"/>
              <w:bottom w:w="90" w:type="dxa"/>
              <w:right w:w="100" w:type="dxa"/>
            </w:tcMar>
            <w:vAlign w:val="center"/>
          </w:tcPr>
          <w:p w14:paraId="14810527" w14:textId="77777777" w:rsidR="008F6B33" w:rsidRDefault="00000000">
            <w:pPr>
              <w:spacing w:after="0" w:line="247" w:lineRule="auto"/>
              <w:rPr>
                <w:rFonts w:hint="eastAsia"/>
              </w:rPr>
            </w:pPr>
            <w:r>
              <w:rPr>
                <w:color w:val="1F1F1F"/>
                <w:sz w:val="18"/>
              </w:rPr>
              <w:t>Each stage shows three routes at once: high, ground, and underground. The player must switch routes while moving, and each route carries different enemies, weapons, and boss information.</w:t>
            </w:r>
          </w:p>
        </w:tc>
      </w:tr>
      <w:tr w:rsidR="008F6B33" w14:paraId="0FEDC7E2" w14:textId="77777777">
        <w:trPr>
          <w:cantSplit/>
          <w:jc w:val="center"/>
        </w:trPr>
        <w:tc>
          <w:tcPr>
            <w:tcW w:w="792" w:type="dxa"/>
            <w:shd w:val="clear" w:color="auto" w:fill="F3F5F7"/>
            <w:tcMar>
              <w:top w:w="90" w:type="dxa"/>
              <w:left w:w="100" w:type="dxa"/>
              <w:bottom w:w="90" w:type="dxa"/>
              <w:right w:w="100" w:type="dxa"/>
            </w:tcMar>
            <w:vAlign w:val="center"/>
          </w:tcPr>
          <w:p w14:paraId="49DA9113" w14:textId="77777777" w:rsidR="008F6B33" w:rsidRDefault="00000000">
            <w:pPr>
              <w:spacing w:after="0" w:line="247" w:lineRule="auto"/>
              <w:jc w:val="center"/>
              <w:rPr>
                <w:rFonts w:hint="eastAsia"/>
              </w:rPr>
            </w:pPr>
            <w:r>
              <w:rPr>
                <w:color w:val="1F1F1F"/>
                <w:sz w:val="18"/>
              </w:rPr>
              <w:t>12</w:t>
            </w:r>
          </w:p>
        </w:tc>
        <w:tc>
          <w:tcPr>
            <w:tcW w:w="2232" w:type="dxa"/>
            <w:shd w:val="clear" w:color="auto" w:fill="F3F5F7"/>
            <w:tcMar>
              <w:top w:w="90" w:type="dxa"/>
              <w:left w:w="100" w:type="dxa"/>
              <w:bottom w:w="90" w:type="dxa"/>
              <w:right w:w="100" w:type="dxa"/>
            </w:tcMar>
            <w:vAlign w:val="center"/>
          </w:tcPr>
          <w:p w14:paraId="60FC5ED7" w14:textId="77777777" w:rsidR="008F6B33" w:rsidRDefault="00000000">
            <w:pPr>
              <w:spacing w:after="0" w:line="247" w:lineRule="auto"/>
              <w:rPr>
                <w:rFonts w:hint="eastAsia"/>
              </w:rPr>
            </w:pPr>
            <w:r>
              <w:rPr>
                <w:color w:val="1F1F1F"/>
                <w:sz w:val="18"/>
              </w:rPr>
              <w:t>PERSPECTIVE AMBUSH</w:t>
            </w:r>
          </w:p>
        </w:tc>
        <w:tc>
          <w:tcPr>
            <w:tcW w:w="2088" w:type="dxa"/>
            <w:shd w:val="clear" w:color="auto" w:fill="F3F5F7"/>
            <w:tcMar>
              <w:top w:w="90" w:type="dxa"/>
              <w:left w:w="100" w:type="dxa"/>
              <w:bottom w:w="90" w:type="dxa"/>
              <w:right w:w="100" w:type="dxa"/>
            </w:tcMar>
            <w:vAlign w:val="center"/>
          </w:tcPr>
          <w:p w14:paraId="4CCF4F3F" w14:textId="77777777" w:rsidR="008F6B33" w:rsidRDefault="00000000">
            <w:pPr>
              <w:spacing w:after="0" w:line="247" w:lineRule="auto"/>
              <w:rPr>
                <w:rFonts w:hint="eastAsia"/>
              </w:rPr>
            </w:pPr>
            <w:r>
              <w:rPr>
                <w:color w:val="1F1F1F"/>
                <w:sz w:val="18"/>
              </w:rPr>
              <w:t>Perspective as Mechanic</w:t>
            </w:r>
          </w:p>
        </w:tc>
        <w:tc>
          <w:tcPr>
            <w:tcW w:w="4680" w:type="dxa"/>
            <w:shd w:val="clear" w:color="auto" w:fill="F3F5F7"/>
            <w:tcMar>
              <w:top w:w="90" w:type="dxa"/>
              <w:left w:w="100" w:type="dxa"/>
              <w:bottom w:w="90" w:type="dxa"/>
              <w:right w:w="100" w:type="dxa"/>
            </w:tcMar>
            <w:vAlign w:val="center"/>
          </w:tcPr>
          <w:p w14:paraId="4820085E" w14:textId="77777777" w:rsidR="008F6B33" w:rsidRDefault="00000000">
            <w:pPr>
              <w:spacing w:after="0" w:line="247" w:lineRule="auto"/>
              <w:rPr>
                <w:rFonts w:hint="eastAsia"/>
              </w:rPr>
            </w:pPr>
            <w:r>
              <w:rPr>
                <w:color w:val="1F1F1F"/>
                <w:sz w:val="18"/>
              </w:rPr>
              <w:t>The same space reveals different threats when the view shifts between side view, depth view, and top-down view.</w:t>
            </w:r>
          </w:p>
        </w:tc>
      </w:tr>
      <w:tr w:rsidR="008F6B33" w14:paraId="043E8559" w14:textId="77777777">
        <w:trPr>
          <w:cantSplit/>
          <w:jc w:val="center"/>
        </w:trPr>
        <w:tc>
          <w:tcPr>
            <w:tcW w:w="792" w:type="dxa"/>
            <w:tcMar>
              <w:top w:w="90" w:type="dxa"/>
              <w:left w:w="100" w:type="dxa"/>
              <w:bottom w:w="90" w:type="dxa"/>
              <w:right w:w="100" w:type="dxa"/>
            </w:tcMar>
            <w:vAlign w:val="center"/>
          </w:tcPr>
          <w:p w14:paraId="3019D263" w14:textId="77777777" w:rsidR="008F6B33" w:rsidRDefault="00000000">
            <w:pPr>
              <w:spacing w:after="0" w:line="247" w:lineRule="auto"/>
              <w:jc w:val="center"/>
              <w:rPr>
                <w:rFonts w:hint="eastAsia"/>
              </w:rPr>
            </w:pPr>
            <w:r>
              <w:rPr>
                <w:color w:val="1F1F1F"/>
                <w:sz w:val="18"/>
              </w:rPr>
              <w:t>13</w:t>
            </w:r>
          </w:p>
        </w:tc>
        <w:tc>
          <w:tcPr>
            <w:tcW w:w="2232" w:type="dxa"/>
            <w:tcMar>
              <w:top w:w="90" w:type="dxa"/>
              <w:left w:w="100" w:type="dxa"/>
              <w:bottom w:w="90" w:type="dxa"/>
              <w:right w:w="100" w:type="dxa"/>
            </w:tcMar>
            <w:vAlign w:val="center"/>
          </w:tcPr>
          <w:p w14:paraId="69A8FD06" w14:textId="77777777" w:rsidR="008F6B33" w:rsidRDefault="00000000">
            <w:pPr>
              <w:spacing w:after="0" w:line="247" w:lineRule="auto"/>
              <w:rPr>
                <w:rFonts w:hint="eastAsia"/>
              </w:rPr>
            </w:pPr>
            <w:r>
              <w:rPr>
                <w:color w:val="1F1F1F"/>
                <w:sz w:val="18"/>
              </w:rPr>
              <w:t>LIVING BATTLEFIELD</w:t>
            </w:r>
          </w:p>
        </w:tc>
        <w:tc>
          <w:tcPr>
            <w:tcW w:w="2088" w:type="dxa"/>
            <w:tcMar>
              <w:top w:w="90" w:type="dxa"/>
              <w:left w:w="100" w:type="dxa"/>
              <w:bottom w:w="90" w:type="dxa"/>
              <w:right w:w="100" w:type="dxa"/>
            </w:tcMar>
            <w:vAlign w:val="center"/>
          </w:tcPr>
          <w:p w14:paraId="12FFBFF3" w14:textId="77777777" w:rsidR="008F6B33" w:rsidRDefault="00000000">
            <w:pPr>
              <w:spacing w:after="0" w:line="247" w:lineRule="auto"/>
              <w:rPr>
                <w:rFonts w:hint="eastAsia"/>
              </w:rPr>
            </w:pPr>
            <w:r>
              <w:rPr>
                <w:color w:val="1F1F1F"/>
                <w:sz w:val="18"/>
              </w:rPr>
              <w:t>Adaptive Encounter Design</w:t>
            </w:r>
          </w:p>
        </w:tc>
        <w:tc>
          <w:tcPr>
            <w:tcW w:w="4680" w:type="dxa"/>
            <w:tcMar>
              <w:top w:w="90" w:type="dxa"/>
              <w:left w:w="100" w:type="dxa"/>
              <w:bottom w:w="90" w:type="dxa"/>
              <w:right w:w="100" w:type="dxa"/>
            </w:tcMar>
            <w:vAlign w:val="center"/>
          </w:tcPr>
          <w:p w14:paraId="78738EE9" w14:textId="77777777" w:rsidR="008F6B33" w:rsidRDefault="00000000">
            <w:pPr>
              <w:spacing w:after="0" w:line="247" w:lineRule="auto"/>
              <w:rPr>
                <w:rFonts w:hint="eastAsia"/>
              </w:rPr>
            </w:pPr>
            <w:r>
              <w:rPr>
                <w:color w:val="1F1F1F"/>
                <w:sz w:val="18"/>
              </w:rPr>
              <w:t>Enemy deployment reacts to the player's recent habits. Repeated use of high routes produces snipers, while repeated crouching produces ground rushers.</w:t>
            </w:r>
          </w:p>
        </w:tc>
      </w:tr>
      <w:tr w:rsidR="008F6B33" w14:paraId="397BF370" w14:textId="77777777">
        <w:trPr>
          <w:cantSplit/>
          <w:jc w:val="center"/>
        </w:trPr>
        <w:tc>
          <w:tcPr>
            <w:tcW w:w="792" w:type="dxa"/>
            <w:shd w:val="clear" w:color="auto" w:fill="F3F5F7"/>
            <w:tcMar>
              <w:top w:w="90" w:type="dxa"/>
              <w:left w:w="100" w:type="dxa"/>
              <w:bottom w:w="90" w:type="dxa"/>
              <w:right w:w="100" w:type="dxa"/>
            </w:tcMar>
            <w:vAlign w:val="center"/>
          </w:tcPr>
          <w:p w14:paraId="6D8E4ED1" w14:textId="77777777" w:rsidR="008F6B33" w:rsidRDefault="00000000">
            <w:pPr>
              <w:spacing w:after="0" w:line="247" w:lineRule="auto"/>
              <w:jc w:val="center"/>
              <w:rPr>
                <w:rFonts w:hint="eastAsia"/>
              </w:rPr>
            </w:pPr>
            <w:r>
              <w:rPr>
                <w:color w:val="1F1F1F"/>
                <w:sz w:val="18"/>
              </w:rPr>
              <w:t>14</w:t>
            </w:r>
          </w:p>
        </w:tc>
        <w:tc>
          <w:tcPr>
            <w:tcW w:w="2232" w:type="dxa"/>
            <w:shd w:val="clear" w:color="auto" w:fill="F3F5F7"/>
            <w:tcMar>
              <w:top w:w="90" w:type="dxa"/>
              <w:left w:w="100" w:type="dxa"/>
              <w:bottom w:w="90" w:type="dxa"/>
              <w:right w:w="100" w:type="dxa"/>
            </w:tcMar>
            <w:vAlign w:val="center"/>
          </w:tcPr>
          <w:p w14:paraId="07729D91" w14:textId="77777777" w:rsidR="008F6B33" w:rsidRDefault="00000000">
            <w:pPr>
              <w:spacing w:after="0" w:line="247" w:lineRule="auto"/>
              <w:rPr>
                <w:rFonts w:hint="eastAsia"/>
              </w:rPr>
            </w:pPr>
            <w:r>
              <w:rPr>
                <w:color w:val="1F1F1F"/>
                <w:sz w:val="18"/>
              </w:rPr>
              <w:t>DEATH ECHO</w:t>
            </w:r>
          </w:p>
        </w:tc>
        <w:tc>
          <w:tcPr>
            <w:tcW w:w="2088" w:type="dxa"/>
            <w:shd w:val="clear" w:color="auto" w:fill="F3F5F7"/>
            <w:tcMar>
              <w:top w:w="90" w:type="dxa"/>
              <w:left w:w="100" w:type="dxa"/>
              <w:bottom w:w="90" w:type="dxa"/>
              <w:right w:w="100" w:type="dxa"/>
            </w:tcMar>
            <w:vAlign w:val="center"/>
          </w:tcPr>
          <w:p w14:paraId="53137E0B" w14:textId="77777777" w:rsidR="008F6B33" w:rsidRDefault="00000000">
            <w:pPr>
              <w:spacing w:after="0" w:line="247" w:lineRule="auto"/>
              <w:rPr>
                <w:rFonts w:hint="eastAsia"/>
              </w:rPr>
            </w:pPr>
            <w:r>
              <w:rPr>
                <w:color w:val="1F1F1F"/>
                <w:sz w:val="18"/>
              </w:rPr>
              <w:t>Failure as a Resource</w:t>
            </w:r>
          </w:p>
        </w:tc>
        <w:tc>
          <w:tcPr>
            <w:tcW w:w="4680" w:type="dxa"/>
            <w:shd w:val="clear" w:color="auto" w:fill="F3F5F7"/>
            <w:tcMar>
              <w:top w:w="90" w:type="dxa"/>
              <w:left w:w="100" w:type="dxa"/>
              <w:bottom w:w="90" w:type="dxa"/>
              <w:right w:w="100" w:type="dxa"/>
            </w:tcMar>
            <w:vAlign w:val="center"/>
          </w:tcPr>
          <w:p w14:paraId="2DD758F1" w14:textId="77777777" w:rsidR="008F6B33" w:rsidRDefault="00000000">
            <w:pPr>
              <w:spacing w:after="0" w:line="247" w:lineRule="auto"/>
              <w:rPr>
                <w:rFonts w:hint="eastAsia"/>
              </w:rPr>
            </w:pPr>
            <w:r>
              <w:rPr>
                <w:color w:val="1F1F1F"/>
                <w:sz w:val="18"/>
              </w:rPr>
              <w:t>After death, the previous life replays as an unchangeable echo. The new player can use it to attract fire, attack enemies, or activate mechanisms.</w:t>
            </w:r>
          </w:p>
        </w:tc>
      </w:tr>
      <w:tr w:rsidR="008F6B33" w14:paraId="7870219A" w14:textId="77777777">
        <w:trPr>
          <w:cantSplit/>
          <w:jc w:val="center"/>
        </w:trPr>
        <w:tc>
          <w:tcPr>
            <w:tcW w:w="792" w:type="dxa"/>
            <w:tcMar>
              <w:top w:w="90" w:type="dxa"/>
              <w:left w:w="100" w:type="dxa"/>
              <w:bottom w:w="90" w:type="dxa"/>
              <w:right w:w="100" w:type="dxa"/>
            </w:tcMar>
            <w:vAlign w:val="center"/>
          </w:tcPr>
          <w:p w14:paraId="6336DA04" w14:textId="77777777" w:rsidR="008F6B33" w:rsidRDefault="00000000">
            <w:pPr>
              <w:spacing w:after="0" w:line="247" w:lineRule="auto"/>
              <w:jc w:val="center"/>
              <w:rPr>
                <w:rFonts w:hint="eastAsia"/>
              </w:rPr>
            </w:pPr>
            <w:r>
              <w:rPr>
                <w:color w:val="1F1F1F"/>
                <w:sz w:val="18"/>
              </w:rPr>
              <w:lastRenderedPageBreak/>
              <w:t>15</w:t>
            </w:r>
          </w:p>
        </w:tc>
        <w:tc>
          <w:tcPr>
            <w:tcW w:w="2232" w:type="dxa"/>
            <w:tcMar>
              <w:top w:w="90" w:type="dxa"/>
              <w:left w:w="100" w:type="dxa"/>
              <w:bottom w:w="90" w:type="dxa"/>
              <w:right w:w="100" w:type="dxa"/>
            </w:tcMar>
            <w:vAlign w:val="center"/>
          </w:tcPr>
          <w:p w14:paraId="4A56AC7C" w14:textId="77777777" w:rsidR="008F6B33" w:rsidRDefault="00000000">
            <w:pPr>
              <w:spacing w:after="0" w:line="247" w:lineRule="auto"/>
              <w:rPr>
                <w:rFonts w:hint="eastAsia"/>
              </w:rPr>
            </w:pPr>
            <w:r>
              <w:rPr>
                <w:color w:val="1F1F1F"/>
                <w:sz w:val="18"/>
              </w:rPr>
              <w:t>WEAPON RELAY</w:t>
            </w:r>
          </w:p>
        </w:tc>
        <w:tc>
          <w:tcPr>
            <w:tcW w:w="2088" w:type="dxa"/>
            <w:tcMar>
              <w:top w:w="90" w:type="dxa"/>
              <w:left w:w="100" w:type="dxa"/>
              <w:bottom w:w="90" w:type="dxa"/>
              <w:right w:w="100" w:type="dxa"/>
            </w:tcMar>
            <w:vAlign w:val="center"/>
          </w:tcPr>
          <w:p w14:paraId="7A23F380" w14:textId="77777777" w:rsidR="008F6B33" w:rsidRDefault="00000000">
            <w:pPr>
              <w:spacing w:after="0" w:line="247" w:lineRule="auto"/>
              <w:rPr>
                <w:rFonts w:hint="eastAsia"/>
              </w:rPr>
            </w:pPr>
            <w:r>
              <w:rPr>
                <w:color w:val="1F1F1F"/>
                <w:sz w:val="18"/>
              </w:rPr>
              <w:t>Temporary Weapon Economy</w:t>
            </w:r>
          </w:p>
        </w:tc>
        <w:tc>
          <w:tcPr>
            <w:tcW w:w="4680" w:type="dxa"/>
            <w:tcMar>
              <w:top w:w="90" w:type="dxa"/>
              <w:left w:w="100" w:type="dxa"/>
              <w:bottom w:w="90" w:type="dxa"/>
              <w:right w:w="100" w:type="dxa"/>
            </w:tcMar>
            <w:vAlign w:val="center"/>
          </w:tcPr>
          <w:p w14:paraId="50416943" w14:textId="77777777" w:rsidR="008F6B33" w:rsidRDefault="00000000">
            <w:pPr>
              <w:spacing w:after="0" w:line="247" w:lineRule="auto"/>
              <w:rPr>
                <w:rFonts w:hint="eastAsia"/>
              </w:rPr>
            </w:pPr>
            <w:r>
              <w:rPr>
                <w:color w:val="1F1F1F"/>
                <w:sz w:val="18"/>
              </w:rPr>
              <w:t>Weapons overheat and drop after a short combat life. The player must continue the attack by taking weapons from nearby enemies.</w:t>
            </w:r>
          </w:p>
        </w:tc>
      </w:tr>
      <w:tr w:rsidR="008F6B33" w14:paraId="43073C4E" w14:textId="77777777">
        <w:trPr>
          <w:cantSplit/>
          <w:jc w:val="center"/>
        </w:trPr>
        <w:tc>
          <w:tcPr>
            <w:tcW w:w="792" w:type="dxa"/>
            <w:shd w:val="clear" w:color="auto" w:fill="F3F5F7"/>
            <w:tcMar>
              <w:top w:w="90" w:type="dxa"/>
              <w:left w:w="100" w:type="dxa"/>
              <w:bottom w:w="90" w:type="dxa"/>
              <w:right w:w="100" w:type="dxa"/>
            </w:tcMar>
            <w:vAlign w:val="center"/>
          </w:tcPr>
          <w:p w14:paraId="00C6113A" w14:textId="77777777" w:rsidR="008F6B33" w:rsidRDefault="00000000">
            <w:pPr>
              <w:spacing w:after="0" w:line="247" w:lineRule="auto"/>
              <w:jc w:val="center"/>
              <w:rPr>
                <w:rFonts w:hint="eastAsia"/>
              </w:rPr>
            </w:pPr>
            <w:r>
              <w:rPr>
                <w:color w:val="1F1F1F"/>
                <w:sz w:val="18"/>
              </w:rPr>
              <w:t>16</w:t>
            </w:r>
          </w:p>
        </w:tc>
        <w:tc>
          <w:tcPr>
            <w:tcW w:w="2232" w:type="dxa"/>
            <w:shd w:val="clear" w:color="auto" w:fill="F3F5F7"/>
            <w:tcMar>
              <w:top w:w="90" w:type="dxa"/>
              <w:left w:w="100" w:type="dxa"/>
              <w:bottom w:w="90" w:type="dxa"/>
              <w:right w:w="100" w:type="dxa"/>
            </w:tcMar>
            <w:vAlign w:val="center"/>
          </w:tcPr>
          <w:p w14:paraId="498F9059" w14:textId="77777777" w:rsidR="008F6B33" w:rsidRDefault="00000000">
            <w:pPr>
              <w:spacing w:after="0" w:line="247" w:lineRule="auto"/>
              <w:rPr>
                <w:rFonts w:hint="eastAsia"/>
              </w:rPr>
            </w:pPr>
            <w:r>
              <w:rPr>
                <w:color w:val="1F1F1F"/>
                <w:sz w:val="18"/>
              </w:rPr>
              <w:t>PERFECT BREACH</w:t>
            </w:r>
          </w:p>
        </w:tc>
        <w:tc>
          <w:tcPr>
            <w:tcW w:w="2088" w:type="dxa"/>
            <w:shd w:val="clear" w:color="auto" w:fill="F3F5F7"/>
            <w:tcMar>
              <w:top w:w="90" w:type="dxa"/>
              <w:left w:w="100" w:type="dxa"/>
              <w:bottom w:w="90" w:type="dxa"/>
              <w:right w:w="100" w:type="dxa"/>
            </w:tcMar>
            <w:vAlign w:val="center"/>
          </w:tcPr>
          <w:p w14:paraId="23A17B9B" w14:textId="77777777" w:rsidR="008F6B33" w:rsidRDefault="00000000">
            <w:pPr>
              <w:spacing w:after="0" w:line="247" w:lineRule="auto"/>
              <w:rPr>
                <w:rFonts w:hint="eastAsia"/>
              </w:rPr>
            </w:pPr>
            <w:r>
              <w:rPr>
                <w:color w:val="1F1F1F"/>
                <w:sz w:val="18"/>
              </w:rPr>
              <w:t>Performance Evaluation</w:t>
            </w:r>
          </w:p>
        </w:tc>
        <w:tc>
          <w:tcPr>
            <w:tcW w:w="4680" w:type="dxa"/>
            <w:shd w:val="clear" w:color="auto" w:fill="F3F5F7"/>
            <w:tcMar>
              <w:top w:w="90" w:type="dxa"/>
              <w:left w:w="100" w:type="dxa"/>
              <w:bottom w:w="90" w:type="dxa"/>
              <w:right w:w="100" w:type="dxa"/>
            </w:tcMar>
            <w:vAlign w:val="center"/>
          </w:tcPr>
          <w:p w14:paraId="050F9D03" w14:textId="77777777" w:rsidR="008F6B33" w:rsidRDefault="00000000">
            <w:pPr>
              <w:spacing w:after="0" w:line="247" w:lineRule="auto"/>
              <w:rPr>
                <w:rFonts w:hint="eastAsia"/>
              </w:rPr>
            </w:pPr>
            <w:r>
              <w:rPr>
                <w:color w:val="1F1F1F"/>
                <w:sz w:val="18"/>
              </w:rPr>
              <w:t>Rooms can be cleared normally, but the game records pauses, wasted shots, backward movement, and the cleanliness of the kill route as a combat trace.</w:t>
            </w:r>
          </w:p>
        </w:tc>
      </w:tr>
      <w:tr w:rsidR="008F6B33" w14:paraId="6B67E869" w14:textId="77777777">
        <w:trPr>
          <w:cantSplit/>
          <w:jc w:val="center"/>
        </w:trPr>
        <w:tc>
          <w:tcPr>
            <w:tcW w:w="792" w:type="dxa"/>
            <w:tcMar>
              <w:top w:w="90" w:type="dxa"/>
              <w:left w:w="100" w:type="dxa"/>
              <w:bottom w:w="90" w:type="dxa"/>
              <w:right w:w="100" w:type="dxa"/>
            </w:tcMar>
            <w:vAlign w:val="center"/>
          </w:tcPr>
          <w:p w14:paraId="07A1495E" w14:textId="77777777" w:rsidR="008F6B33" w:rsidRDefault="00000000">
            <w:pPr>
              <w:spacing w:after="0" w:line="247" w:lineRule="auto"/>
              <w:jc w:val="center"/>
              <w:rPr>
                <w:rFonts w:hint="eastAsia"/>
              </w:rPr>
            </w:pPr>
            <w:r>
              <w:rPr>
                <w:color w:val="1F1F1F"/>
                <w:sz w:val="18"/>
              </w:rPr>
              <w:t>17</w:t>
            </w:r>
          </w:p>
        </w:tc>
        <w:tc>
          <w:tcPr>
            <w:tcW w:w="2232" w:type="dxa"/>
            <w:tcMar>
              <w:top w:w="90" w:type="dxa"/>
              <w:left w:w="100" w:type="dxa"/>
              <w:bottom w:w="90" w:type="dxa"/>
              <w:right w:w="100" w:type="dxa"/>
            </w:tcMar>
            <w:vAlign w:val="center"/>
          </w:tcPr>
          <w:p w14:paraId="51884422" w14:textId="77777777" w:rsidR="008F6B33" w:rsidRDefault="00000000">
            <w:pPr>
              <w:spacing w:after="0" w:line="247" w:lineRule="auto"/>
              <w:rPr>
                <w:rFonts w:hint="eastAsia"/>
              </w:rPr>
            </w:pPr>
            <w:r>
              <w:rPr>
                <w:color w:val="1F1F1F"/>
                <w:sz w:val="18"/>
              </w:rPr>
              <w:t>THREAT LAYERS</w:t>
            </w:r>
          </w:p>
        </w:tc>
        <w:tc>
          <w:tcPr>
            <w:tcW w:w="2088" w:type="dxa"/>
            <w:tcMar>
              <w:top w:w="90" w:type="dxa"/>
              <w:left w:w="100" w:type="dxa"/>
              <w:bottom w:w="90" w:type="dxa"/>
              <w:right w:w="100" w:type="dxa"/>
            </w:tcMar>
            <w:vAlign w:val="center"/>
          </w:tcPr>
          <w:p w14:paraId="73AAB3E6" w14:textId="77777777" w:rsidR="008F6B33" w:rsidRDefault="00000000">
            <w:pPr>
              <w:spacing w:after="0" w:line="247" w:lineRule="auto"/>
              <w:rPr>
                <w:rFonts w:hint="eastAsia"/>
              </w:rPr>
            </w:pPr>
            <w:r>
              <w:rPr>
                <w:color w:val="1F1F1F"/>
                <w:sz w:val="18"/>
              </w:rPr>
              <w:t>Spatial Legibility</w:t>
            </w:r>
          </w:p>
        </w:tc>
        <w:tc>
          <w:tcPr>
            <w:tcW w:w="4680" w:type="dxa"/>
            <w:tcMar>
              <w:top w:w="90" w:type="dxa"/>
              <w:left w:w="100" w:type="dxa"/>
              <w:bottom w:w="90" w:type="dxa"/>
              <w:right w:w="100" w:type="dxa"/>
            </w:tcMar>
            <w:vAlign w:val="center"/>
          </w:tcPr>
          <w:p w14:paraId="76C47FCE" w14:textId="77777777" w:rsidR="008F6B33" w:rsidRDefault="00000000">
            <w:pPr>
              <w:spacing w:after="0" w:line="247" w:lineRule="auto"/>
              <w:rPr>
                <w:rFonts w:hint="eastAsia"/>
              </w:rPr>
            </w:pPr>
            <w:r>
              <w:rPr>
                <w:color w:val="1F1F1F"/>
                <w:sz w:val="18"/>
              </w:rPr>
              <w:t>Attacks occupy low, body, overhead, depth, or background layers. The player constantly switches between running, jumping, crouching, and depth movement.</w:t>
            </w:r>
          </w:p>
        </w:tc>
      </w:tr>
      <w:tr w:rsidR="008F6B33" w14:paraId="6C40F5D4" w14:textId="77777777">
        <w:trPr>
          <w:cantSplit/>
          <w:jc w:val="center"/>
        </w:trPr>
        <w:tc>
          <w:tcPr>
            <w:tcW w:w="792" w:type="dxa"/>
            <w:shd w:val="clear" w:color="auto" w:fill="F3F5F7"/>
            <w:tcMar>
              <w:top w:w="90" w:type="dxa"/>
              <w:left w:w="100" w:type="dxa"/>
              <w:bottom w:w="90" w:type="dxa"/>
              <w:right w:w="100" w:type="dxa"/>
            </w:tcMar>
            <w:vAlign w:val="center"/>
          </w:tcPr>
          <w:p w14:paraId="0C4BF79D" w14:textId="77777777" w:rsidR="008F6B33" w:rsidRDefault="00000000">
            <w:pPr>
              <w:spacing w:after="0" w:line="247" w:lineRule="auto"/>
              <w:jc w:val="center"/>
              <w:rPr>
                <w:rFonts w:hint="eastAsia"/>
              </w:rPr>
            </w:pPr>
            <w:r>
              <w:rPr>
                <w:color w:val="1F1F1F"/>
                <w:sz w:val="18"/>
              </w:rPr>
              <w:t>18</w:t>
            </w:r>
          </w:p>
        </w:tc>
        <w:tc>
          <w:tcPr>
            <w:tcW w:w="2232" w:type="dxa"/>
            <w:shd w:val="clear" w:color="auto" w:fill="F3F5F7"/>
            <w:tcMar>
              <w:top w:w="90" w:type="dxa"/>
              <w:left w:w="100" w:type="dxa"/>
              <w:bottom w:w="90" w:type="dxa"/>
              <w:right w:w="100" w:type="dxa"/>
            </w:tcMar>
            <w:vAlign w:val="center"/>
          </w:tcPr>
          <w:p w14:paraId="5966F210" w14:textId="77777777" w:rsidR="008F6B33" w:rsidRDefault="00000000">
            <w:pPr>
              <w:spacing w:after="0" w:line="247" w:lineRule="auto"/>
              <w:rPr>
                <w:rFonts w:hint="eastAsia"/>
              </w:rPr>
            </w:pPr>
            <w:r>
              <w:rPr>
                <w:color w:val="1F1F1F"/>
                <w:sz w:val="18"/>
              </w:rPr>
              <w:t>MISSION MEMORY</w:t>
            </w:r>
          </w:p>
        </w:tc>
        <w:tc>
          <w:tcPr>
            <w:tcW w:w="2088" w:type="dxa"/>
            <w:shd w:val="clear" w:color="auto" w:fill="F3F5F7"/>
            <w:tcMar>
              <w:top w:w="90" w:type="dxa"/>
              <w:left w:w="100" w:type="dxa"/>
              <w:bottom w:w="90" w:type="dxa"/>
              <w:right w:w="100" w:type="dxa"/>
            </w:tcMar>
            <w:vAlign w:val="center"/>
          </w:tcPr>
          <w:p w14:paraId="5D613A36" w14:textId="77777777" w:rsidR="008F6B33" w:rsidRDefault="00000000">
            <w:pPr>
              <w:spacing w:after="0" w:line="247" w:lineRule="auto"/>
              <w:rPr>
                <w:rFonts w:hint="eastAsia"/>
              </w:rPr>
            </w:pPr>
            <w:r>
              <w:rPr>
                <w:color w:val="1F1F1F"/>
                <w:sz w:val="18"/>
              </w:rPr>
              <w:t>Persistent Information</w:t>
            </w:r>
          </w:p>
        </w:tc>
        <w:tc>
          <w:tcPr>
            <w:tcW w:w="4680" w:type="dxa"/>
            <w:shd w:val="clear" w:color="auto" w:fill="F3F5F7"/>
            <w:tcMar>
              <w:top w:w="90" w:type="dxa"/>
              <w:left w:w="100" w:type="dxa"/>
              <w:bottom w:w="90" w:type="dxa"/>
              <w:right w:w="100" w:type="dxa"/>
            </w:tcMar>
            <w:vAlign w:val="center"/>
          </w:tcPr>
          <w:p w14:paraId="760300C1" w14:textId="77777777" w:rsidR="008F6B33" w:rsidRDefault="00000000">
            <w:pPr>
              <w:spacing w:after="0" w:line="247" w:lineRule="auto"/>
              <w:rPr>
                <w:rFonts w:hint="eastAsia"/>
              </w:rPr>
            </w:pPr>
            <w:r>
              <w:rPr>
                <w:color w:val="1F1F1F"/>
                <w:sz w:val="18"/>
              </w:rPr>
              <w:t>Death preserves information rather than statistics. Discovered ambushes and boss patterns receive subtle interface marks on later attempts.</w:t>
            </w:r>
          </w:p>
        </w:tc>
      </w:tr>
      <w:tr w:rsidR="008F6B33" w14:paraId="6E59680D" w14:textId="77777777">
        <w:trPr>
          <w:cantSplit/>
          <w:jc w:val="center"/>
        </w:trPr>
        <w:tc>
          <w:tcPr>
            <w:tcW w:w="792" w:type="dxa"/>
            <w:tcMar>
              <w:top w:w="90" w:type="dxa"/>
              <w:left w:w="100" w:type="dxa"/>
              <w:bottom w:w="90" w:type="dxa"/>
              <w:right w:w="100" w:type="dxa"/>
            </w:tcMar>
            <w:vAlign w:val="center"/>
          </w:tcPr>
          <w:p w14:paraId="1323C0D3" w14:textId="77777777" w:rsidR="008F6B33" w:rsidRDefault="00000000">
            <w:pPr>
              <w:spacing w:after="0" w:line="247" w:lineRule="auto"/>
              <w:jc w:val="center"/>
              <w:rPr>
                <w:rFonts w:hint="eastAsia"/>
              </w:rPr>
            </w:pPr>
            <w:r>
              <w:rPr>
                <w:color w:val="1F1F1F"/>
                <w:sz w:val="18"/>
              </w:rPr>
              <w:t>19</w:t>
            </w:r>
          </w:p>
        </w:tc>
        <w:tc>
          <w:tcPr>
            <w:tcW w:w="2232" w:type="dxa"/>
            <w:tcMar>
              <w:top w:w="90" w:type="dxa"/>
              <w:left w:w="100" w:type="dxa"/>
              <w:bottom w:w="90" w:type="dxa"/>
              <w:right w:w="100" w:type="dxa"/>
            </w:tcMar>
            <w:vAlign w:val="center"/>
          </w:tcPr>
          <w:p w14:paraId="5DA92D67" w14:textId="77777777" w:rsidR="008F6B33" w:rsidRDefault="00000000">
            <w:pPr>
              <w:spacing w:after="0" w:line="247" w:lineRule="auto"/>
              <w:rPr>
                <w:rFonts w:hint="eastAsia"/>
              </w:rPr>
            </w:pPr>
            <w:r>
              <w:rPr>
                <w:color w:val="1F1F1F"/>
                <w:sz w:val="18"/>
              </w:rPr>
              <w:t>CHAIN COMMAND</w:t>
            </w:r>
          </w:p>
        </w:tc>
        <w:tc>
          <w:tcPr>
            <w:tcW w:w="2088" w:type="dxa"/>
            <w:tcMar>
              <w:top w:w="90" w:type="dxa"/>
              <w:left w:w="100" w:type="dxa"/>
              <w:bottom w:w="90" w:type="dxa"/>
              <w:right w:w="100" w:type="dxa"/>
            </w:tcMar>
            <w:vAlign w:val="center"/>
          </w:tcPr>
          <w:p w14:paraId="3E3F9E96" w14:textId="77777777" w:rsidR="008F6B33" w:rsidRDefault="00000000">
            <w:pPr>
              <w:spacing w:after="0" w:line="247" w:lineRule="auto"/>
              <w:rPr>
                <w:rFonts w:hint="eastAsia"/>
              </w:rPr>
            </w:pPr>
            <w:r>
              <w:rPr>
                <w:color w:val="1F1F1F"/>
                <w:sz w:val="18"/>
              </w:rPr>
              <w:t>Enemy Network</w:t>
            </w:r>
          </w:p>
        </w:tc>
        <w:tc>
          <w:tcPr>
            <w:tcW w:w="4680" w:type="dxa"/>
            <w:tcMar>
              <w:top w:w="90" w:type="dxa"/>
              <w:left w:w="100" w:type="dxa"/>
              <w:bottom w:w="90" w:type="dxa"/>
              <w:right w:w="100" w:type="dxa"/>
            </w:tcMar>
            <w:vAlign w:val="center"/>
          </w:tcPr>
          <w:p w14:paraId="29B3B5FD" w14:textId="77777777" w:rsidR="008F6B33" w:rsidRDefault="00000000">
            <w:pPr>
              <w:spacing w:after="0" w:line="247" w:lineRule="auto"/>
              <w:rPr>
                <w:rFonts w:hint="eastAsia"/>
              </w:rPr>
            </w:pPr>
            <w:r>
              <w:rPr>
                <w:color w:val="1F1F1F"/>
                <w:sz w:val="18"/>
              </w:rPr>
              <w:t>Enemies form a tactical chain such as observer, radio operator, turret, and soldier. Removing a node changes the behavior of the entire room.</w:t>
            </w:r>
          </w:p>
        </w:tc>
      </w:tr>
      <w:tr w:rsidR="008F6B33" w14:paraId="5ECD7BAE" w14:textId="77777777">
        <w:trPr>
          <w:cantSplit/>
          <w:jc w:val="center"/>
        </w:trPr>
        <w:tc>
          <w:tcPr>
            <w:tcW w:w="792" w:type="dxa"/>
            <w:shd w:val="clear" w:color="auto" w:fill="F3F5F7"/>
            <w:tcMar>
              <w:top w:w="90" w:type="dxa"/>
              <w:left w:w="100" w:type="dxa"/>
              <w:bottom w:w="90" w:type="dxa"/>
              <w:right w:w="100" w:type="dxa"/>
            </w:tcMar>
            <w:vAlign w:val="center"/>
          </w:tcPr>
          <w:p w14:paraId="76F99CF3" w14:textId="77777777" w:rsidR="008F6B33" w:rsidRDefault="00000000">
            <w:pPr>
              <w:spacing w:after="0" w:line="247" w:lineRule="auto"/>
              <w:jc w:val="center"/>
              <w:rPr>
                <w:rFonts w:hint="eastAsia"/>
              </w:rPr>
            </w:pPr>
            <w:r>
              <w:rPr>
                <w:color w:val="1F1F1F"/>
                <w:sz w:val="18"/>
              </w:rPr>
              <w:t>20</w:t>
            </w:r>
          </w:p>
        </w:tc>
        <w:tc>
          <w:tcPr>
            <w:tcW w:w="2232" w:type="dxa"/>
            <w:shd w:val="clear" w:color="auto" w:fill="F3F5F7"/>
            <w:tcMar>
              <w:top w:w="90" w:type="dxa"/>
              <w:left w:w="100" w:type="dxa"/>
              <w:bottom w:w="90" w:type="dxa"/>
              <w:right w:w="100" w:type="dxa"/>
            </w:tcMar>
            <w:vAlign w:val="center"/>
          </w:tcPr>
          <w:p w14:paraId="61071B93" w14:textId="77777777" w:rsidR="008F6B33" w:rsidRDefault="00000000">
            <w:pPr>
              <w:spacing w:after="0" w:line="247" w:lineRule="auto"/>
              <w:rPr>
                <w:rFonts w:hint="eastAsia"/>
              </w:rPr>
            </w:pPr>
            <w:r>
              <w:rPr>
                <w:color w:val="1F1F1F"/>
                <w:sz w:val="18"/>
              </w:rPr>
              <w:t>THE PURSUIT</w:t>
            </w:r>
          </w:p>
        </w:tc>
        <w:tc>
          <w:tcPr>
            <w:tcW w:w="2088" w:type="dxa"/>
            <w:shd w:val="clear" w:color="auto" w:fill="F3F5F7"/>
            <w:tcMar>
              <w:top w:w="90" w:type="dxa"/>
              <w:left w:w="100" w:type="dxa"/>
              <w:bottom w:w="90" w:type="dxa"/>
              <w:right w:w="100" w:type="dxa"/>
            </w:tcMar>
            <w:vAlign w:val="center"/>
          </w:tcPr>
          <w:p w14:paraId="68B9B5A2" w14:textId="77777777" w:rsidR="008F6B33" w:rsidRDefault="00000000">
            <w:pPr>
              <w:spacing w:after="0" w:line="247" w:lineRule="auto"/>
              <w:rPr>
                <w:rFonts w:hint="eastAsia"/>
              </w:rPr>
            </w:pPr>
            <w:r>
              <w:rPr>
                <w:color w:val="1F1F1F"/>
                <w:sz w:val="18"/>
              </w:rPr>
              <w:t>Persistent Chase Pressure</w:t>
            </w:r>
          </w:p>
        </w:tc>
        <w:tc>
          <w:tcPr>
            <w:tcW w:w="4680" w:type="dxa"/>
            <w:shd w:val="clear" w:color="auto" w:fill="F3F5F7"/>
            <w:tcMar>
              <w:top w:w="90" w:type="dxa"/>
              <w:left w:w="100" w:type="dxa"/>
              <w:bottom w:w="90" w:type="dxa"/>
              <w:right w:w="100" w:type="dxa"/>
            </w:tcMar>
            <w:vAlign w:val="center"/>
          </w:tcPr>
          <w:p w14:paraId="377A02E2" w14:textId="77777777" w:rsidR="008F6B33" w:rsidRDefault="00000000">
            <w:pPr>
              <w:spacing w:after="0" w:line="247" w:lineRule="auto"/>
              <w:rPr>
                <w:rFonts w:hint="eastAsia"/>
              </w:rPr>
            </w:pPr>
            <w:r>
              <w:rPr>
                <w:color w:val="1F1F1F"/>
                <w:sz w:val="18"/>
              </w:rPr>
              <w:t>An invincible unit follows throughout the stage. Moving slowly lets it catch up, while rushing forward increases exposure to unobserved ambushes.</w:t>
            </w:r>
          </w:p>
        </w:tc>
      </w:tr>
    </w:tbl>
    <w:sectPr w:rsidR="008F6B3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0022198">
    <w:abstractNumId w:val="8"/>
  </w:num>
  <w:num w:numId="2" w16cid:durableId="2146316030">
    <w:abstractNumId w:val="6"/>
  </w:num>
  <w:num w:numId="3" w16cid:durableId="1808425595">
    <w:abstractNumId w:val="5"/>
  </w:num>
  <w:num w:numId="4" w16cid:durableId="332222305">
    <w:abstractNumId w:val="4"/>
  </w:num>
  <w:num w:numId="5" w16cid:durableId="443158520">
    <w:abstractNumId w:val="7"/>
  </w:num>
  <w:num w:numId="6" w16cid:durableId="270355762">
    <w:abstractNumId w:val="3"/>
  </w:num>
  <w:num w:numId="7" w16cid:durableId="560168459">
    <w:abstractNumId w:val="2"/>
  </w:num>
  <w:num w:numId="8" w16cid:durableId="1778989519">
    <w:abstractNumId w:val="1"/>
  </w:num>
  <w:num w:numId="9" w16cid:durableId="89130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E5"/>
    <w:rsid w:val="00326F90"/>
    <w:rsid w:val="004052F5"/>
    <w:rsid w:val="00423AAB"/>
    <w:rsid w:val="008F6B33"/>
    <w:rsid w:val="00AA1D8D"/>
    <w:rsid w:val="00B47730"/>
    <w:rsid w:val="00CB0664"/>
    <w:rsid w:val="00D04EBD"/>
    <w:rsid w:val="00F33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180FF1"/>
  <w14:defaultImageDpi w14:val="300"/>
  <w15:docId w15:val="{E773CE0C-62CA-4CE8-8877-1B810FF06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9477</Words>
  <Characters>11468</Characters>
  <Application>Microsoft Office Word</Application>
  <DocSecurity>0</DocSecurity>
  <Lines>2293</Lines>
  <Paragraphs>1047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weihao zhu</cp:lastModifiedBy>
  <cp:revision>2</cp:revision>
  <dcterms:created xsi:type="dcterms:W3CDTF">2026-09-18T16:26:00Z</dcterms:created>
  <dcterms:modified xsi:type="dcterms:W3CDTF">2026-09-18T16:26:00Z</dcterms:modified>
  <cp:category/>
</cp:coreProperties>
</file>