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IAM — Политика UX и архитектурные решения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для регистрации и авторизации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08.01.2026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Область применения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SPA, BFF, Edge, Keycloak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Данный документ фиксирует принятые архитектурные и UX-решения для всех сценариев аутентификации и регистрации в IAM-модуле. Документ определяет: какие экраны существуют, как пользователь взаимодействует с IdP через публичный домен, требования к безопасности сессий, доступности (a11y) и локализации (i18n).</w:t>
      </w:r>
    </w:p>
    <w:p/>
    <w:p>
      <w:pPr>
        <w:pStyle w:val="Heading1"/>
      </w:pPr>
      <w:r>
        <w:t xml:space="preserve">2. Область действия и термины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Provider — Keycloak, сервер аутентификации во внутренней сети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reverse proxy на публичном домене, точка входа для всех запросов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BFF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Backend-for-Frontend — .NET сервис, управляет сессиями и проксирует запросы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Link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в email для действия (verify email, reset password)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Домен, доступный из интернета (например, iam.example.com)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 — доступность интерфейса для пользователей с ограничениями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Internationalization — поддержка множества языков</w:t>
            </w:r>
          </w:p>
        </w:tc>
      </w:tr>
    </w:tbl>
    <w:p/>
    <w:p>
      <w:pPr>
        <w:pStyle w:val="Heading1"/>
      </w:pPr>
      <w:r>
        <w:t xml:space="preserve">3. Принятые архитектурные решения по UX [UX-ADR]</w:t>
      </w:r>
    </w:p>
    <w:p>
      <w:pPr>
        <w:pStyle w:val="Heading2"/>
      </w:pPr>
      <w:r>
        <w:t xml:space="preserve">3.1 IdP-страницы доступны только через публичный домен [UX-ADR-001]</w:t>
      </w:r>
    </w:p>
    <w:p>
      <w:r>
        <w:rPr>
          <w:b/>
          <w:bCs/>
        </w:rPr>
        <w:t xml:space="preserve">Решение:</w:t>
      </w:r>
    </w:p>
    <w:p>
      <w:r>
        <w:t xml:space="preserve">Все страницы IdP (Keycloak) — login, register, reset password, verify email, execute actions — доступны пользователю ТОЛЬКО через публичный домен Edge/BFF. Keycloak НЕ экспонируется напрямую в интернет.</w:t>
      </w:r>
    </w:p>
    <w:p/>
    <w:p>
      <w:r>
        <w:rPr>
          <w:b/>
          <w:bCs/>
        </w:rPr>
        <w:t xml:space="preserve">Обоснование:</w:t>
      </w:r>
    </w:p>
    <w:p>
      <w:pPr>
        <w:pStyle w:val="ListParagraph"/>
        <w:numPr>
          <w:ilvl w:val="0"/>
          <w:numId w:val="2"/>
        </w:numPr>
      </w:pPr>
      <w:r>
        <w:t xml:space="preserve">Единая точка входа упрощает управление безопасностью (TLS termination, WAF, rate limiting)</w:t>
      </w:r>
    </w:p>
    <w:p>
      <w:pPr>
        <w:pStyle w:val="ListParagraph"/>
        <w:numPr>
          <w:ilvl w:val="0"/>
          <w:numId w:val="2"/>
        </w:numPr>
      </w:pPr>
      <w:r>
        <w:t xml:space="preserve">Скрытие внутренней топологии сети от внешних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Возможность применять единые политики (CSP, CORS, headers) на Edge</w:t>
      </w:r>
    </w:p>
    <w:p>
      <w:pPr>
        <w:pStyle w:val="ListParagraph"/>
        <w:numPr>
          <w:ilvl w:val="0"/>
          <w:numId w:val="2"/>
        </w:numPr>
      </w:pPr>
      <w:r>
        <w:t xml:space="preserve">Консистентный домен для пользователя во всех сценариях</w:t>
      </w:r>
    </w:p>
    <w:p/>
    <w:p>
      <w:r>
        <w:rPr>
          <w:b/>
          <w:bCs/>
        </w:rPr>
        <w:t xml:space="preserve">Реализация:</w:t>
      </w:r>
    </w:p>
    <w:p>
      <w:pPr>
        <w:pStyle w:val="ListParagraph"/>
        <w:numPr>
          <w:ilvl w:val="0"/>
          <w:numId w:val="2"/>
        </w:numPr>
      </w:pPr>
      <w:r>
        <w:t xml:space="preserve">BFF проксирует /auth/action запросы к Keycloak по whitelist путей</w:t>
      </w:r>
    </w:p>
    <w:p>
      <w:pPr>
        <w:pStyle w:val="ListParagraph"/>
        <w:numPr>
          <w:ilvl w:val="0"/>
          <w:numId w:val="2"/>
        </w:numPr>
      </w:pPr>
      <w:r>
        <w:t xml:space="preserve">Keycloak настроен с Frontend URL = публичный домен</w:t>
      </w:r>
    </w:p>
    <w:p>
      <w:pPr>
        <w:pStyle w:val="ListParagraph"/>
        <w:numPr>
          <w:ilvl w:val="0"/>
          <w:numId w:val="2"/>
        </w:numPr>
      </w:pPr>
      <w:r>
        <w:t xml:space="preserve">Все ссылки в email templates используют публичный домен</w:t>
      </w:r>
    </w:p>
    <w:p/>
    <w:p>
      <w:pPr>
        <w:pStyle w:val="Heading2"/>
      </w:pPr>
      <w:r>
        <w:t xml:space="preserve">3.2 SPA не хранит токены в браузере [UX-ADR-002]</w:t>
      </w:r>
    </w:p>
    <w:p>
      <w:r>
        <w:rPr>
          <w:b/>
          <w:bCs/>
        </w:rPr>
        <w:t xml:space="preserve">Решение:</w:t>
      </w:r>
    </w:p>
    <w:p>
      <w:r>
        <w:t xml:space="preserve">Access Token и Refresh Token НИКОГДА не передаются в браузер и не хранятся в localStorage/sessionStorage. Браузер получает только HttpOnly cookie с session ID.</w:t>
      </w:r>
    </w:p>
    <w:p/>
    <w:p>
      <w:r>
        <w:rPr>
          <w:b/>
          <w:bCs/>
        </w:rPr>
        <w:t xml:space="preserve">Обоснование:</w:t>
      </w:r>
    </w:p>
    <w:p>
      <w:pPr>
        <w:pStyle w:val="ListParagraph"/>
        <w:numPr>
          <w:ilvl w:val="0"/>
          <w:numId w:val="2"/>
        </w:numPr>
      </w:pPr>
      <w:r>
        <w:t xml:space="preserve">Защита от XSS: даже при успешной XSS-атаке злоумышленник не получит токены</w:t>
      </w:r>
    </w:p>
    <w:p>
      <w:pPr>
        <w:pStyle w:val="ListParagraph"/>
        <w:numPr>
          <w:ilvl w:val="0"/>
          <w:numId w:val="2"/>
        </w:numPr>
      </w:pPr>
      <w:r>
        <w:t xml:space="preserve">Токены защищены HttpOnly флагом — недоступны JavaScript</w:t>
      </w:r>
    </w:p>
    <w:p>
      <w:pPr>
        <w:pStyle w:val="ListParagraph"/>
        <w:numPr>
          <w:ilvl w:val="0"/>
          <w:numId w:val="2"/>
        </w:numPr>
      </w:pPr>
      <w:r>
        <w:t xml:space="preserve">Централизованное управление сессиями на сервере (BFF)</w:t>
      </w:r>
    </w:p>
    <w:p/>
    <w:p>
      <w:r>
        <w:rPr>
          <w:b/>
          <w:bCs/>
        </w:rPr>
        <w:t xml:space="preserve">Реализация:</w:t>
      </w:r>
    </w:p>
    <w:p>
      <w:pPr>
        <w:pStyle w:val="ListParagraph"/>
        <w:numPr>
          <w:ilvl w:val="0"/>
          <w:numId w:val="2"/>
        </w:numPr>
      </w:pPr>
      <w:r>
        <w:t xml:space="preserve">BFF хранит токены в Redis (зашифрованно)</w:t>
      </w:r>
    </w:p>
    <w:p>
      <w:pPr>
        <w:pStyle w:val="ListParagraph"/>
        <w:numPr>
          <w:ilvl w:val="0"/>
          <w:numId w:val="2"/>
        </w:numPr>
      </w:pPr>
      <w:r>
        <w:t xml:space="preserve">Session ID в cookie __Host-bff.sid: Secure, HttpOnly, SameSite=Lax</w:t>
      </w:r>
    </w:p>
    <w:p>
      <w:pPr>
        <w:pStyle w:val="ListParagraph"/>
        <w:numPr>
          <w:ilvl w:val="0"/>
          <w:numId w:val="2"/>
        </w:numPr>
      </w:pPr>
      <w:r>
        <w:t xml:space="preserve">BFF автоматически refresh-ит токены при необходимости</w:t>
      </w:r>
    </w:p>
    <w:p/>
    <w:p>
      <w:pPr>
        <w:pStyle w:val="Heading2"/>
      </w:pPr>
      <w:r>
        <w:t xml:space="preserve">3.3 Сессия BFF с CSRF защитой [UX-ADR-003]</w:t>
      </w:r>
    </w:p>
    <w:p>
      <w:r>
        <w:rPr>
          <w:b/>
          <w:bCs/>
        </w:rPr>
        <w:t xml:space="preserve">Решение:</w:t>
      </w:r>
    </w:p>
    <w:p>
      <w:r>
        <w:t xml:space="preserve">Используется Double Submit Cookie паттерн для CSRF защиты. Сессионная cookie + отдельная CSRF cookie, значение которой SPA отправляет в заголовке.</w:t>
      </w:r>
    </w:p>
    <w:p/>
    <w:p>
      <w:r>
        <w:rPr>
          <w:b/>
          <w:bCs/>
        </w:rPr>
        <w:t xml:space="preserve">Cookie структура: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Атрибуты и 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__Host-bff.sid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ID. Path=/; Secure; HttpOnly; SameSite=Lax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XSRF-TOKEN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token. Path=/; Secure; SameSite=Strict (НЕ HttpOnly — читается JS)</w:t>
            </w:r>
          </w:p>
        </w:tc>
      </w:tr>
    </w:tbl>
    <w:p/>
    <w:p>
      <w:r>
        <w:rPr>
          <w:b/>
          <w:bCs/>
        </w:rPr>
        <w:t xml:space="preserve">SPA поведение:</w:t>
      </w:r>
    </w:p>
    <w:p>
      <w:pPr>
        <w:pStyle w:val="ListParagraph"/>
        <w:numPr>
          <w:ilvl w:val="0"/>
          <w:numId w:val="3"/>
        </w:numPr>
      </w:pPr>
      <w:r>
        <w:t xml:space="preserve">При загрузке SPA читает значение XSRF-TOKEN cookie</w:t>
      </w:r>
    </w:p>
    <w:p>
      <w:pPr>
        <w:pStyle w:val="ListParagraph"/>
        <w:numPr>
          <w:ilvl w:val="0"/>
          <w:numId w:val="3"/>
        </w:numPr>
      </w:pPr>
      <w:r>
        <w:t xml:space="preserve">HTTP interceptor добавляет X-CSRF-Token заголовок к каждому POST/PUT/PATCH/DELETE запросу</w:t>
      </w:r>
    </w:p>
    <w:p>
      <w:pPr>
        <w:pStyle w:val="ListParagraph"/>
        <w:numPr>
          <w:ilvl w:val="0"/>
          <w:numId w:val="3"/>
        </w:numPr>
      </w:pPr>
      <w:r>
        <w:t xml:space="preserve">BFF проверяет совпадение заголовка и cookie</w:t>
      </w:r>
    </w:p>
    <w:p/>
    <w:p>
      <w:r>
        <w:br w:type="page"/>
      </w:r>
    </w:p>
    <w:p>
      <w:pPr>
        <w:pStyle w:val="Heading1"/>
      </w:pPr>
      <w:r>
        <w:t xml:space="preserve">4. Диаграммы последовательностей [UX-SEQ]</w:t>
      </w:r>
    </w:p>
    <w:p>
      <w:pPr>
        <w:pStyle w:val="Heading2"/>
      </w:pPr>
      <w:r>
        <w:t xml:space="preserve">4.1 Login Flow [UX-SEQ-LOGIN]</w:t>
      </w:r>
    </w:p>
    <w:p>
      <w:r>
        <w:rPr>
          <w:rFonts w:ascii="Consolas" w:cs="Consolas" w:eastAsia="Consolas" w:hAnsi="Consolas"/>
          <w:sz w:val="14"/>
          <w:szCs w:val="14"/>
        </w:rPr>
        <w:t xml:space="preserve">
┌──────────┐     ┌──────────┐     ┌──────────┐     ┌──────────┐     ┌──────────┐
│  Browser │     │   SPA    │     │   BFF    │     │ Keycloak │     │  Redis   │
└────┬─────┘     └────┬─────┘     └────┬─────┘     └────┬─────┘     └────┬─────┘
     │                │                │                │                │
     │ 1. Navigate to /dashboard       │                │                │
     │───────────────&gt;│                │                │                │
     │                │ 2. GET /auth/me│                │                │
     │                │───────────────&gt;│                │                │
     │                │   401 Unauthorized              │                │
     │                │&lt;───────────────│                │                │
     │                │                │                │                │
     │ 3. Redirect to /login           │                │                │
     │&lt;───────────────│                │                │                │
     │                │                │                │                │
     │ 4. GET /auth/login              │                │                │
     │────────────────────────────────&gt;│                │                │
     │                │                │ 5. Generate state, nonce, PKCE  │
     │                │                │───────────────────────────────&gt;│
     │                │                │   Store in Redis (TTL 5min)    │
     │                │                │&lt;───────────────────────────────│
     │                │                │                │                │
     │ 6. 302 Redirect to Keycloak /authorize (via public domain)       │
     │&lt;────────────────────────────────│                │                │
     │                │                │                │                │
     │ 7. GET /realms/.../authorize?client_id=bff&amp;state=X&amp;...           │
     │─────────────────────────────────────────────────&gt;│                │
     │                │                │                │                │
     │ 8. Display Login Form           │                │                │
     │&lt;─────────────────────────────────────────────────│                │
     │                │                │                │                │
     │ 9. User enters credentials      │                │                │
     │─────────────────────────────────────────────────&gt;│                │
     │                │                │                │                │
     │ 10. 302 Redirect to /auth/callback?code=Y&amp;state=X                │
     │&lt;─────────────────────────────────────────────────│                │
     │                │                │                │                │
     │ 11. GET /auth/callback?code=Y&amp;state=X           │                │
     │────────────────────────────────&gt;│                │                │
     │                │                │ 12. Validate state              │
     │                │                │───────────────────────────────&gt;│
     │                │                │   Get stored state             │
     │                │                │&lt;───────────────────────────────│
     │                │                │                │                │
     │                │                │ 13. POST /token (code + PKCE verifier)
     │                │                │───────────────&gt;│                │
     │                │                │   ID Token, Access Token, Refresh Token
     │                │                │&lt;───────────────│                │
     │                │                │                │                │
     │                │                │ 14. Validate ID Token (nonce, signature)
     │                │                │                │                │
     │                │                │ 15. Create session              │
     │                │                │───────────────────────────────&gt;│
     │                │                │   HSET bff:session:&lt;new_sid&gt;   │
     │                │                │&lt;───────────────────────────────│
     │                │                │                │                │
     │ 16. 302 Redirect to SPA + Set-Cookie: __Host-bff.sid, XSRF-TOKEN │
     │&lt;────────────────────────────────│                │                │
     │                │                │                │                │
     │ 17. Load SPA with session       │                │                │
     │───────────────&gt;│                │                │                │
     │                │ 18. GET /auth/me               │                │
     │                │───────────────&gt;│                │                │
     │                │   200 OK {user profile}        │                │
     │                │&lt;───────────────│                │                │
     │                │                │                │                │
     │ 19. Display Dashboard           │                │                │
     │&lt;───────────────│                │                │                │
     │                │                │                │                │
</w:t>
      </w:r>
    </w:p>
    <w:p/>
    <w:p>
      <w:pPr>
        <w:pStyle w:val="Heading2"/>
      </w:pPr>
      <w:r>
        <w:t xml:space="preserve">4.2 Register Flow [UX-SEQ-REGISTER]</w:t>
      </w:r>
    </w:p>
    <w:p>
      <w:r>
        <w:rPr>
          <w:rFonts w:ascii="Consolas" w:cs="Consolas" w:eastAsia="Consolas" w:hAnsi="Consolas"/>
          <w:sz w:val="14"/>
          <w:szCs w:val="14"/>
        </w:rPr>
        <w:t xml:space="preserve">
┌──────────┐     ┌──────────┐     ┌──────────┐     ┌──────────┐
│  Browser │     │   BFF    │     │ Keycloak │     │  Email   │
└────┬─────┘     └────┬─────┘     └────┬─────┘     └────┬─────┘
     │                │                │                │
     │ 1. GET /auth/register           │                │
     │───────────────&gt;│                │                │
     │                │ 2. Generate state, nonce, PKCE  │
     │                │                │                │
     │ 3. 302 Redirect to Keycloak registration page   │
     │&lt;───────────────│                │                │
     │                │                │                │
     │ 4. GET /realms/.../registrations                │
     │────────────────────────────────&gt;│                │
     │                │                │                │
     │ 5. Display Registration Form    │                │
     │&lt;────────────────────────────────│                │
     │                │                │                │
     │ 6. User fills form (email, password, name)      │
     │────────────────────────────────&gt;│                │
     │                │                │                │
     │                │                │ 7. Create user │
     │                │                │                │
     │                │                │ 8. Send verification email
     │                │                │───────────────&gt;│
     │                │                │                │
     │ 9. 302 Redirect to /auth/callback?code=Z        │
     │&lt;────────────────────────────────│                │
     │                │                │                │
     │ 10. GET /auth/callback?code=Z   │                │
     │───────────────&gt;│                │                │
     │                │ (Same as Login flow steps 12-16)│
     │                │                │                │
     │ 11. 302 Redirect to SPA (email verification pending page)
     │&lt;───────────────│                │                │
     │                │                │                │
</w:t>
      </w:r>
    </w:p>
    <w:p/>
    <w:p>
      <w:pPr>
        <w:pStyle w:val="Heading2"/>
      </w:pPr>
      <w:r>
        <w:t xml:space="preserve">4.3 Verify Email Action Link [UX-SEQ-VERIFY]</w:t>
      </w:r>
    </w:p>
    <w:p>
      <w:r>
        <w:rPr>
          <w:rFonts w:ascii="Consolas" w:cs="Consolas" w:eastAsia="Consolas" w:hAnsi="Consolas"/>
          <w:sz w:val="14"/>
          <w:szCs w:val="14"/>
        </w:rPr>
        <w:t xml:space="preserve">
┌──────────┐     ┌──────────┐     ┌──────────┐     ┌──────────┐
│  Browser │     │   BFF    │     │ Keycloak │     │   SPA    │
└────┬─────┘     └────┬─────┘     └────┬─────┘     └────┬─────┘
     │                │                │                │
     │ User clicks email link:                         │
     │ https://iam.example.com/auth/action?key=ABC&amp;client_id=bff&amp;...
     │                │                │                │
     │ 1. GET /auth/action?key=ABC&amp;... │                │
     │───────────────&gt;│                │                │
     │                │                │                │
     │                │ 2. Validate path in whitelist   │
     │                │    (login-actions/action-token) │
     │                │                │                │
     │                │ 3. Proxy to Keycloak (internal) │
     │                │───────────────&gt;│                │
     │                │                │                │
     │                │                │ 4. Validate token
     │                │                │    Mark email verified
     │                │                │                │
     │                │ 5. Keycloak response (success page or redirect)
     │                │&lt;───────────────│                │
     │                │                │                │
     │ 6. Response to browser (success message or redirect to SPA)
     │&lt;───────────────│                │                │
     │                │                │                │
     │ 7. Continue to SPA              │                │
     │─────────────────────────────────────────────────&gt;│
     │                │                │                │
</w:t>
      </w:r>
    </w:p>
    <w:p/>
    <w:p>
      <w:pPr>
        <w:pStyle w:val="Heading2"/>
      </w:pPr>
      <w:r>
        <w:t xml:space="preserve">4.4 Reset Password Action Link [UX-SEQ-RESET]</w:t>
      </w:r>
    </w:p>
    <w:p>
      <w:r>
        <w:rPr>
          <w:rFonts w:ascii="Consolas" w:cs="Consolas" w:eastAsia="Consolas" w:hAnsi="Consolas"/>
          <w:sz w:val="14"/>
          <w:szCs w:val="14"/>
        </w:rPr>
        <w:t xml:space="preserve">
┌──────────┐     ┌──────────┐     ┌──────────┐
│  Browser │     │   BFF    │     │ Keycloak │
└────┬─────┘     └────┬─────┘     └────┬─────┘
     │                │                │
     │ User clicks email link:         │
     │ https://iam.example.com/auth/action?key=XYZ&amp;client_id=bff&amp;...
     │                │                │
     │ 1. GET /auth/action?key=XYZ&amp;... │
     │───────────────&gt;│                │
     │                │                │
     │                │ 2. Validate path in whitelist
     │                │                │
     │                │ 3. Proxy to Keycloak
     │                │───────────────&gt;│
     │                │                │
     │                │                │ 4. Validate reset token
     │                │                │
     │                │ 5. Return password reset form
     │                │&lt;───────────────│
     │                │                │
     │ 6. Display password reset form  │
     │&lt;───────────────│                │
     │                │                │
     │ 7. User enters new password     │
     │───────────────&gt;│                │
     │                │                │
     │                │ 8. POST to Keycloak
     │                │───────────────&gt;│
     │                │                │
     │                │                │ 9. Update password
     │                │                │    Invalidate all sessions
     │                │                │
     │                │ 10. Success response
     │                │&lt;───────────────│
     │                │                │
     │ 11. Redirect to login page      │
     │&lt;───────────────│                │
     │                │                │
</w:t>
      </w:r>
    </w:p>
    <w:p/>
    <w:p>
      <w:r>
        <w:br w:type="page"/>
      </w:r>
    </w:p>
    <w:p>
      <w:pPr>
        <w:pStyle w:val="Heading1"/>
      </w:pPr>
      <w:r>
        <w:t xml:space="preserve">5. Требования к редиректам и запрет Open Redirect [UX-REDIRECT]</w:t>
      </w:r>
    </w:p>
    <w:p>
      <w:pPr>
        <w:pStyle w:val="Heading2"/>
      </w:pPr>
      <w:r>
        <w:t xml:space="preserve">5.1 Whitelist разрешённых redirect URI [UX-REDIRECT-001]</w:t>
      </w:r>
    </w:p>
    <w:p>
      <w:r>
        <w:t xml:space="preserve">BFF и Keycloak ДОЛЖНЫ использовать строгий whitelist для всех redirect_uri и post_logout_redirect_uri: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Допустимые значения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redirect_uri (login)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https://iam.example.com/auth/callback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post_logout_redirect_uri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https://iam.example.com/, https://iam.example.com/login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Valid Redirect URIs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https://iam.example.com/*</w:t>
            </w:r>
          </w:p>
        </w:tc>
      </w:tr>
    </w:tbl>
    <w:p/>
    <w:p>
      <w:pPr>
        <w:pStyle w:val="Heading2"/>
      </w:pPr>
      <w:r>
        <w:t xml:space="preserve">5.2 Валидация redirect параметров [UX-REDIRECT-002]</w:t>
      </w:r>
    </w:p>
    <w:p>
      <w:r>
        <w:rPr>
          <w:b/>
          <w:bCs/>
        </w:rPr>
        <w:t xml:space="preserve">Правила валидации:</w:t>
      </w:r>
    </w:p>
    <w:p>
      <w:pPr>
        <w:pStyle w:val="ListParagraph"/>
        <w:numPr>
          <w:ilvl w:val="0"/>
          <w:numId w:val="3"/>
        </w:numPr>
      </w:pPr>
      <w:r>
        <w:t xml:space="preserve">Redirect URI ДОЛЖЕН быть абсолютным URL с https://</w:t>
      </w:r>
    </w:p>
    <w:p>
      <w:pPr>
        <w:pStyle w:val="ListParagraph"/>
        <w:numPr>
          <w:ilvl w:val="0"/>
          <w:numId w:val="3"/>
        </w:numPr>
      </w:pPr>
      <w:r>
        <w:t xml:space="preserve">Домен ДОЛЖЕН точно совпадать с whitelist (без wildcard в домене)</w:t>
      </w:r>
    </w:p>
    <w:p>
      <w:pPr>
        <w:pStyle w:val="ListParagraph"/>
        <w:numPr>
          <w:ilvl w:val="0"/>
          <w:numId w:val="3"/>
        </w:numPr>
      </w:pPr>
      <w:r>
        <w:t xml:space="preserve">Path МОЖЕТ содержать wildcard только в Keycloak config</w:t>
      </w:r>
    </w:p>
    <w:p>
      <w:pPr>
        <w:pStyle w:val="ListParagraph"/>
        <w:numPr>
          <w:ilvl w:val="0"/>
          <w:numId w:val="3"/>
        </w:numPr>
      </w:pPr>
      <w:r>
        <w:t xml:space="preserve">Query parameters в redirect_uri ЗАПРЕЩЕНЫ (кроме state)</w:t>
      </w:r>
    </w:p>
    <w:p>
      <w:pPr>
        <w:pStyle w:val="ListParagraph"/>
        <w:numPr>
          <w:ilvl w:val="0"/>
          <w:numId w:val="3"/>
        </w:numPr>
      </w:pPr>
      <w:r>
        <w:t xml:space="preserve">Fragment (#) в redirect_uri ЗАПРЕЩЁН</w:t>
      </w:r>
    </w:p>
    <w:p>
      <w:pPr>
        <w:pStyle w:val="ListParagraph"/>
        <w:numPr>
          <w:ilvl w:val="0"/>
          <w:numId w:val="3"/>
        </w:numPr>
      </w:pPr>
      <w:r>
        <w:t xml:space="preserve">При несовпадении — ошибка 400 Bad Request, НЕ redirect</w:t>
      </w:r>
    </w:p>
    <w:p/>
    <w:p>
      <w:pPr>
        <w:pStyle w:val="Heading2"/>
      </w:pPr>
      <w:r>
        <w:t xml:space="preserve">5.3 Защита от Open Redirect атак [UX-REDIRECT-003]</w:t>
      </w:r>
    </w:p>
    <w:p>
      <w:r>
        <w:rPr>
          <w:b/>
          <w:bCs/>
        </w:rPr>
        <w:t xml:space="preserve">Запрещённые паттерны:</w:t>
      </w:r>
    </w:p>
    <w:p>
      <w:pPr>
        <w:pStyle w:val="ListParagraph"/>
        <w:numPr>
          <w:ilvl w:val="0"/>
          <w:numId w:val="2"/>
        </w:numPr>
      </w:pPr>
      <w:r>
        <w:t xml:space="preserve">redirect=https://evil.com — внешний домен</w:t>
      </w:r>
    </w:p>
    <w:p>
      <w:pPr>
        <w:pStyle w:val="ListParagraph"/>
        <w:numPr>
          <w:ilvl w:val="0"/>
          <w:numId w:val="2"/>
        </w:numPr>
      </w:pPr>
      <w:r>
        <w:t xml:space="preserve">redirect=//evil.com — protocol-relative URL</w:t>
      </w:r>
    </w:p>
    <w:p>
      <w:pPr>
        <w:pStyle w:val="ListParagraph"/>
        <w:numPr>
          <w:ilvl w:val="0"/>
          <w:numId w:val="2"/>
        </w:numPr>
      </w:pPr>
      <w:r>
        <w:t xml:space="preserve">redirect=javascript:alert(1) — javascript: protocol</w:t>
      </w:r>
    </w:p>
    <w:p>
      <w:pPr>
        <w:pStyle w:val="ListParagraph"/>
        <w:numPr>
          <w:ilvl w:val="0"/>
          <w:numId w:val="2"/>
        </w:numPr>
      </w:pPr>
      <w:r>
        <w:t xml:space="preserve">redirect=data:text/html,... — data: protocol</w:t>
      </w:r>
    </w:p>
    <w:p>
      <w:pPr>
        <w:pStyle w:val="ListParagraph"/>
        <w:numPr>
          <w:ilvl w:val="0"/>
          <w:numId w:val="2"/>
        </w:numPr>
      </w:pPr>
      <w:r>
        <w:t xml:space="preserve">redirect=%2F%2Fevil.com — encoded bypass</w:t>
      </w:r>
    </w:p>
    <w:p/>
    <w:p>
      <w:pPr>
        <w:pStyle w:val="Heading1"/>
      </w:pPr>
      <w:r>
        <w:t xml:space="preserve">6. Требования к ошибкам в UX [UX-ERRORS]</w:t>
      </w:r>
    </w:p>
    <w:p>
      <w:pPr>
        <w:pStyle w:val="Heading2"/>
      </w:pPr>
      <w:r>
        <w:t xml:space="preserve">6.1 Стабильные сообщения об ошибках [UX-ERR-001]</w:t>
      </w:r>
    </w:p>
    <w:p>
      <w:r>
        <w:t xml:space="preserve">Все сообщения об ошибках ДОЛЖНЫ быть:</w:t>
      </w:r>
    </w:p>
    <w:p>
      <w:pPr>
        <w:pStyle w:val="ListParagraph"/>
        <w:numPr>
          <w:ilvl w:val="0"/>
          <w:numId w:val="2"/>
        </w:numPr>
      </w:pPr>
      <w:r>
        <w:t xml:space="preserve">Стабильными — не меняться между запросами для одной и той же ошибки</w:t>
      </w:r>
    </w:p>
    <w:p>
      <w:pPr>
        <w:pStyle w:val="ListParagraph"/>
        <w:numPr>
          <w:ilvl w:val="0"/>
          <w:numId w:val="2"/>
        </w:numPr>
      </w:pPr>
      <w:r>
        <w:t xml:space="preserve">Локализуемыми — использовать message_key из Error Catalog</w:t>
      </w:r>
    </w:p>
    <w:p>
      <w:pPr>
        <w:pStyle w:val="ListParagraph"/>
        <w:numPr>
          <w:ilvl w:val="0"/>
          <w:numId w:val="2"/>
        </w:numPr>
      </w:pPr>
      <w:r>
        <w:t xml:space="preserve">Безопасными — не раскрывать внутренние детали (см. Error Catalog)</w:t>
      </w:r>
    </w:p>
    <w:p/>
    <w:p>
      <w:pPr>
        <w:pStyle w:val="Heading2"/>
      </w:pPr>
      <w:r>
        <w:t xml:space="preserve">6.2 Отображение trace_id [UX-ERR-002]</w:t>
      </w:r>
    </w:p>
    <w:p>
      <w:r>
        <w:t xml:space="preserve">При возникновении ошибки UI ДОЛЖЕН:</w:t>
      </w:r>
    </w:p>
    <w:p>
      <w:pPr>
        <w:pStyle w:val="ListParagraph"/>
        <w:numPr>
          <w:ilvl w:val="0"/>
          <w:numId w:val="3"/>
        </w:numPr>
      </w:pPr>
      <w:r>
        <w:t xml:space="preserve">Показать понятное пользователю сообщение</w:t>
      </w:r>
    </w:p>
    <w:p>
      <w:pPr>
        <w:pStyle w:val="ListParagraph"/>
        <w:numPr>
          <w:ilvl w:val="0"/>
          <w:numId w:val="3"/>
        </w:numPr>
      </w:pPr>
      <w:r>
        <w:t xml:space="preserve">Показать trace_id в формате 'Код отслеживания: XXXX-XXXX'</w:t>
      </w:r>
    </w:p>
    <w:p>
      <w:pPr>
        <w:pStyle w:val="ListParagraph"/>
        <w:numPr>
          <w:ilvl w:val="0"/>
          <w:numId w:val="3"/>
        </w:numPr>
      </w:pPr>
      <w:r>
        <w:t xml:space="preserve">Предоставить кнопку 'Копировать код' для обращения в поддержку</w:t>
      </w:r>
    </w:p>
    <w:p>
      <w:pPr>
        <w:pStyle w:val="ListParagraph"/>
        <w:numPr>
          <w:ilvl w:val="0"/>
          <w:numId w:val="3"/>
        </w:numPr>
      </w:pPr>
      <w:r>
        <w:t xml:space="preserve">НЕ показывать технические детали (HTTP status, error_code) обычным пользователям</w:t>
      </w:r>
    </w:p>
    <w:p/>
    <w:p>
      <w:pPr>
        <w:pStyle w:val="Heading2"/>
      </w:pPr>
      <w:r>
        <w:t xml:space="preserve">6.3 Типовые UX сценарии ошибок [UX-ERR-003]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поведение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Сессия истекла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на /login с toast 'Сессия истекла, войдите снова'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прав (403)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страницу 'Нет доступа' с предложением запросить права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Ресурс не найден (404)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'Страница не найдена' с ссылкой на главную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(429)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countdown 'Подождите X секунд', заблокировать кнопку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Сервис недоступен (503)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'Сервис временно недоступен', автоматический retry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(400)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ошибки под соответствующими полями формы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error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Показать 'Ошибка безопасности', предложить перезагрузить страницу</w:t>
            </w:r>
          </w:p>
        </w:tc>
      </w:tr>
    </w:tbl>
    <w:p/>
    <w:p>
      <w:pPr>
        <w:pStyle w:val="Heading1"/>
      </w:pPr>
      <w:r>
        <w:t xml:space="preserve">7. Требования к доступности (a11y) [UX-A11Y]</w:t>
      </w:r>
    </w:p>
    <w:p>
      <w:pPr>
        <w:pStyle w:val="Heading2"/>
      </w:pPr>
      <w:r>
        <w:t xml:space="preserve">7.1 WCAG 2.1 AA Compliance [UX-A11Y-001]</w:t>
      </w:r>
    </w:p>
    <w:p>
      <w:r>
        <w:t xml:space="preserve">Все auth-экраны ДОЛЖНЫ соответствовать WCAG 2.1 уровня AA:</w:t>
      </w:r>
    </w:p>
    <w:p/>
    <w:p>
      <w:r>
        <w:rPr>
          <w:b/>
          <w:bCs/>
        </w:rPr>
        <w:t xml:space="preserve">Клавиатурная навигация:</w:t>
      </w:r>
    </w:p>
    <w:p>
      <w:pPr>
        <w:pStyle w:val="ListParagraph"/>
        <w:numPr>
          <w:ilvl w:val="0"/>
          <w:numId w:val="2"/>
        </w:numPr>
      </w:pPr>
      <w:r>
        <w:t xml:space="preserve">Все интерактивные элементы доступны с клавиатуры (Tab/Shift+Tab)</w:t>
      </w:r>
    </w:p>
    <w:p>
      <w:pPr>
        <w:pStyle w:val="ListParagraph"/>
        <w:numPr>
          <w:ilvl w:val="0"/>
          <w:numId w:val="2"/>
        </w:numPr>
      </w:pPr>
      <w:r>
        <w:t xml:space="preserve">Логичный tab order (сверху вниз, слева направо)</w:t>
      </w:r>
    </w:p>
    <w:p>
      <w:pPr>
        <w:pStyle w:val="ListParagraph"/>
        <w:numPr>
          <w:ilvl w:val="0"/>
          <w:numId w:val="2"/>
        </w:numPr>
      </w:pPr>
      <w:r>
        <w:t xml:space="preserve">Видимый focus indicator на всех элементах</w:t>
      </w:r>
    </w:p>
    <w:p>
      <w:pPr>
        <w:pStyle w:val="ListParagraph"/>
        <w:numPr>
          <w:ilvl w:val="0"/>
          <w:numId w:val="2"/>
        </w:numPr>
      </w:pPr>
      <w:r>
        <w:t xml:space="preserve">Нет keyboard traps</w:t>
      </w:r>
    </w:p>
    <w:p/>
    <w:p>
      <w:r>
        <w:rPr>
          <w:b/>
          <w:bCs/>
        </w:rPr>
        <w:t xml:space="preserve">Screen readers:</w:t>
      </w:r>
    </w:p>
    <w:p>
      <w:pPr>
        <w:pStyle w:val="ListParagraph"/>
        <w:numPr>
          <w:ilvl w:val="0"/>
          <w:numId w:val="2"/>
        </w:numPr>
      </w:pPr>
      <w:r>
        <w:t xml:space="preserve">Все формы имеют &lt;label&gt; связанные с inputs</w:t>
      </w:r>
    </w:p>
    <w:p>
      <w:pPr>
        <w:pStyle w:val="ListParagraph"/>
        <w:numPr>
          <w:ilvl w:val="0"/>
          <w:numId w:val="2"/>
        </w:numPr>
      </w:pPr>
      <w:r>
        <w:t xml:space="preserve">Кнопки имеют понятные aria-label если текст неочевиден</w:t>
      </w:r>
    </w:p>
    <w:p>
      <w:pPr>
        <w:pStyle w:val="ListParagraph"/>
        <w:numPr>
          <w:ilvl w:val="0"/>
          <w:numId w:val="2"/>
        </w:numPr>
      </w:pPr>
      <w:r>
        <w:t xml:space="preserve">Ошибки связаны с полями через aria-describedby</w:t>
      </w:r>
    </w:p>
    <w:p>
      <w:pPr>
        <w:pStyle w:val="ListParagraph"/>
        <w:numPr>
          <w:ilvl w:val="0"/>
          <w:numId w:val="2"/>
        </w:numPr>
      </w:pPr>
      <w:r>
        <w:t xml:space="preserve">Loading states анонсируются через aria-live regions</w:t>
      </w:r>
    </w:p>
    <w:p>
      <w:pPr>
        <w:pStyle w:val="ListParagraph"/>
        <w:numPr>
          <w:ilvl w:val="0"/>
          <w:numId w:val="2"/>
        </w:numPr>
      </w:pPr>
      <w:r>
        <w:t xml:space="preserve">Landmarks: &lt;main&gt;, &lt;nav&gt;, &lt;form&gt; используются семантически</w:t>
      </w:r>
    </w:p>
    <w:p/>
    <w:p>
      <w:r>
        <w:rPr>
          <w:b/>
          <w:bCs/>
        </w:rPr>
        <w:t xml:space="preserve">Визуальный дизайн:</w:t>
      </w:r>
    </w:p>
    <w:p>
      <w:pPr>
        <w:pStyle w:val="ListParagraph"/>
        <w:numPr>
          <w:ilvl w:val="0"/>
          <w:numId w:val="2"/>
        </w:numPr>
      </w:pPr>
      <w:r>
        <w:t xml:space="preserve">Контраст текста минимум 4.5:1 (AA), желательно 7:1 (AAA)</w:t>
      </w:r>
    </w:p>
    <w:p>
      <w:pPr>
        <w:pStyle w:val="ListParagraph"/>
        <w:numPr>
          <w:ilvl w:val="0"/>
          <w:numId w:val="2"/>
        </w:numPr>
      </w:pPr>
      <w:r>
        <w:t xml:space="preserve">Ошибки НЕ обозначаются только цветом (+ иконка/текст)</w:t>
      </w:r>
    </w:p>
    <w:p>
      <w:pPr>
        <w:pStyle w:val="ListParagraph"/>
        <w:numPr>
          <w:ilvl w:val="0"/>
          <w:numId w:val="2"/>
        </w:numPr>
      </w:pPr>
      <w:r>
        <w:t xml:space="preserve">Размер текста не менее 16px для основного контента</w:t>
      </w:r>
    </w:p>
    <w:p>
      <w:pPr>
        <w:pStyle w:val="ListParagraph"/>
        <w:numPr>
          <w:ilvl w:val="0"/>
          <w:numId w:val="2"/>
        </w:numPr>
      </w:pPr>
      <w:r>
        <w:t xml:space="preserve">Zoom до 200% не ломает layout</w:t>
      </w:r>
    </w:p>
    <w:p/>
    <w:p>
      <w:pPr>
        <w:pStyle w:val="Heading1"/>
      </w:pPr>
      <w:r>
        <w:t xml:space="preserve">8. Требования к локализации (i18n) [UX-I18N]</w:t>
      </w:r>
    </w:p>
    <w:p>
      <w:pPr>
        <w:pStyle w:val="Heading2"/>
      </w:pPr>
      <w:r>
        <w:t xml:space="preserve">8.1 Поддерживаемые языки [UX-I18N-001]</w:t>
      </w:r>
    </w:p>
    <w:p>
      <w:r>
        <w:t xml:space="preserve">Минимальный набор языков для production:</w:t>
      </w:r>
    </w:p>
    <w:p>
      <w:pPr>
        <w:pStyle w:val="ListParagraph"/>
        <w:numPr>
          <w:ilvl w:val="0"/>
          <w:numId w:val="2"/>
        </w:numPr>
      </w:pPr>
      <w:r>
        <w:t xml:space="preserve">Русский (ru) — основной</w:t>
      </w:r>
    </w:p>
    <w:p>
      <w:pPr>
        <w:pStyle w:val="ListParagraph"/>
        <w:numPr>
          <w:ilvl w:val="0"/>
          <w:numId w:val="2"/>
        </w:numPr>
      </w:pPr>
      <w:r>
        <w:t xml:space="preserve">Английский (en) — fallback</w:t>
      </w:r>
    </w:p>
    <w:p/>
    <w:p>
      <w:pPr>
        <w:pStyle w:val="Heading2"/>
      </w:pPr>
      <w:r>
        <w:t xml:space="preserve">8.2 Требования к локализации [UX-I18N-002]</w:t>
      </w:r>
    </w:p>
    <w:p>
      <w:pPr>
        <w:pStyle w:val="ListParagraph"/>
        <w:numPr>
          <w:ilvl w:val="0"/>
          <w:numId w:val="2"/>
        </w:numPr>
      </w:pPr>
      <w:r>
        <w:t xml:space="preserve">Все строки UI вынесены в i18n файлы (нет hardcoded текстов)</w:t>
      </w:r>
    </w:p>
    <w:p>
      <w:pPr>
        <w:pStyle w:val="ListParagraph"/>
        <w:numPr>
          <w:ilvl w:val="0"/>
          <w:numId w:val="2"/>
        </w:numPr>
      </w:pPr>
      <w:r>
        <w:t xml:space="preserve">Даты/время форматируются через Angular DatePipe с locale</w:t>
      </w:r>
    </w:p>
    <w:p>
      <w:pPr>
        <w:pStyle w:val="ListParagraph"/>
        <w:numPr>
          <w:ilvl w:val="0"/>
          <w:numId w:val="2"/>
        </w:numPr>
      </w:pPr>
      <w:r>
        <w:t xml:space="preserve">Числа форматируются через DecimalPipe с locale</w:t>
      </w:r>
    </w:p>
    <w:p>
      <w:pPr>
        <w:pStyle w:val="ListParagraph"/>
        <w:numPr>
          <w:ilvl w:val="0"/>
          <w:numId w:val="2"/>
        </w:numPr>
      </w:pPr>
      <w:r>
        <w:t xml:space="preserve">Множественные формы используют ICU MessageFormat</w:t>
      </w:r>
    </w:p>
    <w:p>
      <w:pPr>
        <w:pStyle w:val="ListParagraph"/>
        <w:numPr>
          <w:ilvl w:val="0"/>
          <w:numId w:val="2"/>
        </w:numPr>
      </w:pPr>
      <w:r>
        <w:t xml:space="preserve">Keycloak themes также локализованы</w:t>
      </w:r>
    </w:p>
    <w:p>
      <w:pPr>
        <w:pStyle w:val="ListParagraph"/>
        <w:numPr>
          <w:ilvl w:val="0"/>
          <w:numId w:val="2"/>
        </w:numPr>
      </w:pPr>
      <w:r>
        <w:t xml:space="preserve">Ошибки от backend используют message_key для локализации на клиенте</w:t>
      </w:r>
    </w:p>
    <w:p/>
    <w:p>
      <w:pPr>
        <w:pStyle w:val="Heading2"/>
      </w:pPr>
      <w:r>
        <w:t xml:space="preserve">8.3 RTL поддержка (на будущее) [UX-I18N-003]</w:t>
      </w:r>
    </w:p>
    <w:p>
      <w:r>
        <w:t xml:space="preserve">Архитектура CSS ДОЛЖНА не блокировать добавление RTL языков:</w:t>
      </w:r>
    </w:p>
    <w:p>
      <w:pPr>
        <w:pStyle w:val="ListParagraph"/>
        <w:numPr>
          <w:ilvl w:val="0"/>
          <w:numId w:val="2"/>
        </w:numPr>
      </w:pPr>
      <w:r>
        <w:t xml:space="preserve">Использовать logical CSS properties (margin-inline-start вместо margin-left)</w:t>
      </w:r>
    </w:p>
    <w:p>
      <w:pPr>
        <w:pStyle w:val="ListParagraph"/>
        <w:numPr>
          <w:ilvl w:val="0"/>
          <w:numId w:val="2"/>
        </w:numPr>
      </w:pPr>
      <w:r>
        <w:t xml:space="preserve">Flexbox direction через CSS variables</w:t>
      </w:r>
    </w:p>
    <w:p>
      <w:pPr>
        <w:pStyle w:val="ListParagraph"/>
        <w:numPr>
          <w:ilvl w:val="0"/>
          <w:numId w:val="2"/>
        </w:numPr>
      </w:pPr>
      <w:r>
        <w:t xml:space="preserve">dir='auto' на текстовых элементах с user content</w:t>
      </w:r>
    </w:p>
    <w:p/>
    <w:p>
      <w:pPr>
        <w:pStyle w:val="Heading1"/>
      </w:pPr>
      <w:r>
        <w:t xml:space="preserve">9. Критерии готовности UX-политики [UX-DOD]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[UX-DOD-01]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IdP страницы доступны только через публичный домен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network tab: нет direct Keycloak calls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[UX-DOD-02]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не попадают в браузер (localStorage/sessionStorage пусты)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DevTools Application tab inspection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[UX-DOD-03]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cookie имеет корректные security flags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inspection: __Host-, Secure, HttpOnly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[UX-DOD-04]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защита работает (запросы без токена отклоняются)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test: POST без X-CSRF-Token → 403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[UX-DOD-05]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redirect заблокирован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test: redirect=evil.com →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[UX-DOD-06]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ошибки показывают trace_id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testing: trigger errors, check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[UX-DOD-07]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 audit пройден (axe-core, Lighthouse)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accessibility score &gt;= 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[UX-DOD-08]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i18n: все строки локализованы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i18n:check — нет missing keys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[UX-DOD-09]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navigation работает на всех auth экранах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testing без мыши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[UX-DOD-10]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reader тестирование пройдено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VoiceOver/NVDA testing session</w:t>
            </w:r>
          </w:p>
        </w:tc>
      </w:tr>
    </w:tbl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D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2026-01-08T16:55:25.586Z</dcterms:created>
  <dcterms:modified xsi:type="dcterms:W3CDTF">2026-01-08T16:55:25.587Z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