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153B44"/>
          <w:sz w:val="40"/>
          <w:szCs w:val="40"/>
        </w:rPr>
        <w:t xml:space="preserve">レベル別ワークシート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color w:val="028090"/>
          <w:sz w:val="24"/>
          <w:szCs w:val="24"/>
        </w:rPr>
        <w:t xml:space="preserve">【受講生用：ヒントのみ・答えなし】</w:t>
      </w:r>
    </w:p>
    <w:p>
      <w:pPr>
        <w:spacing w:after="160"/>
        <w:jc w:val="center"/>
      </w:pPr>
      <w:r>
        <w:rPr>
          <w:rFonts w:ascii="Yu Gothic" w:cs="Yu Gothic" w:eastAsia="Yu Gothic" w:hAnsi="Yu Gothic"/>
          <w:color w:val="5E7B82"/>
          <w:sz w:val="20"/>
          <w:szCs w:val="20"/>
        </w:rPr>
        <w:t xml:space="preserve">勉強会「単一HTMLツールの作り方」実践編 ｜ Yukiko（うさうさ先生 🐰）</w:t>
      </w:r>
    </w:p>
    <w:p>
      <w:pPr>
        <w:pStyle w:val="Heading2"/>
      </w:pPr>
      <w:r>
        <w:t xml:space="preserve">レベルの考え方</w:t>
      </w:r>
    </w:p>
    <w:p>
      <w:pPr>
        <w:spacing w:after="100"/>
      </w:pPr>
      <w:r>
        <w:rPr>
          <w:rFonts w:ascii="Yu Gothic" w:cs="Yu Gothic" w:eastAsia="Yu Gothic" w:hAnsi="Yu Gothic"/>
          <w:b/>
          <w:bCs/>
          <w:color w:val="2E8B6B"/>
        </w:rPr>
        <w:t xml:space="preserve">Lv.1＝</w:t>
      </w:r>
      <w:r>
        <w:rPr>
          <w:rFonts w:ascii="Yu Gothic" w:cs="Yu Gothic" w:eastAsia="Yu Gothic" w:hAnsi="Yu Gothic"/>
        </w:rPr>
        <w:t xml:space="preserve">コピペで動かして確認　</w:t>
      </w:r>
      <w:r>
        <w:rPr>
          <w:rFonts w:ascii="Yu Gothic" w:cs="Yu Gothic" w:eastAsia="Yu Gothic" w:hAnsi="Yu Gothic"/>
          <w:b/>
          <w:bCs/>
          <w:color w:val="028090"/>
        </w:rPr>
        <w:t xml:space="preserve">Lv.3＝</w:t>
      </w:r>
      <w:r>
        <w:rPr>
          <w:rFonts w:ascii="Yu Gothic" w:cs="Yu Gothic" w:eastAsia="Yu Gothic" w:hAnsi="Yu Gothic"/>
        </w:rPr>
        <w:t xml:space="preserve">業務の言葉で説明できる　</w:t>
      </w:r>
      <w:r>
        <w:rPr>
          <w:rFonts w:ascii="Yu Gothic" w:cs="Yu Gothic" w:eastAsia="Yu Gothic" w:hAnsi="Yu Gothic"/>
          <w:b/>
          <w:bCs/>
          <w:color w:val="EF6F6C"/>
        </w:rPr>
        <w:t xml:space="preserve">Lv.5＝</w:t>
      </w:r>
      <w:r>
        <w:rPr>
          <w:rFonts w:ascii="Yu Gothic" w:cs="Yu Gothic" w:eastAsia="Yu Gothic" w:hAnsi="Yu Gothic"/>
        </w:rPr>
        <w:t xml:space="preserve">応用・トラブル対応ができる</w:t>
      </w:r>
    </w:p>
    <w:p>
      <w:pPr>
        <w:spacing w:after="100"/>
      </w:pPr>
      <w:r>
        <w:rPr>
          <w:rFonts w:ascii="Yu Gothic" w:cs="Yu Gothic" w:eastAsia="Yu Gothic" w:hAnsi="Yu Gothic"/>
          <w:color w:val="5E7B82"/>
          <w:sz w:val="19"/>
          <w:szCs w:val="19"/>
        </w:rPr>
        <w:t xml:space="preserve">※ わからなくてOK。ヒントを手がかりに、まず自分の言葉で書いてみよう。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テーマ1：保存（Blob）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saveBlob を写経し、test.md をダウンロードできるか確認する。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Blob→URL.createObjectURL→&lt;a download&gt;→click の順。最後に revoke。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なぜ innerHTML ではなく textContent を使うのか、業務の言葉で説明する。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ユーザーが入力した文字列を、そのまま画面に差し込むと何が起きる？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ダウンロードが環境的にブロックされた時、ユーザーが詰まらない設計にする。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保存できない＝異常終了、ではない。代わりに何を提供できる？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テーマ2：CSV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name,value の2列CSVを出力し、Excelで文字化けせず開けるか確認する。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日本語が化けるなら、ファイル先頭に何かが足りない。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値に「カンマ・改行・引用符」が入っても壊れない理由を説明する。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split(',') で読むと、なぜ列がズレる？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書き出したCSVを読み戻す自前パーサ（クォート対応）を実装する。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「クォート中かどうか」の状態を1つ持つと、1文字ずつ処理できる。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テーマ3：数値・集計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時間入力が空欄・全角・マイナスでも合計が NaN にならないようにする。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parseFloatの結果が数値でない時、どう0に寄せる？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15分単位の丸めを1つの関数にする意味を説明する。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入力・集計・表示の3か所で同じ丸めを使うと、何が嬉しい？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月次集計で月の境界がズレる不具合の原因と対策を述べる。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new Date().toISOString() は何時基準？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hd w:fill="EAF7F5" w:val="clear"/>
        <w:spacing w:after="80" w:before="220"/>
      </w:pPr>
      <w:r>
        <w:rPr>
          <w:rFonts w:ascii="Yu Gothic" w:cs="Yu Gothic" w:eastAsia="Yu Gothic" w:hAnsi="Yu Gothic"/>
          <w:b/>
          <w:bCs/>
          <w:color w:val="028090"/>
          <w:sz w:val="26"/>
          <w:szCs w:val="26"/>
        </w:rPr>
        <w:t xml:space="preserve">■ テーマ4：テスト（jsdom）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Lv.1</w:t>
      </w:r>
      <w:r>
        <w:rPr>
          <w:rFonts w:ascii="Yu Gothic" w:cs="Yu Gothic" w:eastAsia="Yu Gothic" w:hAnsi="Yu Gothic"/>
          <w:b/>
          <w:bCs/>
          <w:color w:val="2E8B6B"/>
          <w:sz w:val="21"/>
          <w:szCs w:val="21"/>
        </w:rPr>
        <w:t xml:space="preserve">  コピペ確認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jsdomでツールを読み込み、ボタンclickで例外が出ないことを確認する。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clickがjsdomで遷移エラーを出す。どう黙らせる？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Lv.3</w:t>
      </w:r>
      <w:r>
        <w:rPr>
          <w:rFonts w:ascii="Yu Gothic" w:cs="Yu Gothic" w:eastAsia="Yu Gothic" w:hAnsi="Yu Gothic"/>
          <w:b/>
          <w:bCs/>
          <w:color w:val="028090"/>
          <w:sz w:val="21"/>
          <w:szCs w:val="21"/>
        </w:rPr>
        <w:t xml:space="preserve">  業務文脈で説明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単体・結合・総合・BB・モンキーの各観点が“何を守るか”を説明する。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モンキーは「正しい操作」より「想定外の順序」を狙う。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spacing w:after="60" w:before="140"/>
      </w:pPr>
      <w:r>
        <w:rPr>
          <w:rFonts w:ascii="Yu Gothic" w:cs="Yu Gothic" w:eastAsia="Yu Gothic" w:hAnsi="Yu Gothic"/>
          <w:b/>
          <w:bCs/>
          <w:color w:val="FFFFFF"/>
          <w:sz w:val="20"/>
          <w:szCs w:val="20"/>
        </w:rPr>
        <w:t xml:space="preserve">Lv.5</w:t>
      </w:r>
      <w:r>
        <w:rPr>
          <w:rFonts w:ascii="Yu Gothic" w:cs="Yu Gothic" w:eastAsia="Yu Gothic" w:hAnsi="Yu Gothic"/>
          <w:b/>
          <w:bCs/>
          <w:color w:val="EF6F6C"/>
          <w:sz w:val="21"/>
          <w:szCs w:val="21"/>
        </w:rPr>
        <w:t xml:space="preserve">  応用・トラブル対応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153B44"/>
          <w:sz w:val="20"/>
          <w:szCs w:val="20"/>
        </w:rPr>
        <w:t xml:space="preserve">課題：</w:t>
      </w:r>
      <w:r>
        <w:rPr>
          <w:rFonts w:ascii="Yu Gothic" w:cs="Yu Gothic" w:eastAsia="Yu Gothic" w:hAnsi="Yu Gothic"/>
          <w:sz w:val="20"/>
          <w:szCs w:val="20"/>
        </w:rPr>
        <w:t xml:space="preserve">赤（失敗）が出た時、製品バグかテストバグかを切り分ける手順を述べる。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B5821A"/>
          <w:sz w:val="20"/>
          <w:szCs w:val="20"/>
        </w:rPr>
        <w:t xml:space="preserve">ヒント：</w:t>
      </w:r>
      <w:r>
        <w:rPr>
          <w:rFonts w:ascii="Yu Gothic" w:cs="Yu Gothic" w:eastAsia="Yu Gothic" w:hAnsi="Yu Gothic"/>
          <w:sz w:val="20"/>
          <w:szCs w:val="20"/>
        </w:rPr>
        <w:t xml:space="preserve">まず疑うのは製品？それとも観測装置（テスト）？</w:t>
      </w:r>
    </w:p>
    <w:p>
      <w:pPr>
        <w:spacing w:after="20" w:before="40"/>
        <w:ind w:left="300"/>
      </w:pPr>
      <w:r>
        <w:rPr>
          <w:rFonts w:ascii="Yu Gothic" w:cs="Yu Gothic" w:eastAsia="Yu Gothic" w:hAnsi="Yu Gothic"/>
          <w:b/>
          <w:bCs/>
          <w:color w:val="5E7B82"/>
          <w:sz w:val="19"/>
          <w:szCs w:val="19"/>
        </w:rPr>
        <w:t xml:space="preserve">あなたの答え：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CCCCCC" w:sz="4" w:space="6"/>
        </w:pBdr>
        <w:spacing w:after="60"/>
      </w:pPr>
      <w:r>
        <w:rPr>
          <w:rFonts w:ascii="Yu Gothic" w:cs="Yu Gothic" w:eastAsia="Yu Gothic" w:hAnsi="Yu Gothic"/>
        </w:rPr>
        <w:t xml:space="preserve"> </w:t>
      </w:r>
    </w:p>
    <w:p>
      <w:pPr>
        <w:pStyle w:val="Heading1"/>
        <w:pageBreakBefore/>
      </w:pPr>
      <w:r>
        <w:t xml:space="preserve">実践サポートの心得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詰まったら：</w:t>
      </w:r>
      <w:r>
        <w:rPr>
          <w:rFonts w:ascii="Yu Gothic" w:cs="Yu Gothic" w:eastAsia="Yu Gothic" w:hAnsi="Yu Gothic"/>
          <w:sz w:val="20"/>
          <w:szCs w:val="20"/>
        </w:rPr>
        <w:t xml:space="preserve">エラーの“一行目”だけ読む。何が・どこで・なぜ、を1文で書く。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ヒントの使い方：</w:t>
      </w:r>
      <w:r>
        <w:rPr>
          <w:rFonts w:ascii="Yu Gothic" w:cs="Yu Gothic" w:eastAsia="Yu Gothic" w:hAnsi="Yu Gothic"/>
          <w:sz w:val="20"/>
          <w:szCs w:val="20"/>
        </w:rPr>
        <w:t xml:space="preserve">答えを探す前に、ヒントを読んで“予想”を書いてから動かす。</w:t>
      </w:r>
    </w:p>
    <w:p>
      <w:pPr>
        <w:spacing w:after="80"/>
        <w:ind w:left="300"/>
      </w:pPr>
      <w:r>
        <w:rPr>
          <w:rFonts w:ascii="Yu Gothic" w:cs="Yu Gothic" w:eastAsia="Yu Gothic" w:hAnsi="Yu Gothic"/>
          <w:b/>
          <w:bCs/>
          <w:color w:val="028090"/>
          <w:sz w:val="20"/>
          <w:szCs w:val="20"/>
        </w:rPr>
        <w:t xml:space="preserve">完璧じゃなくていい：</w:t>
      </w:r>
      <w:r>
        <w:rPr>
          <w:rFonts w:ascii="Yu Gothic" w:cs="Yu Gothic" w:eastAsia="Yu Gothic" w:hAnsi="Yu Gothic"/>
          <w:sz w:val="20"/>
          <w:szCs w:val="20"/>
        </w:rPr>
        <w:t xml:space="preserve">まず動かす→壊す→直す。小さく前へ。</w:t>
      </w:r>
    </w:p>
    <w:p>
      <w:pPr>
        <w:spacing w:before="160"/>
      </w:pPr>
      <w:r>
        <w:rPr>
          <w:rFonts w:ascii="Yu Gothic" w:cs="Yu Gothic" w:eastAsia="Yu Gothic" w:hAnsi="Yu Gothic"/>
          <w:color w:val="5E7B82"/>
          <w:sz w:val="18"/>
          <w:szCs w:val="18"/>
        </w:rPr>
        <w:t xml:space="preserve">※ 受講生・関係者の実名や社名は記載しません（役割名のみ）。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5E7B82"/>
        <w:sz w:val="16"/>
        <w:szCs w:val="16"/>
      </w:rPr>
      <w:t xml:space="preserve">レベル別ワークシート（受講生用）｜Yukiko　-　</w:t>
    </w:r>
    <w:r>
      <w:rPr>
        <w:rFonts w:ascii="Yu Gothic" w:cs="Yu Gothic" w:eastAsia="Yu Gothic" w:hAnsi="Yu Gothic"/>
        <w:color w:val="5E7B8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Yu Gothic" w:cs="Yu Gothic" w:eastAsia="Yu Gothic" w:hAnsi="Yu Gothic"/>
      <w:b/>
      <w:bCs/>
      <w:color w:val="153B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Yu Gothic" w:cs="Yu Gothic" w:eastAsia="Yu Gothic" w:hAnsi="Yu Gothic"/>
      <w:b/>
      <w:bCs/>
      <w:color w:val="028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2026-05-30T07:05:35.144Z</dcterms:created>
  <dcterms:modified xsi:type="dcterms:W3CDTF">2026-05-30T07:05:35.144Z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