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700"/>
        <w:jc w:val="center"/>
      </w:pPr>
      <w:r>
        <w:rPr>
          <w:b/>
          <w:bCs/>
          <w:color w:val="2c5a2c"/>
          <w:sz w:val="46"/>
          <w:szCs w:val="46"/>
        </w:rPr>
        <w:t xml:space="preserve">🌳 森の学校うさうさ PRO</w:t>
      </w:r>
    </w:p>
    <w:p>
      <w:pPr>
        <w:spacing w:after="60"/>
        <w:jc w:val="center"/>
      </w:pPr>
      <w:r>
        <w:rPr>
          <w:b/>
          <w:bCs/>
          <w:color w:val="1f2d1c"/>
          <w:sz w:val="36"/>
          <w:szCs w:val="36"/>
        </w:rPr>
        <w:t xml:space="preserve">アーキテクチャ仕様書</w:t>
      </w:r>
    </w:p>
    <w:p>
      <w:pPr>
        <w:spacing w:after="40"/>
        <w:jc w:val="center"/>
      </w:pPr>
      <w:r>
        <w:rPr>
          <w:i/>
          <w:iCs/>
          <w:color w:val="9a6f12"/>
          <w:sz w:val="24"/>
          <w:szCs w:val="24"/>
        </w:rPr>
        <w:t xml:space="preserve">System Architecture Specification</w:t>
      </w:r>
    </w:p>
    <w:p>
      <w:pPr>
        <w:spacing w:after="20" w:before="240"/>
        <w:jc w:val="center"/>
      </w:pPr>
      <w:r>
        <w:rPr>
          <w:color w:val="1f2d1c"/>
          <w:sz w:val="24"/>
          <w:szCs w:val="24"/>
        </w:rPr>
        <w:t xml:space="preserve">Version v2.5.1　/　Build 2026-06-14</w:t>
      </w:r>
    </w:p>
    <w:p>
      <w:pPr>
        <w:spacing w:after="18"/>
        <w:jc w:val="center"/>
      </w:pPr>
      <w:r>
        <w:rPr>
          <w:color w:val="1f2d1c"/>
          <w:sz w:val="22"/>
          <w:szCs w:val="22"/>
        </w:rPr>
        <w:t xml:space="preserve">うさうさ研修工房 ／ うさうさ先生🐰</w:t>
      </w:r>
    </w:p>
    <w:p>
      <w:pPr>
        <w:spacing w:after="18"/>
        <w:jc w:val="center"/>
      </w:pPr>
      <w:r>
        <w:rPr>
          <w:i/>
          <w:iCs/>
          <w:color w:val="3aa86a"/>
          <w:sz w:val="22"/>
          <w:szCs w:val="22"/>
        </w:rPr>
        <w:t xml:space="preserve">「面白きこともなき世を面白く」</w:t>
      </w:r>
    </w:p>
    <w:p>
      <w:r>
        <w:br w:type="page"/>
      </w:r>
    </w:p>
    <w:p>
      <w:pPr>
        <w:pStyle w:val="Heading1"/>
        <w:spacing w:after="150" w:before="280"/>
      </w:pPr>
      <w: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280"/>
      </w:pPr>
      <w:r>
        <w:t xml:space="preserve">1. 目的・範囲</w:t>
      </w:r>
    </w:p>
    <w:p>
      <w:pPr>
        <w:spacing w:after="120" w:before="0" w:line="300"/>
      </w:pPr>
      <w:r>
        <w:t xml:space="preserve">本書は『森の学校うさうさ PRO』のソフトウェア・アーキテクチャを定義する。システムの構造・レイヤ分割・データフロー・状態管理・永続化・外部連携・非機能特性・拡張方針を示し、保守と再構築の指針とする。実装の確定値（スキーマ・定数・関数仕様）は別冊『実装仕様書』に記載する。</w:t>
      </w:r>
    </w:p>
    <w:p>
      <w:pPr>
        <w:pStyle w:val="Heading1"/>
        <w:spacing w:after="150" w:before="280"/>
      </w:pPr>
      <w:r>
        <w:t xml:space="preserve">2. アーキテクチャ概要</w:t>
      </w:r>
    </w:p>
    <w:p>
      <w:pPr>
        <w:spacing w:after="120" w:before="0" w:line="300"/>
      </w:pPr>
      <w:r>
        <w:t xml:space="preserve">本ツールは「配布はファイル1個、ネット不要」を最優先制約とする、単一HTMLファイルのクライアントサイド・アプリケーションである。ビルド工程・サーバ・外部ライブラリを持たず、ブラウザだけで完結する。</w:t>
      </w:r>
    </w:p>
    <w:p>
      <w:pPr>
        <w:pStyle w:val="Heading2"/>
        <w:spacing w:after="110" w:before="210"/>
      </w:pPr>
      <w:r>
        <w:t xml:space="preserve">2.1 全体像（3レイヤー）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2c5a2c"/>
                <w:sz w:val="17"/>
                <w:szCs w:val="17"/>
              </w:rPr>
              <w:t xml:space="preserve">レイヤー</w:t>
            </w:r>
          </w:p>
        </w:tc>
        <w:tc>
          <w:tcPr>
            <w:tcW w:type="dxa" w:w="35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2c5a2c"/>
                <w:sz w:val="17"/>
                <w:szCs w:val="17"/>
              </w:rPr>
              <w:t xml:space="preserve">責務</w:t>
            </w:r>
          </w:p>
        </w:tc>
        <w:tc>
          <w:tcPr>
            <w:tcW w:type="dxa" w:w="4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2c5a2c"/>
                <w:sz w:val="17"/>
                <w:szCs w:val="17"/>
              </w:rPr>
              <w:t xml:space="preserve">主な構成要素</w:t>
            </w:r>
          </w:p>
        </w:tc>
      </w:tr>
      <w:tr>
        <w:tc>
          <w:tcPr>
            <w:tcW w:type="dxa" w:w="15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データ層</w:t>
            </w:r>
          </w:p>
        </w:tc>
        <w:tc>
          <w:tcPr>
            <w:tcW w:type="dxa" w:w="35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学習コンテンツと設定の保持（静的）</w:t>
            </w:r>
          </w:p>
        </w:tc>
        <w:tc>
          <w:tcPr>
            <w:tcW w:type="dxa" w:w="4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BANK/EXTRA、COURSES、SESSION_Q/STORY/INTENT/CP、TEST、各種定数</w:t>
            </w:r>
          </w:p>
        </w:tc>
      </w:tr>
      <w:tr>
        <w:tc>
          <w:tcPr>
            <w:tcW w:type="dxa" w:w="15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ロジック層</w:t>
            </w:r>
          </w:p>
        </w:tc>
        <w:tc>
          <w:tcPr>
            <w:tcW w:type="dxa" w:w="35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出題・採点・間隔反復・履歴・生成・永続化</w:t>
            </w:r>
          </w:p>
        </w:tc>
        <w:tc>
          <w:tcPr>
            <w:tcW w:type="dxa" w:w="4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pickToday、render/採点、scheduleReview、recordHistory、各md生成、localStorage入出力</w:t>
            </w:r>
          </w:p>
        </w:tc>
      </w:tr>
      <w:tr>
        <w:tc>
          <w:tcPr>
            <w:tcW w:type="dxa" w:w="15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プレゼン層</w:t>
            </w:r>
          </w:p>
        </w:tc>
        <w:tc>
          <w:tcPr>
            <w:tcW w:type="dxa" w:w="35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DOM描画・装飾・操作</w:t>
            </w:r>
          </w:p>
        </w:tc>
        <w:tc>
          <w:tcPr>
            <w:tcW w:type="dxa" w:w="4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タブ/パネル、ドック、モーダル、トースト、装飾SVG（葉・きらめき・黒うさぎ）</w:t>
            </w:r>
          </w:p>
        </w:tc>
      </w:tr>
    </w:tbl>
    <w:p>
      <w:pPr>
        <w:spacing w:after="120" w:before="0" w:line="300"/>
      </w:pPr>
      <w:r>
        <w:t xml:space="preserve">単一ファイル内は「</w:t>
      </w:r>
      <w:r>
        <w:rPr>
          <w:b/>
          <w:bCs/>
        </w:rPr>
        <w:t xml:space="preserve">先頭メタコメント → &lt;head&gt;内&lt;style&gt; → &lt;body&gt;マークアップ → 末尾&lt;script&gt;</w:t>
      </w:r>
      <w:r>
        <w:t xml:space="preserve">」の順。データ・ロジック・描画はすべて同一スコープのJSに同居する。</w:t>
      </w:r>
    </w:p>
    <w:p>
      <w:pPr>
        <w:pStyle w:val="Heading1"/>
        <w:spacing w:after="150" w:before="280"/>
      </w:pPr>
      <w:r>
        <w:t xml:space="preserve">3. 技術選定と根拠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2c5a2c"/>
                <w:sz w:val="17"/>
                <w:szCs w:val="17"/>
              </w:rPr>
              <w:t xml:space="preserve">選定</w:t>
            </w:r>
          </w:p>
        </w:tc>
        <w:tc>
          <w:tcPr>
            <w:tcW w:type="dxa" w:w="6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2c5a2c"/>
                <w:sz w:val="17"/>
                <w:szCs w:val="17"/>
              </w:rPr>
              <w:t xml:space="preserve">根拠</w:t>
            </w:r>
          </w:p>
        </w:tc>
      </w:tr>
      <w:tr>
        <w:tc>
          <w:tcPr>
            <w:tcW w:type="dxa" w:w="3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Vanilla JavaScript（フレームワーク無）</w:t>
            </w:r>
          </w:p>
        </w:tc>
        <w:tc>
          <w:tcPr>
            <w:tcW w:type="dxa" w:w="6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依存ゼロ＝単一ファイル・オフライン・長期保守を満たす。ビルド不要で誰でも開ける。</w:t>
            </w:r>
          </w:p>
        </w:tc>
      </w:tr>
      <w:tr>
        <w:tc>
          <w:tcPr>
            <w:tcW w:type="dxa" w:w="3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ビルドレス（No build）</w:t>
            </w:r>
          </w:p>
        </w:tc>
        <w:tc>
          <w:tcPr>
            <w:tcW w:type="dxa" w:w="6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トランスパイル/バンドル工程を排し、配布物＝ソースとする。改修の心理的障壁を下げる。</w:t>
            </w:r>
          </w:p>
        </w:tc>
      </w:tr>
      <w:tr>
        <w:tc>
          <w:tcPr>
            <w:tcW w:type="dxa" w:w="3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インラインCSS（システムフォント）</w:t>
            </w:r>
          </w:p>
        </w:tc>
        <w:tc>
          <w:tcPr>
            <w:tcW w:type="dxa" w:w="6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Webフォント取得を避けオフライン表示を保証。日本語丸ゴシック優先で親しみやすさを担保。</w:t>
            </w:r>
          </w:p>
        </w:tc>
      </w:tr>
      <w:tr>
        <w:tc>
          <w:tcPr>
            <w:tcW w:type="dxa" w:w="3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localStorage</w:t>
            </w:r>
          </w:p>
        </w:tc>
        <w:tc>
          <w:tcPr>
            <w:tcW w:type="dxa" w:w="6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サーバを持たずに学習者ごとの状態を永続化。プライバシー（ローカル保存）を実現。</w:t>
            </w:r>
          </w:p>
        </w:tc>
      </w:tr>
      <w:tr>
        <w:tc>
          <w:tcPr>
            <w:tcW w:type="dxa" w:w="3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インラインSVG装飾</w:t>
            </w:r>
          </w:p>
        </w:tc>
        <w:tc>
          <w:tcPr>
            <w:tcW w:type="dxa" w:w="6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画像ファイル添付なしで世界観（森・黒うさぎ）を表現し単一ファイルを維持。</w:t>
            </w:r>
          </w:p>
        </w:tc>
      </w:tr>
      <w:tr>
        <w:tc>
          <w:tcPr>
            <w:tcW w:type="dxa" w:w="3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AIはブリッジ経由のfetch</w:t>
            </w:r>
          </w:p>
        </w:tc>
        <w:tc>
          <w:tcPr>
            <w:tcW w:type="dxa" w:w="6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鍵を埋め込まず、対応環境でのみAI応答。非対応/オフラインは内蔵にフォールバック。</w:t>
            </w:r>
          </w:p>
        </w:tc>
      </w:tr>
    </w:tbl>
    <w:p>
      <w:pPr>
        <w:pStyle w:val="Heading1"/>
        <w:spacing w:after="150" w:before="280"/>
      </w:pPr>
      <w:r>
        <w:t xml:space="preserve">4. コンポーネント構成</w:t>
      </w:r>
    </w:p>
    <w:p>
      <w:pPr>
        <w:spacing w:after="120" w:before="0" w:line="300"/>
      </w:pPr>
      <w:r>
        <w:t xml:space="preserve">画面はヘッダ／タブバー（11）／タブパネル群／ツールドック／モーダル／装飾レイヤーで構成する。</w:t>
      </w:r>
    </w:p>
    <w:p>
      <w:pPr>
        <w:pBdr>
          <w:left w:val="single" w:color="7cc242" w:sz="18" w:space="8"/>
        </w:pBdr>
        <w:shd w:fill="F1F6E8" w:val="clear"/>
        <w:spacing w:after="120" w:before="40" w:line="260"/>
      </w:pPr>
      <w:r>
        <w:rPr>
          <w:rFonts w:ascii="Consolas" w:cs="Consolas" w:eastAsia="Consolas" w:hAnsi="Consolas"/>
          <w:color w:val="34521f"/>
          <w:sz w:val="17"/>
          <w:szCs w:val="17"/>
        </w:rPr>
        <w:t xml:space="preserve">┌───────────────────────────────────────────────┐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│ Header（黒うさぎロゴ・タグライン・日付・応援メッセージ）        │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├───────────────────────────────────────────────┤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│ TabBar  daily dash py pyint data dataint ml mlpro test ai karte │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├───────────────────────────────────────────────┤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│ TabPanel（選択タブのみ表示／dash・karteは表示時に再描画）       │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│   毎日10問 | 進捗 | 6講座 | 中堅テスト | AI講師 | カルテ・講師   │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├───────────────────────────────────────────────┤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│ Dock 📖使い方 / 💾保存・学習者切替 / 🪵ログ        Toast/Modal   │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└───────────────────────────────────────────────┘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背景レイヤー：葉っぱ柄SVG・きらめき・黒うさぎ（fixed, reduced-motion対応）</w:t>
      </w:r>
    </w:p>
    <w:p>
      <w:pPr>
        <w:pStyle w:val="Heading2"/>
        <w:spacing w:after="110" w:before="210"/>
      </w:pPr>
      <w:r>
        <w:t xml:space="preserve">4.1 主なコンポーネント責務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2c5a2c"/>
                <w:sz w:val="17"/>
                <w:szCs w:val="17"/>
              </w:rPr>
              <w:t xml:space="preserve">コンポーネント</w:t>
            </w:r>
          </w:p>
        </w:tc>
        <w:tc>
          <w:tcPr>
            <w:tcW w:type="dxa" w:w="7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2c5a2c"/>
                <w:sz w:val="17"/>
                <w:szCs w:val="17"/>
              </w:rPr>
              <w:t xml:space="preserve">責務</w:t>
            </w:r>
          </w:p>
        </w:tc>
      </w:tr>
      <w:t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TabController</w:t>
            </w:r>
          </w:p>
        </w:tc>
        <w:tc>
          <w:tcPr>
            <w:tcW w:type="dxa" w:w="7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selectTab(which)でhidden属性を切替。dash/karte表示時は再描画をトリガ。</w:t>
            </w:r>
          </w:p>
        </w:tc>
      </w:tr>
      <w:t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DailyBoard</w:t>
            </w:r>
          </w:p>
        </w:tc>
        <w:tc>
          <w:tcPr>
            <w:tcW w:type="dxa" w:w="7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pickToday→qCardで10問描画、採点・スタンプ・スコア表示。</w:t>
            </w:r>
          </w:p>
        </w:tc>
      </w:tr>
      <w:t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ReviewEngine</w:t>
            </w:r>
          </w:p>
        </w:tc>
        <w:tc>
          <w:tcPr>
            <w:tcW w:type="dxa" w:w="7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△採点を翌日以降へスケジュールし、出題に復習を注入。</w:t>
            </w:r>
          </w:p>
        </w:tc>
      </w:tr>
      <w:t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Dashboard</w:t>
            </w:r>
          </w:p>
        </w:tc>
        <w:tc>
          <w:tcPr>
            <w:tcW w:type="dxa" w:w="7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履歴と進捗を集計し可視化。</w:t>
            </w:r>
          </w:p>
        </w:tc>
      </w:tr>
      <w:t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CourseView</w:t>
            </w:r>
          </w:p>
        </w:tc>
        <w:tc>
          <w:tcPr>
            <w:tcW w:type="dxa" w:w="7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6講座の各回と練習問題、ガイド進行を描画。</w:t>
            </w:r>
          </w:p>
        </w:tc>
      </w:tr>
      <w:t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SlideExporter</w:t>
            </w:r>
          </w:p>
        </w:tc>
        <w:tc>
          <w:tcPr>
            <w:tcW w:type="dxa" w:w="7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Marp Markdown（講師ノート付き）を生成・DL。</w:t>
            </w:r>
          </w:p>
        </w:tc>
      </w:tr>
      <w:t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TestRunner</w:t>
            </w:r>
          </w:p>
        </w:tc>
        <w:tc>
          <w:tcPr>
            <w:tcW w:type="dxa" w:w="7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時間制限テストの進行・採点・結果。</w:t>
            </w:r>
          </w:p>
        </w:tc>
      </w:tr>
      <w:t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AITutor</w:t>
            </w:r>
          </w:p>
        </w:tc>
        <w:tc>
          <w:tcPr>
            <w:tcW w:type="dxa" w:w="7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質問送信／オフライン時の内蔵フォールバック。</w:t>
            </w:r>
          </w:p>
        </w:tc>
      </w:tr>
      <w:t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KarteTools</w:t>
            </w:r>
          </w:p>
        </w:tc>
        <w:tc>
          <w:tcPr>
            <w:tcW w:type="dxa" w:w="7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受講生カルテ・質問ログ・レポート・リンク点検・自己診断。</w:t>
            </w:r>
          </w:p>
        </w:tc>
      </w:tr>
      <w:t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Persistence</w:t>
            </w:r>
          </w:p>
        </w:tc>
        <w:tc>
          <w:tcPr>
            <w:tcW w:type="dxa" w:w="7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localStorageの読み書き（プロファイル名前空間）。</w:t>
            </w:r>
          </w:p>
        </w:tc>
      </w:tr>
      <w:t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Decor</w:t>
            </w:r>
          </w:p>
        </w:tc>
        <w:tc>
          <w:tcPr>
            <w:tcW w:type="dxa" w:w="7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葉・きらめき・黒うさぎの演出（アクセシビリティ配慮）。</w:t>
            </w:r>
          </w:p>
        </w:tc>
      </w:tr>
    </w:tbl>
    <w:p>
      <w:pPr>
        <w:pStyle w:val="Heading1"/>
        <w:spacing w:after="150" w:before="280"/>
      </w:pPr>
      <w:r>
        <w:t xml:space="preserve">5. データフロー</w:t>
      </w:r>
    </w:p>
    <w:p>
      <w:pPr>
        <w:pStyle w:val="Heading2"/>
        <w:spacing w:after="110" w:before="210"/>
      </w:pPr>
      <w:r>
        <w:t xml:space="preserve">5.1 起動シーケンス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プロファイル読込→一覧確定→UI反映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復習キュー・学習履歴を読込→当日分を履歴に記録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当日の10問を生成（復習を注入）→描画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6講座・カルテ・ダッシュボードを描画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daily タブを選択→ログ初期化→自己診断（結果はログへ）</w:t>
      </w:r>
    </w:p>
    <w:p>
      <w:pPr>
        <w:pStyle w:val="Heading2"/>
        <w:spacing w:after="110" w:before="210"/>
      </w:pPr>
      <w:r>
        <w:t xml:space="preserve">5.2 出題→採点→定着のフロー</w:t>
      </w:r>
    </w:p>
    <w:p>
      <w:pPr>
        <w:pBdr>
          <w:left w:val="single" w:color="7cc242" w:sz="18" w:space="8"/>
        </w:pBdr>
        <w:shd w:fill="F1F6E8" w:val="clear"/>
        <w:spacing w:after="120" w:before="40" w:line="260"/>
      </w:pPr>
      <w:r>
        <w:rPr>
          <w:rFonts w:ascii="Consolas" w:cs="Consolas" w:eastAsia="Consolas" w:hAnsi="Consolas"/>
          <w:color w:val="34521f"/>
          <w:sz w:val="17"/>
          <w:szCs w:val="17"/>
        </w:rPr>
        <w:t xml:space="preserve">[日付/シード] → pickToday() ──→ render() → 10問カード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       ▲                                   │ 採点(◎○△)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       │ 復習注入(due≤今日,最大4)            ▼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  reviewQ ◄── scheduleReview() ◄── 採点ハンドラ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       │                                   │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       ▼                                   ▼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 dueReviewTitles()                  recordHistory() → history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                                           │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                                           ▼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                                  renderDash()（進捗可視化）</w:t>
      </w:r>
    </w:p>
    <w:p>
      <w:pPr>
        <w:spacing w:after="120" w:before="0" w:line="300"/>
      </w:pPr>
      <w:r>
        <w:rPr>
          <w:b/>
          <w:bCs/>
        </w:rPr>
        <w:t xml:space="preserve">間隔反復の遷移：</w:t>
      </w:r>
      <w:r>
        <w:t xml:space="preserve">△=翌日 / ○=1→3→7日に延長・7の次は卒業 / ◎=卒業 / 採点取消=除外。</w:t>
      </w:r>
    </w:p>
    <w:p>
      <w:pPr>
        <w:pStyle w:val="Heading2"/>
        <w:spacing w:after="110" w:before="210"/>
      </w:pPr>
      <w:r>
        <w:t xml:space="preserve">5.3 AI講師フロー</w:t>
      </w:r>
    </w:p>
    <w:p>
      <w:pPr>
        <w:spacing w:after="120" w:before="0" w:line="300"/>
      </w:pPr>
      <w:r>
        <w:t xml:space="preserve">質問→/v1/messagesへfetch（model: claude-sonnet-4-6）。成功時はAI応答を表示、失敗/オフライン時は内蔵FAQ(aiFallback)へ切替。いずれも質問は質問ログに記録。</w:t>
      </w:r>
    </w:p>
    <w:p>
      <w:pPr>
        <w:pStyle w:val="Heading2"/>
        <w:spacing w:after="110" w:before="210"/>
      </w:pPr>
      <w:r>
        <w:t xml:space="preserve">5.4 スライド生成フロー</w:t>
      </w:r>
    </w:p>
    <w:p>
      <w:pPr>
        <w:spacing w:after="120" w:before="0" w:line="300"/>
      </w:pPr>
      <w:r>
        <w:t xml:space="preserve">session/問題データ → slideBody()がMarpスライド断片を生成 → mdSlides/mdCourseSlidesがフロントマターを1回だけ付与して連結 → dl()でMarkdown保存。各スライドに講師ノート（HTMLコメント）を埋め込む。</w:t>
      </w:r>
    </w:p>
    <w:p>
      <w:pPr>
        <w:pStyle w:val="Heading1"/>
        <w:spacing w:after="150" w:before="280"/>
      </w:pPr>
      <w:r>
        <w:t xml:space="preserve">6. 状態管理アーキテクチャ</w:t>
      </w:r>
    </w:p>
    <w:p>
      <w:pPr>
        <w:spacing w:after="120" w:before="0" w:line="300"/>
      </w:pPr>
      <w:r>
        <w:t xml:space="preserve">状態はモジュールスコープのグローバル変数で保持し、変更時に該当ビューを再描画する単方向更新。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2c5a2c"/>
                <w:sz w:val="17"/>
                <w:szCs w:val="17"/>
              </w:rPr>
              <w:t xml:space="preserve">状態</w:t>
            </w:r>
          </w:p>
        </w:tc>
        <w:tc>
          <w:tcPr>
            <w:tcW w:type="dxa" w:w="7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2c5a2c"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current</w:t>
            </w:r>
          </w:p>
        </w:tc>
        <w:tc>
          <w:tcPr>
            <w:tcW w:type="dxa" w:w="7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本日表示中の10問配列</w:t>
            </w:r>
          </w:p>
        </w:tc>
      </w:tr>
      <w:t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solved / grades</w:t>
            </w:r>
          </w:p>
        </w:tc>
        <w:tc>
          <w:tcPr>
            <w:tcW w:type="dxa" w:w="7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解答済みタイトル集合 / 採点 {title:◎○△}</w:t>
            </w:r>
          </w:p>
        </w:tc>
      </w:tr>
      <w:t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courseDone</w:t>
            </w:r>
          </w:p>
        </w:tc>
        <w:tc>
          <w:tcPr>
            <w:tcW w:type="dxa" w:w="7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講座ごとの完了回番号集合</w:t>
            </w:r>
          </w:p>
        </w:tc>
      </w:tr>
      <w:t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reviewQ / history</w:t>
            </w:r>
          </w:p>
        </w:tc>
        <w:tc>
          <w:tcPr>
            <w:tcW w:type="dxa" w:w="7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復習キュー / 学習履歴</w:t>
            </w:r>
          </w:p>
        </w:tc>
      </w:tr>
      <w:t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todayReviewSet</w:t>
            </w:r>
          </w:p>
        </w:tc>
        <w:tc>
          <w:tcPr>
            <w:tcW w:type="dxa" w:w="7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本日復習として注入されたタイトル集合（バッジ表示用）</w:t>
            </w:r>
          </w:p>
        </w:tc>
      </w:tr>
      <w:t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currentProfile / teacherMode</w:t>
            </w:r>
          </w:p>
        </w:tc>
        <w:tc>
          <w:tcPr>
            <w:tcW w:type="dxa" w:w="7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学習者名 / 講師モード</w:t>
            </w:r>
          </w:p>
        </w:tc>
      </w:tr>
      <w:t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filter / shuffleOffset / odaiMode</w:t>
            </w:r>
          </w:p>
        </w:tc>
        <w:tc>
          <w:tcPr>
            <w:tcW w:type="dxa" w:w="7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出題フィルタ / 別の10問オフセット / お題モード</w:t>
            </w:r>
          </w:p>
        </w:tc>
      </w:tr>
    </w:tbl>
    <w:p>
      <w:pPr>
        <w:pStyle w:val="Heading1"/>
        <w:spacing w:after="150" w:before="280"/>
      </w:pPr>
      <w:r>
        <w:t xml:space="preserve">7. 永続化アーキテクチャ</w:t>
      </w:r>
    </w:p>
    <w:p>
      <w:pPr>
        <w:spacing w:after="120" w:before="0" w:line="300"/>
      </w:pPr>
      <w:r>
        <w:t xml:space="preserve">プロファイル名前空間：接頭辞 pfx()（既定=空、名前付き="_"+名前）を全キーに付与し、学習者ごとに状態を分離する。既定プロファイルは旧データと後方互換。</w:t>
      </w:r>
    </w:p>
    <w:p>
      <w:pPr>
        <w:spacing w:after="120" w:before="0" w:line="300"/>
      </w:pPr>
      <w:r>
        <w:t xml:space="preserve">各キーはtry/catchで保護。localStorage不可環境では自動的にメモリ動作へ縮退（機能継続）。バックアップはcollectBackup/applyBackupでJSON入出力。</w:t>
      </w:r>
    </w:p>
    <w:p>
      <w:pPr>
        <w:pStyle w:val="Heading1"/>
        <w:spacing w:after="150" w:before="280"/>
      </w:pPr>
      <w:r>
        <w:t xml:space="preserve">8. 外部連携アーキテクチャ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唯一の外部通信はAI講師の /v1/messages。APIキーはコードに埋め込まず、対応環境のブリッジに委譲。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ネットワーク失敗・非対応・オフラインは内蔵FAQへフォールバックし、機能停止を防ぐ。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公式ドキュメント/参考記事はリンク（target=_blank）であり、ツール内からの自動取得は行わない。</w:t>
      </w:r>
    </w:p>
    <w:p>
      <w:pPr>
        <w:pStyle w:val="Heading1"/>
        <w:spacing w:after="150" w:before="280"/>
      </w:pPr>
      <w:r>
        <w:t xml:space="preserve">9. セキュリティ・プライバシー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個人の学習データはブラウザのlocalStorageにのみ保存し、サーバへ送信しない。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AI質問時のみ入力文が外部APIへ送られる（その旨をUIで明示）。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外部リンクは rel="noopener" を付与。装飾・描画はDOM生成のみで、評価系(eval)を実行時入力に用いない。</w:t>
      </w:r>
    </w:p>
    <w:p>
      <w:pPr>
        <w:pStyle w:val="Heading1"/>
        <w:spacing w:after="150" w:before="280"/>
      </w:pPr>
      <w:r>
        <w:t xml:space="preserve">10. 非機能アーキテクチャ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2c5a2c"/>
                <w:sz w:val="17"/>
                <w:szCs w:val="17"/>
              </w:rPr>
              <w:t xml:space="preserve">特性</w:t>
            </w:r>
          </w:p>
        </w:tc>
        <w:tc>
          <w:tcPr>
            <w:tcW w:type="dxa" w:w="7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2c5a2c"/>
                <w:sz w:val="17"/>
                <w:szCs w:val="17"/>
              </w:rPr>
              <w:t xml:space="preserve">実現方法</w:t>
            </w:r>
          </w:p>
        </w:tc>
      </w:tr>
      <w:t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オフライン性</w:t>
            </w:r>
          </w:p>
        </w:tc>
        <w:tc>
          <w:tcPr>
            <w:tcW w:type="dxa" w:w="7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依存ゼロ・自己完結。AIのみ任意でオンライン。</w:t>
            </w:r>
          </w:p>
        </w:tc>
      </w:tr>
      <w:t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堅牢性</w:t>
            </w:r>
          </w:p>
        </w:tc>
        <w:tc>
          <w:tcPr>
            <w:tcW w:type="dxa" w:w="7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localStorage・scrollIntoView等を存在チェックで防御。例外で起動停止しない。</w:t>
            </w:r>
          </w:p>
        </w:tc>
      </w:tr>
      <w:t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アクセシビリティ</w:t>
            </w:r>
          </w:p>
        </w:tc>
        <w:tc>
          <w:tcPr>
            <w:tcW w:type="dxa" w:w="7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prefers-reduced-motionで装飾停止。:focus-visible・aria属性。</w:t>
            </w:r>
          </w:p>
        </w:tc>
      </w:tr>
      <w:t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再現性</w:t>
            </w:r>
          </w:p>
        </w:tc>
        <w:tc>
          <w:tcPr>
            <w:tcW w:type="dxa" w:w="7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日付シード＋決定的乱数で同日同一出題。</w:t>
            </w:r>
          </w:p>
        </w:tc>
      </w:tr>
      <w:t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可搬性</w:t>
            </w:r>
          </w:p>
        </w:tc>
        <w:tc>
          <w:tcPr>
            <w:tcW w:type="dxa" w:w="7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システムフォント・相対的単位で多環境に対応。</w:t>
            </w:r>
          </w:p>
        </w:tc>
      </w:tr>
    </w:tbl>
    <w:p>
      <w:pPr>
        <w:pStyle w:val="Heading1"/>
        <w:spacing w:after="150" w:before="280"/>
      </w:pPr>
      <w:r>
        <w:t xml:space="preserve">11. 拡張性・保守</w:t>
      </w:r>
    </w:p>
    <w:p>
      <w:pPr>
        <w:pStyle w:val="Heading3"/>
        <w:spacing w:after="80" w:before="150"/>
      </w:pPr>
      <w:r>
        <w:t xml:space="preserve">11.1 タブを追加する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TABS配列に id を追加（順序＝表示順）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ナビに data-tab="id" のボタン、本体に id="tab-id" のパネルを追加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必要なら selectTab 内で表示時の再描画フックを追加</w:t>
      </w:r>
    </w:p>
    <w:p>
      <w:pPr>
        <w:pStyle w:val="Heading3"/>
        <w:spacing w:after="80" w:before="150"/>
      </w:pPr>
      <w:r>
        <w:t xml:space="preserve">11.2 学習データを追加する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毎日問題：BANKに1件＋EXTRA[title]（ans/cp）を追加。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講座：該当COURSE配列に session を追加し total を更新、SESSION_Q/STORY/INTENT/CPに "id:n" を追加。</w:t>
      </w:r>
    </w:p>
    <w:p>
      <w:pPr>
        <w:pStyle w:val="Heading3"/>
        <w:spacing w:after="80" w:before="150"/>
      </w:pPr>
      <w:r>
        <w:t xml:space="preserve">11.3 版管理</w:t>
      </w:r>
    </w:p>
    <w:p>
      <w:pPr>
        <w:spacing w:after="120" w:before="0" w:line="300"/>
      </w:pPr>
      <w:r>
        <w:t xml:space="preserve">変更後は商用QAに合格させ、版を上げて6か所を刻印し、PRO命名で出力（詳細は実装仕様書）。</w:t>
      </w:r>
    </w:p>
    <w:p>
      <w:pPr>
        <w:pStyle w:val="Heading1"/>
        <w:spacing w:after="150" w:before="280"/>
      </w:pPr>
      <w:r>
        <w:t xml:space="preserve">12. 品質保証アーキテクチャ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静的：&lt;script&gt;抽出→構文チェック、タブ/パネル/TABS一致(11)、重複ID無、要素均衡、データ件数、URL https。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実機：jsdomでページを起動（fetch/matchMediaをスタブ）し、起動例外なし・主要操作・間隔反復・ダッシュボード・各生成・自己診断を検証（計21項目）。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全PASSで版を刻みPRO出力。修正が入れば再テスト。</w:t>
      </w:r>
    </w:p>
    <w:p>
      <w:pPr>
        <w:pBdr>
          <w:bottom w:val="single" w:color="7cc242" w:sz="6" w:space="4"/>
        </w:pBdr>
        <w:spacing w:after="40" w:before="120"/>
      </w:pPr>
      <w:r>
        <w:t xml:space="preserve"/>
      </w:r>
    </w:p>
    <w:p>
      <w:pPr>
        <w:spacing w:after="120" w:before="0" w:line="300"/>
      </w:pPr>
      <w:r>
        <w:rPr>
          <w:i/>
          <w:iCs/>
          <w:color w:val="3aa86a"/>
          <w:sz w:val="18"/>
          <w:szCs w:val="18"/>
        </w:rPr>
        <w:t xml:space="preserve">森の学校うさうさ PRO v2.5.1 ／ アーキテクチャ仕様書 ／ うさうさ研修工房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899"/>
        <w:sz w:val="15"/>
        <w:szCs w:val="15"/>
      </w:rPr>
      <w:t xml:space="preserve">— </w:t>
    </w:r>
    <w:r>
      <w:rPr>
        <w:color w:val="9aa89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9aa899"/>
        <w:sz w:val="15"/>
        <w:szCs w:val="15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aa899"/>
        <w:sz w:val="15"/>
        <w:szCs w:val="15"/>
      </w:rPr>
      <w:t xml:space="preserve">森の学校うさうさ PRO v2.5.1　アーキテクチャ仕様書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10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80"/>
      <w:outlineLvl w:val="0"/>
    </w:pPr>
    <w:rPr>
      <w:rFonts w:ascii="Arial" w:cs="Arial" w:eastAsia="Arial" w:hAnsi="Arial"/>
      <w:b/>
      <w:bCs/>
      <w:color w:val="2c5a2c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7a4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70" w:before="140"/>
      <w:outlineLvl w:val="2"/>
    </w:pPr>
    <w:rPr>
      <w:rFonts w:ascii="Arial" w:cs="Arial" w:eastAsia="Arial" w:hAnsi="Arial"/>
      <w:b/>
      <w:bCs/>
      <w:color w:val="1f2d1c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2026-06-14T07:16:13.280Z</dcterms:created>
  <dcterms:modified xsi:type="dcterms:W3CDTF">2026-06-14T07:16:13.291Z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