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D9722A"/>
          <w:spacing w:val="60"/>
          <w:sz w:val="26"/>
          <w:szCs w:val="26"/>
        </w:rPr>
        <w:t xml:space="preserve">うさうさ研修工房</w:t>
      </w:r>
    </w:p>
    <w:p>
      <w:pPr>
        <w:spacing w:before="60"/>
        <w:jc w:val="center"/>
      </w:pPr>
      <w:r>
        <w:rPr>
          <w:color w:val="5A6478"/>
          <w:spacing w:val="80"/>
          <w:sz w:val="16"/>
          <w:szCs w:val="16"/>
        </w:rPr>
        <w:t xml:space="preserve">IMPLEMENTATION ARCHITECTURE</w:t>
      </w:r>
    </w:p>
    <w:p>
      <w:pPr>
        <w:spacing w:before="520"/>
        <w:jc w:val="center"/>
      </w:pPr>
      <w:r>
        <w:rPr>
          <w:b/>
          <w:bCs/>
          <w:color w:val="2C3E66"/>
          <w:sz w:val="50"/>
          <w:szCs w:val="50"/>
        </w:rPr>
        <w:t xml:space="preserve">報告書＆手順書ファクトリー PRO</w:t>
      </w:r>
    </w:p>
    <w:p>
      <w:pPr>
        <w:spacing w:before="120"/>
        <w:jc w:val="center"/>
      </w:pPr>
      <w:r>
        <w:rPr>
          <w:color w:val="1C2A47"/>
          <w:sz w:val="30"/>
          <w:szCs w:val="30"/>
        </w:rPr>
        <w:t xml:space="preserve">実装アーキテクチャ解説</w:t>
      </w:r>
    </w:p>
    <w:p>
      <w:pPr>
        <w:spacing w:before="80"/>
        <w:jc w:val="center"/>
      </w:pPr>
      <w:r>
        <w:rPr>
          <w:b/>
          <w:bCs/>
          <w:color w:val="D9722A"/>
          <w:sz w:val="20"/>
          <w:szCs w:val="20"/>
        </w:rPr>
        <w:t xml:space="preserve">新人エンジニア向け ＋ 中堅エンジニア向け（2トラック構成）</w:t>
      </w:r>
    </w:p>
    <w:p>
      <w:pPr>
        <w:spacing w:before="700"/>
        <w:jc w:val="center"/>
      </w:pPr>
      <w:r>
        <w:rPr>
          <w:color w:val="5A6478"/>
          <w:sz w:val="18"/>
          <w:szCs w:val="18"/>
        </w:rPr>
        <w:t xml:space="preserve">対象ソース： usausa_lesson_factory_PRO.html（単一ファイル・1,402行）</w:t>
      </w:r>
    </w:p>
    <w:p>
      <w:pPr>
        <w:spacing w:before="40"/>
        <w:jc w:val="center"/>
      </w:pPr>
      <w:r>
        <w:rPr>
          <w:color w:val="5A6478"/>
          <w:sz w:val="18"/>
          <w:szCs w:val="18"/>
        </w:rPr>
        <w:t xml:space="preserve">ソース内フッター表記： 今日のレッスン PRO v2.2</w:t>
      </w:r>
    </w:p>
    <w:p>
      <w:pPr>
        <w:spacing w:before="60"/>
        <w:jc w:val="center"/>
      </w:pPr>
      <w:r>
        <w:rPr>
          <w:i/>
          <w:iCs/>
          <w:color w:val="2C3E66"/>
          <w:sz w:val="18"/>
          <w:szCs w:val="18"/>
        </w:rPr>
        <w:t xml:space="preserve">方針： コードで確認できることだけを書く（推測・未確認は明示）</w:t>
      </w:r>
    </w:p>
    <w:p>
      <w:pPr>
        <w:spacing w:before="900"/>
        <w:jc w:val="center"/>
      </w:pPr>
      <w:r>
        <w:rPr>
          <w:color w:val="1C2A47"/>
          <w:sz w:val="20"/>
          <w:szCs w:val="20"/>
        </w:rPr>
        <w:t xml:space="preserve">作成者：石黒　／　第1.0版　／　2026-06-11</w:t>
      </w:r>
    </w:p>
    <w:p>
      <w:pPr>
        <w:pStyle w:val="Heading1"/>
        <w:pageBreakBefore/>
      </w:pPr>
      <w:r>
        <w:t xml:space="preserve">目次</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第0章　本書の前提と「正確性」の方針</w:t>
      </w:r>
    </w:p>
    <w:p>
      <w:pPr>
        <w:spacing w:after="140" w:line="300"/>
      </w:pPr>
      <w:r>
        <w:rPr>
          <w:b/>
          <w:bCs/>
          <w:color w:val="2C3E66"/>
        </w:rPr>
        <w:t xml:space="preserve">結論：本書は、ソース1,402行を実際に読んで確認できた事実だけを記述する。確認できないことは「ツール側の記載」または「本書では未確認」と明示して区別する。</w:t>
      </w:r>
    </w:p>
    <w:p>
      <w:pPr>
        <w:spacing w:after="120" w:line="300"/>
      </w:pPr>
      <w:r>
        <w:t xml:space="preserve">「実装アーキテクチャ解説」は、読み手が安心して実装の根拠にできることが価値である。そのため本書は、印象や一般論で断定せず、コードの該当箇所にひもづけて書く。</w:t>
      </w:r>
    </w:p>
    <w:p>
      <w:pPr>
        <w:pStyle w:val="Heading2"/>
      </w:pPr>
      <w:r>
        <w:t xml:space="preserve">0.1　根拠と確認方法</w:t>
      </w:r>
    </w:p>
    <w:p>
      <w:pPr>
        <w:pStyle w:val="ListParagraph"/>
        <w:numPr>
          <w:ilvl w:val="0"/>
          <w:numId w:val="2"/>
        </w:numPr>
        <w:spacing w:after="60" w:line="290"/>
      </w:pPr>
      <w:r>
        <w:t xml:space="preserve">対象は単一ファイル </w:t>
      </w:r>
      <w:r>
        <w:rPr>
          <w:rFonts w:ascii="Consolas" w:cs="Consolas" w:eastAsia="Consolas" w:hAnsi="Consolas"/>
          <w:color w:val="23314F"/>
          <w:sz w:val="19"/>
          <w:szCs w:val="19"/>
        </w:rPr>
        <w:t xml:space="preserve">usausa_lesson_factory_PRO.html</w:t>
      </w:r>
      <w:r>
        <w:t xml:space="preserve">（</w:t>
      </w:r>
      <w:r>
        <w:rPr>
          <w:rFonts w:ascii="Consolas" w:cs="Consolas" w:eastAsia="Consolas" w:hAnsi="Consolas"/>
          <w:color w:val="23314F"/>
          <w:sz w:val="19"/>
          <w:szCs w:val="19"/>
        </w:rPr>
        <w:t xml:space="preserve">wc -l</w:t>
      </w:r>
      <w:r>
        <w:t xml:space="preserve"> で1,402行）。HTML・CSS・JavaScriptを同梱した1枚。</w:t>
      </w:r>
    </w:p>
    <w:p>
      <w:pPr>
        <w:pStyle w:val="ListParagraph"/>
        <w:numPr>
          <w:ilvl w:val="0"/>
          <w:numId w:val="2"/>
        </w:numPr>
        <w:spacing w:after="60" w:line="290"/>
      </w:pPr>
      <w:r>
        <w:t xml:space="preserve">記述は、関数定義・データ定義・イベント結線・export処理を行単位で読み取った結果にもとづく。</w:t>
      </w:r>
    </w:p>
    <w:p>
      <w:pPr>
        <w:pStyle w:val="ListParagraph"/>
        <w:numPr>
          <w:ilvl w:val="0"/>
          <w:numId w:val="2"/>
        </w:numPr>
        <w:spacing w:after="60" w:line="290"/>
      </w:pPr>
      <w:r>
        <w:t xml:space="preserve">外部送信や永続化など「事実かどうかで意味が変わる主張」は、</w:t>
      </w:r>
      <w:r>
        <w:rPr>
          <w:rFonts w:ascii="Consolas" w:cs="Consolas" w:eastAsia="Consolas" w:hAnsi="Consolas"/>
          <w:color w:val="23314F"/>
          <w:sz w:val="19"/>
          <w:szCs w:val="19"/>
        </w:rPr>
        <w:t xml:space="preserve">grep</w:t>
      </w:r>
      <w:r>
        <w:t xml:space="preserve"> で該当APIの有無を確認したうえで記す（第3章に対照表）。</w:t>
      </w:r>
    </w:p>
    <w:p>
      <w:pPr>
        <w:pStyle w:val="Heading2"/>
      </w:pPr>
      <w:r>
        <w:t xml:space="preserve">0.2　用語の区別（本書での約束）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区分</w:t>
            </w:r>
          </w:p>
        </w:tc>
        <w:tc>
          <w:tcPr>
            <w:tcW w:type="dxa" w:w="46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意味</w:t>
            </w:r>
          </w:p>
        </w:tc>
        <w:tc>
          <w:tcPr>
            <w:tcW w:type="dxa" w:w="30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本書での扱い</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c>
          <w:tcPr>
            <w:tcW w:type="dxa" w:w="46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ソースに該当コードがあり、本書で確認した事実</w:t>
            </w:r>
          </w:p>
        </w:tc>
        <w:tc>
          <w:tcPr>
            <w:tcW w:type="dxa" w:w="3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断定して記述する</w:t>
            </w:r>
          </w:p>
        </w:tc>
      </w:tr>
      <w:tr>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［ツール記載］</w:t>
            </w:r>
          </w:p>
        </w:tc>
        <w:tc>
          <w:tcPr>
            <w:tcW w:type="dxa" w:w="46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ツール自身（UI・フッター）が主張しているが、第三者検証はしていない</w:t>
            </w:r>
          </w:p>
        </w:tc>
        <w:tc>
          <w:tcPr>
            <w:tcW w:type="dxa" w:w="3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「〜と記載されている」と引用の形で記述</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［未確認］</w:t>
            </w:r>
          </w:p>
        </w:tc>
        <w:tc>
          <w:tcPr>
            <w:tcW w:type="dxa" w:w="46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本書の範囲外（実行時の挙動・外部状況など）で確認していない</w:t>
            </w:r>
          </w:p>
        </w:tc>
        <w:tc>
          <w:tcPr>
            <w:tcW w:type="dxa" w:w="3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未確認と明記し、断定しない</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22A" w:sz="18"/>
              <w:bottom w:val="none"/>
              <w:right w:val="none"/>
            </w:tcBorders>
            <w:shd w:fill="FBF0E6" w:val="clear"/>
            <w:tcMar>
              <w:top w:type="dxa" w:w="120"/>
              <w:left w:type="dxa" w:w="180"/>
              <w:bottom w:type="dxa" w:w="120"/>
              <w:right w:type="dxa" w:w="180"/>
            </w:tcMar>
          </w:tcPr>
          <w:p>
            <w:pPr>
              <w:spacing w:after="60" w:line="280"/>
            </w:pPr>
            <w:r>
              <w:rPr>
                <w:b/>
                <w:bCs/>
                <w:color w:val="8A4B12"/>
              </w:rPr>
              <w:t xml:space="preserve">「嘘をつかない」ための具体例</w:t>
            </w:r>
          </w:p>
          <w:p>
            <w:pPr>
              <w:spacing w:after="40" w:line="280"/>
            </w:pPr>
            <w:r>
              <w:t xml:space="preserve">フッターには </w:t>
            </w:r>
            <w:r>
              <w:rPr>
                <w:rFonts w:ascii="Consolas" w:cs="Consolas" w:eastAsia="Consolas" w:hAnsi="Consolas"/>
                <w:color w:val="23314F"/>
                <w:sz w:val="19"/>
                <w:szCs w:val="19"/>
              </w:rPr>
              <w:t xml:space="preserve">商用レベルテスト済（137項目パス）</w:t>
            </w:r>
            <w:r>
              <w:t xml:space="preserve"> と記載されているが、本書はそのテストを実行・検証していない。よって本書ではこれを［ツール記載］として扱い、「137項目パスした」と断定はしない。</w:t>
            </w:r>
          </w:p>
          <w:p>
            <w:pPr>
              <w:spacing w:after="40" w:line="280"/>
            </w:pPr>
            <w:r>
              <w:t xml:space="preserve">AIモデル名 </w:t>
            </w:r>
            <w:r>
              <w:rPr>
                <w:rFonts w:ascii="Consolas" w:cs="Consolas" w:eastAsia="Consolas" w:hAnsi="Consolas"/>
                <w:color w:val="23314F"/>
                <w:sz w:val="19"/>
                <w:szCs w:val="19"/>
              </w:rPr>
              <w:t xml:space="preserve">claude-sonnet-4-20250514</w:t>
            </w:r>
            <w:r>
              <w:t xml:space="preserve"> は入力欄の初期値としてコードに存在する［確認済］。一方、その文字列が現時点で有効なモデルかどうかは［未確認］。</w:t>
            </w:r>
          </w:p>
        </w:tc>
      </w:tr>
    </w:tbl>
    <w:p>
      <w:pPr>
        <w:pStyle w:val="Heading2"/>
      </w:pPr>
      <w:r>
        <w:t xml:space="preserve">0.3　対象バージョンの明記</w:t>
      </w:r>
    </w:p>
    <w:p>
      <w:pPr>
        <w:spacing w:after="120" w:line="300"/>
      </w:pPr>
      <w:r>
        <w:t xml:space="preserve">ヘッダーの見出しは </w:t>
      </w:r>
      <w:r>
        <w:rPr>
          <w:rFonts w:ascii="Consolas" w:cs="Consolas" w:eastAsia="Consolas" w:hAnsi="Consolas"/>
          <w:color w:val="23314F"/>
          <w:sz w:val="19"/>
          <w:szCs w:val="19"/>
        </w:rPr>
        <w:t xml:space="preserve">報告書＆手順書ファクトリー PRO</w:t>
      </w:r>
      <w:r>
        <w:t xml:space="preserve"> で、フッターには </w:t>
      </w:r>
      <w:r>
        <w:rPr>
          <w:rFonts w:ascii="Consolas" w:cs="Consolas" w:eastAsia="Consolas" w:hAnsi="Consolas"/>
          <w:color w:val="23314F"/>
          <w:sz w:val="19"/>
          <w:szCs w:val="19"/>
        </w:rPr>
        <w:t xml:space="preserve">今日のレッスン PRO v2.2</w:t>
      </w:r>
      <w:r>
        <w:t xml:space="preserve"> と記載されている［ツール記載］。本書はこのファイルの内容にのみ基づく。別ファイルや別バージョン（例：他資料で言及される v3.x 等）には言及しない。</w:t>
      </w:r>
    </w:p>
    <w:p>
      <w:pPr>
        <w:pStyle w:val="Heading1"/>
        <w:pageBreakBefore/>
      </w:pPr>
      <w:r>
        <w:t xml:space="preserve">第1章　新人エンジニア向け：全体像をつかむ</w:t>
      </w:r>
    </w:p>
    <w:p>
      <w:pPr>
        <w:spacing w:after="140" w:line="300"/>
      </w:pPr>
      <w:r>
        <w:rPr>
          <w:b/>
          <w:bCs/>
          <w:color w:val="2C3E66"/>
        </w:rPr>
        <w:t xml:space="preserve">結論：このツールは「左に書く → 右に完成文が出る → ボタンで保存する」という1本道。中の仕組みも、同じ1本道の繰り返しで動いている。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73" w:sz="18"/>
              <w:bottom w:val="none"/>
              <w:right w:val="none"/>
            </w:tcBorders>
            <w:shd w:fill="E7F3F0" w:val="clear"/>
            <w:tcMar>
              <w:top w:type="dxa" w:w="120"/>
              <w:left w:type="dxa" w:w="180"/>
              <w:bottom w:type="dxa" w:w="120"/>
              <w:right w:type="dxa" w:w="180"/>
            </w:tcMar>
          </w:tcPr>
          <w:p>
            <w:pPr>
              <w:spacing w:after="60" w:line="280"/>
            </w:pPr>
            <w:r>
              <w:rPr>
                <w:b/>
                <w:bCs/>
                <w:color w:val="1E5C49"/>
              </w:rPr>
              <w:t xml:space="preserve">この章の読み方</w:t>
            </w:r>
          </w:p>
          <w:p>
            <w:pPr>
              <w:spacing w:after="40" w:line="280"/>
            </w:pPr>
            <w:r>
              <w:t xml:space="preserve">専門用語は「ひとこと定義 → たとえ → 中身」の順で説明します。まず雰囲気をつかんでから、第2章の詳しい話に進むと理解が早くなります。</w:t>
            </w:r>
          </w:p>
        </w:tc>
      </w:tr>
    </w:tbl>
    <w:p>
      <w:pPr>
        <w:pStyle w:val="Heading2"/>
      </w:pPr>
      <w:r>
        <w:t xml:space="preserve">1.1　これは何か（1ファイルで完結するツール）</w:t>
      </w:r>
    </w:p>
    <w:p>
      <w:pPr>
        <w:pStyle w:val="ListParagraph"/>
        <w:numPr>
          <w:ilvl w:val="0"/>
          <w:numId w:val="2"/>
        </w:numPr>
        <w:spacing w:after="60" w:line="290"/>
      </w:pPr>
      <w:r>
        <w:t xml:space="preserve">HTMLが1枚あるだけ。</w:t>
      </w:r>
      <w:r>
        <w:rPr>
          <w:rFonts w:ascii="Consolas" w:cs="Consolas" w:eastAsia="Consolas" w:hAnsi="Consolas"/>
          <w:color w:val="23314F"/>
          <w:sz w:val="19"/>
          <w:szCs w:val="19"/>
        </w:rPr>
        <w:t xml:space="preserve">usausa_lesson_factory_PRO.html</w:t>
      </w:r>
      <w:r>
        <w:t xml:space="preserve"> をブラウザで開けば動く［確認済：外部CDN・外部スクリプト読込はコードに無い］。</w:t>
      </w:r>
    </w:p>
    <w:p>
      <w:pPr>
        <w:pStyle w:val="ListParagraph"/>
        <w:numPr>
          <w:ilvl w:val="0"/>
          <w:numId w:val="2"/>
        </w:numPr>
        <w:spacing w:after="60" w:line="290"/>
      </w:pPr>
      <w:r>
        <w:t xml:space="preserve">やることは、報告書・手順書の項目をフォームに書き込むと、整った文章が自動で組み上がること。</w:t>
      </w:r>
    </w:p>
    <w:p>
      <w:pPr>
        <w:pStyle w:val="ListParagraph"/>
        <w:numPr>
          <w:ilvl w:val="0"/>
          <w:numId w:val="2"/>
        </w:numPr>
        <w:spacing w:after="60" w:line="290"/>
      </w:pPr>
      <w:r>
        <w:t xml:space="preserve">インターネットに接続していなくても、作成と保存はできる［確認済：作成・保存処理は </w:t>
      </w:r>
      <w:r>
        <w:rPr>
          <w:rFonts w:ascii="Consolas" w:cs="Consolas" w:eastAsia="Consolas" w:hAnsi="Consolas"/>
          <w:color w:val="23314F"/>
          <w:sz w:val="19"/>
          <w:szCs w:val="19"/>
        </w:rPr>
        <w:t xml:space="preserve">fetch</w:t>
      </w:r>
      <w:r>
        <w:t xml:space="preserve"> を使わずブラウザ内だけで完結］。</w:t>
      </w:r>
    </w:p>
    <w:p>
      <w:pPr>
        <w:pStyle w:val="Heading2"/>
      </w:pPr>
      <w:r>
        <w:t xml:space="preserve">1.2　登場人物は5つだけ</w:t>
      </w:r>
    </w:p>
    <w:p>
      <w:pPr>
        <w:spacing w:after="120" w:line="300"/>
      </w:pPr>
      <w:r>
        <w:t xml:space="preserve">コードを読むと、役割がきれいに5つに分かれている。まずこの5人を覚えると地図ができる。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登場人物</w:t>
            </w:r>
          </w:p>
        </w:tc>
        <w:tc>
          <w:tcPr>
            <w:tcW w:type="dxa" w:w="40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やること</w:t>
            </w:r>
          </w:p>
        </w:tc>
        <w:tc>
          <w:tcPr>
            <w:tcW w:type="dxa" w:w="36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コード上の代表例</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① 定義データ</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「どんな文書が作れるか」「どんな項目か」を宣言する一覧表</w:t>
            </w:r>
          </w:p>
        </w:tc>
        <w:tc>
          <w:tcPr>
            <w:tcW w:type="dxa" w:w="3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LESSONS</w:t>
            </w:r>
            <w:r>
              <w:rPr>
                <w:sz w:val="19"/>
                <w:szCs w:val="19"/>
              </w:rPr>
              <w:t xml:space="preserve"> </w:t>
            </w:r>
            <w:r>
              <w:rPr>
                <w:rFonts w:ascii="Consolas" w:cs="Consolas" w:eastAsia="Consolas" w:hAnsi="Consolas"/>
                <w:color w:val="23314F"/>
                <w:sz w:val="18"/>
                <w:szCs w:val="18"/>
              </w:rPr>
              <w:t xml:space="preserve">VARIANTS</w:t>
            </w:r>
            <w:r>
              <w:rPr>
                <w:sz w:val="19"/>
                <w:szCs w:val="19"/>
              </w:rPr>
              <w:t xml:space="preserve"> </w:t>
            </w:r>
            <w:r>
              <w:rPr>
                <w:rFonts w:ascii="Consolas" w:cs="Consolas" w:eastAsia="Consolas" w:hAnsi="Consolas"/>
                <w:color w:val="23314F"/>
                <w:sz w:val="18"/>
                <w:szCs w:val="18"/>
              </w:rPr>
              <w:t xml:space="preserve">META</w:t>
            </w:r>
            <w:r>
              <w:rPr>
                <w:sz w:val="19"/>
                <w:szCs w:val="19"/>
              </w:rPr>
              <w:t xml:space="preserve"> </w:t>
            </w:r>
            <w:r>
              <w:rPr>
                <w:rFonts w:ascii="Consolas" w:cs="Consolas" w:eastAsia="Consolas" w:hAnsi="Consolas"/>
                <w:color w:val="23314F"/>
                <w:sz w:val="18"/>
                <w:szCs w:val="18"/>
              </w:rPr>
              <w:t xml:space="preserve">FIELDS</w:t>
            </w:r>
            <w:r>
              <w:rPr>
                <w:sz w:val="19"/>
                <w:szCs w:val="19"/>
              </w:rPr>
              <w:t xml:space="preserve"> </w:t>
            </w:r>
            <w:r>
              <w:rPr>
                <w:rFonts w:ascii="Consolas" w:cs="Consolas" w:eastAsia="Consolas" w:hAnsi="Consolas"/>
                <w:color w:val="23314F"/>
                <w:sz w:val="18"/>
                <w:szCs w:val="18"/>
              </w:rPr>
              <w:t xml:space="preserve">SAMPLES</w:t>
            </w:r>
          </w:p>
        </w:tc>
      </w:tr>
      <w:tr>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② 状態（store）</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あなたが入力した文字を、ひとつの箱にためておく</w:t>
            </w:r>
          </w:p>
        </w:tc>
        <w:tc>
          <w:tcPr>
            <w:tcW w:type="dxa" w:w="3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const store = {}</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③ 画面づくり</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定義データを見て、入力欄や見出しを画面に並べる</w:t>
            </w:r>
          </w:p>
        </w:tc>
        <w:tc>
          <w:tcPr>
            <w:tcW w:type="dxa" w:w="3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buildForm</w:t>
            </w:r>
            <w:r>
              <w:rPr>
                <w:sz w:val="19"/>
                <w:szCs w:val="19"/>
              </w:rPr>
              <w:t xml:space="preserve"> </w:t>
            </w:r>
            <w:r>
              <w:rPr>
                <w:rFonts w:ascii="Consolas" w:cs="Consolas" w:eastAsia="Consolas" w:hAnsi="Consolas"/>
                <w:color w:val="23314F"/>
                <w:sz w:val="18"/>
                <w:szCs w:val="18"/>
              </w:rPr>
              <w:t xml:space="preserve">buildVariant</w:t>
            </w:r>
            <w:r>
              <w:rPr>
                <w:sz w:val="19"/>
                <w:szCs w:val="19"/>
              </w:rPr>
              <w:t xml:space="preserve"> </w:t>
            </w:r>
            <w:r>
              <w:rPr>
                <w:rFonts w:ascii="Consolas" w:cs="Consolas" w:eastAsia="Consolas" w:hAnsi="Consolas"/>
                <w:color w:val="23314F"/>
                <w:sz w:val="18"/>
                <w:szCs w:val="18"/>
              </w:rPr>
              <w:t xml:space="preserve">makeField</w:t>
            </w:r>
          </w:p>
        </w:tc>
      </w:tr>
      <w:tr>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④ 文書づくり</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状態の中身を、決まった順番に並べて文章にする</w:t>
            </w:r>
          </w:p>
        </w:tc>
        <w:tc>
          <w:tcPr>
            <w:tcW w:type="dxa" w:w="3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buildDoc</w:t>
            </w:r>
            <w:r>
              <w:rPr>
                <w:sz w:val="19"/>
                <w:szCs w:val="19"/>
              </w:rPr>
              <w:t xml:space="preserve"> と </w:t>
            </w:r>
            <w:r>
              <w:rPr>
                <w:rFonts w:ascii="Consolas" w:cs="Consolas" w:eastAsia="Consolas" w:hAnsi="Consolas"/>
                <w:color w:val="23314F"/>
                <w:sz w:val="18"/>
                <w:szCs w:val="18"/>
              </w:rPr>
              <w:t xml:space="preserve">buildNaibu</w:t>
            </w:r>
            <w:r>
              <w:rPr>
                <w:sz w:val="19"/>
                <w:szCs w:val="19"/>
              </w:rPr>
              <w:t xml:space="preserve"> 等</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⑤ 保存</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完成した文章を Word/PDF などに変換して書き出す</w:t>
            </w:r>
          </w:p>
        </w:tc>
        <w:tc>
          <w:tcPr>
            <w:tcW w:type="dxa" w:w="3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toMarkdown</w:t>
            </w:r>
            <w:r>
              <w:rPr>
                <w:sz w:val="19"/>
                <w:szCs w:val="19"/>
              </w:rPr>
              <w:t xml:space="preserve"> </w:t>
            </w:r>
            <w:r>
              <w:rPr>
                <w:rFonts w:ascii="Consolas" w:cs="Consolas" w:eastAsia="Consolas" w:hAnsi="Consolas"/>
                <w:color w:val="23314F"/>
                <w:sz w:val="18"/>
                <w:szCs w:val="18"/>
              </w:rPr>
              <w:t xml:space="preserve">toWordHtml</w:t>
            </w:r>
            <w:r>
              <w:rPr>
                <w:sz w:val="19"/>
                <w:szCs w:val="19"/>
              </w:rPr>
              <w:t xml:space="preserve"> </w:t>
            </w:r>
            <w:r>
              <w:rPr>
                <w:rFonts w:ascii="Consolas" w:cs="Consolas" w:eastAsia="Consolas" w:hAnsi="Consolas"/>
                <w:color w:val="23314F"/>
                <w:sz w:val="18"/>
                <w:szCs w:val="18"/>
              </w:rPr>
              <w:t xml:space="preserve">download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73" w:sz="18"/>
              <w:bottom w:val="none"/>
              <w:right w:val="none"/>
            </w:tcBorders>
            <w:shd w:fill="E7F3F0" w:val="clear"/>
            <w:tcMar>
              <w:top w:type="dxa" w:w="120"/>
              <w:left w:type="dxa" w:w="180"/>
              <w:bottom w:type="dxa" w:w="120"/>
              <w:right w:type="dxa" w:w="180"/>
            </w:tcMar>
          </w:tcPr>
          <w:p>
            <w:pPr>
              <w:spacing w:after="60" w:line="280"/>
            </w:pPr>
            <w:r>
              <w:rPr>
                <w:b/>
                <w:bCs/>
                <w:color w:val="1E5C49"/>
              </w:rPr>
              <w:t xml:space="preserve">たとえ：ラーメン店</w:t>
            </w:r>
          </w:p>
          <w:p>
            <w:pPr>
              <w:spacing w:after="40" w:line="280"/>
            </w:pPr>
            <w:r>
              <w:t xml:space="preserve">①メニュー表（作れる種類）→ ②注文票（あなたが書く）→ ④厨房のレシピ（決まった順に並べる）→ 提供（右のプレビュー）→ ⑤持ち帰り（保存）。難しい処理はなく、この一本道の繰り返しだけ、と思って大丈夫です。</w:t>
            </w:r>
          </w:p>
        </w:tc>
      </w:tr>
    </w:tbl>
    <w:p>
      <w:pPr>
        <w:pStyle w:val="Heading2"/>
      </w:pPr>
      <w:r>
        <w:t xml:space="preserve">1.3　一番大事な1つのループ</w:t>
      </w:r>
    </w:p>
    <w:p>
      <w:pPr>
        <w:spacing w:after="120" w:line="300"/>
      </w:pPr>
      <w:r>
        <w:t xml:space="preserve">「入力するたびに、全部を作り直して、右に出す」。これがツールの心臓部。1文字打つたびにこれが回っている。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4" w:sz="4"/>
              <w:left w:val="single" w:color="D9722A" w:sz="12"/>
              <w:bottom w:val="single" w:color="D9D2C4" w:sz="4"/>
              <w:right w:val="single" w:color="D9D2C4" w:sz="4"/>
            </w:tcBorders>
            <w:shd w:fill="F2EFE9" w:val="clear"/>
            <w:tcMar>
              <w:top w:type="dxa" w:w="100"/>
              <w:left w:type="dxa" w:w="160"/>
              <w:bottom w:type="dxa" w:w="100"/>
              <w:right w:type="dxa" w:w="160"/>
            </w:tcMar>
          </w:tcPr>
          <w:p>
            <w:pPr>
              <w:spacing w:after="0" w:line="250"/>
            </w:pPr>
            <w:r>
              <w:rPr>
                <w:rFonts w:ascii="Consolas" w:cs="Consolas" w:eastAsia="Consolas" w:hAnsi="Consolas"/>
                <w:color w:val="23314F"/>
                <w:sz w:val="18"/>
                <w:szCs w:val="18"/>
              </w:rPr>
              <w:t xml:space="preserve">あなたが入力する（例：件名を打つ）</w:t>
            </w:r>
          </w:p>
          <w:p>
            <w:pPr>
              <w:spacing w:after="0" w:line="250"/>
            </w:pPr>
            <w:r>
              <w:rPr>
                <w:rFonts w:ascii="Consolas" w:cs="Consolas" w:eastAsia="Consolas" w:hAnsi="Consolas"/>
                <w:color w:val="23314F"/>
                <w:sz w:val="18"/>
                <w:szCs w:val="18"/>
              </w:rPr>
              <w:t xml:space="preserve">        │  ← 'input' イベント</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setV(key, value)        … store["lesson.variant.key"] = value  （箱に保存）</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render() → buildDoc()   … 状態を読んで、完成文を作り直す</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#output.textContent = 完成文   （右のプレビューを更新）</w:t>
            </w:r>
          </w:p>
        </w:tc>
      </w:tr>
    </w:tbl>
    <w:p>
      <w:pPr>
        <w:spacing w:after="120" w:line="300"/>
      </w:pPr>
      <w:r>
        <w:t xml:space="preserve">ポイント：空欄の項目は出力に出ない［確認済：各ビルダーは値が空のとき </w:t>
      </w:r>
      <w:r>
        <w:rPr>
          <w:rFonts w:ascii="Consolas" w:cs="Consolas" w:eastAsia="Consolas" w:hAnsi="Consolas"/>
          <w:color w:val="23314F"/>
          <w:sz w:val="19"/>
          <w:szCs w:val="19"/>
        </w:rPr>
        <w:t xml:space="preserve">if(!val) return</w:t>
      </w:r>
      <w:r>
        <w:t xml:space="preserve"> で見出しごと飛ばす］。だから新人でも、書ける所だけ書いて空欄は飛ばしてOK。</w:t>
      </w:r>
    </w:p>
    <w:p>
      <w:pPr>
        <w:pStyle w:val="Heading2"/>
      </w:pPr>
      <w:r>
        <w:t xml:space="preserve">1.4　よく出る用語ミニ辞典</w:t>
      </w:r>
    </w:p>
    <w:p>
      <w:pPr>
        <w:pStyle w:val="Heading3"/>
      </w:pPr>
      <w:r>
        <w:t xml:space="preserve">store（ストア）</w:t>
      </w:r>
    </w:p>
    <w:p>
      <w:pPr>
        <w:pStyle w:val="ListParagraph"/>
        <w:numPr>
          <w:ilvl w:val="0"/>
          <w:numId w:val="2"/>
        </w:numPr>
        <w:spacing w:after="60" w:line="290"/>
      </w:pPr>
      <w:r>
        <w:t xml:space="preserve">ひとこと：入力した文字を一時的にしまう「メモ箱」。</w:t>
      </w:r>
    </w:p>
    <w:p>
      <w:pPr>
        <w:pStyle w:val="ListParagraph"/>
        <w:numPr>
          <w:ilvl w:val="0"/>
          <w:numId w:val="2"/>
        </w:numPr>
        <w:spacing w:after="60" w:line="290"/>
      </w:pPr>
      <w:r>
        <w:t xml:space="preserve">中身：</w:t>
      </w:r>
      <w:r>
        <w:rPr>
          <w:rFonts w:ascii="Consolas" w:cs="Consolas" w:eastAsia="Consolas" w:hAnsi="Consolas"/>
          <w:color w:val="23314F"/>
          <w:sz w:val="19"/>
          <w:szCs w:val="19"/>
        </w:rPr>
        <w:t xml:space="preserve">{}</w:t>
      </w:r>
      <w:r>
        <w:t xml:space="preserve"> の素のオブジェクト。キーは </w:t>
      </w:r>
      <w:r>
        <w:rPr>
          <w:rFonts w:ascii="Consolas" w:cs="Consolas" w:eastAsia="Consolas" w:hAnsi="Consolas"/>
          <w:color w:val="23314F"/>
          <w:sz w:val="19"/>
          <w:szCs w:val="19"/>
        </w:rPr>
        <w:t xml:space="preserve">lesson.variant.項目名</w:t>
      </w:r>
      <w:r>
        <w:t xml:space="preserve"> の形で、文書タイプごとに値が混ざらない。</w:t>
      </w:r>
    </w:p>
    <w:p>
      <w:pPr>
        <w:pStyle w:val="ListParagraph"/>
        <w:numPr>
          <w:ilvl w:val="0"/>
          <w:numId w:val="2"/>
        </w:numPr>
        <w:spacing w:after="60" w:line="290"/>
      </w:pPr>
      <w:r>
        <w:t xml:space="preserve">たとえ：注文票の控え。タブを切り替えても控えは残るので、戻れば続きから書ける。</w:t>
      </w:r>
    </w:p>
    <w:p>
      <w:pPr>
        <w:pStyle w:val="Heading3"/>
      </w:pPr>
      <w:r>
        <w:t xml:space="preserve">関数（function）</w:t>
      </w:r>
    </w:p>
    <w:p>
      <w:pPr>
        <w:pStyle w:val="ListParagraph"/>
        <w:numPr>
          <w:ilvl w:val="0"/>
          <w:numId w:val="2"/>
        </w:numPr>
        <w:spacing w:after="60" w:line="290"/>
      </w:pPr>
      <w:r>
        <w:t xml:space="preserve">ひとこと：ある仕事をまとめた「道具」。</w:t>
      </w:r>
      <w:r>
        <w:rPr>
          <w:rFonts w:ascii="Consolas" w:cs="Consolas" w:eastAsia="Consolas" w:hAnsi="Consolas"/>
          <w:color w:val="23314F"/>
          <w:sz w:val="19"/>
          <w:szCs w:val="19"/>
        </w:rPr>
        <w:t xml:space="preserve">render()</w:t>
      </w:r>
      <w:r>
        <w:t xml:space="preserve"> は『盛り付け係』で、入力が変わるたびに呼ばれて完成文を作り直す。</w:t>
      </w:r>
    </w:p>
    <w:p>
      <w:pPr>
        <w:pStyle w:val="Heading3"/>
      </w:pPr>
      <w:r>
        <w:t xml:space="preserve">イベント（event）</w:t>
      </w:r>
    </w:p>
    <w:p>
      <w:pPr>
        <w:pStyle w:val="ListParagraph"/>
        <w:numPr>
          <w:ilvl w:val="0"/>
          <w:numId w:val="2"/>
        </w:numPr>
        <w:spacing w:after="60" w:line="290"/>
      </w:pPr>
      <w:r>
        <w:t xml:space="preserve">ひとこと：クリックや入力などの「きっかけ」。各入力欄に </w:t>
      </w:r>
      <w:r>
        <w:rPr>
          <w:rFonts w:ascii="Consolas" w:cs="Consolas" w:eastAsia="Consolas" w:hAnsi="Consolas"/>
          <w:color w:val="23314F"/>
          <w:sz w:val="19"/>
          <w:szCs w:val="19"/>
        </w:rPr>
        <w:t xml:space="preserve">addEventListener("input", …)</w:t>
      </w:r>
      <w:r>
        <w:t xml:space="preserve"> が付いていて、打つたびに再描画が走る。</w:t>
      </w:r>
    </w:p>
    <w:p>
      <w:pPr>
        <w:pStyle w:val="Heading3"/>
      </w:pPr>
      <w:r>
        <w:t xml:space="preserve">DOM</w:t>
      </w:r>
    </w:p>
    <w:p>
      <w:pPr>
        <w:pStyle w:val="ListParagraph"/>
        <w:numPr>
          <w:ilvl w:val="0"/>
          <w:numId w:val="2"/>
        </w:numPr>
        <w:spacing w:after="60" w:line="290"/>
      </w:pPr>
      <w:r>
        <w:t xml:space="preserve">ひとこと：画面を構成する部品の集まり。</w:t>
      </w:r>
      <w:r>
        <w:rPr>
          <w:rFonts w:ascii="Consolas" w:cs="Consolas" w:eastAsia="Consolas" w:hAnsi="Consolas"/>
          <w:color w:val="23314F"/>
          <w:sz w:val="19"/>
          <w:szCs w:val="19"/>
        </w:rPr>
        <w:t xml:space="preserve">document.createElement</w:t>
      </w:r>
      <w:r>
        <w:t xml:space="preserve"> で入力欄やボタンを作って画面に足している（テンプレートエンジンは使っていない）。</w:t>
      </w:r>
    </w:p>
    <w:p>
      <w:pPr>
        <w:pStyle w:val="Heading2"/>
      </w:pPr>
      <w:r>
        <w:t xml:space="preserve">1.5　はじめて読むときの順番</w:t>
      </w:r>
    </w:p>
    <w:p>
      <w:pPr>
        <w:pStyle w:val="ListParagraph"/>
        <w:numPr>
          <w:ilvl w:val="0"/>
          <w:numId w:val="3"/>
        </w:numPr>
        <w:spacing w:after="60" w:line="290"/>
      </w:pPr>
      <w:r>
        <w:t xml:space="preserve">まず </w:t>
      </w:r>
      <w:r>
        <w:rPr>
          <w:rFonts w:ascii="Consolas" w:cs="Consolas" w:eastAsia="Consolas" w:hAnsi="Consolas"/>
          <w:color w:val="23314F"/>
          <w:sz w:val="19"/>
          <w:szCs w:val="19"/>
        </w:rPr>
        <w:t xml:space="preserve">LESSONS / VARIANTS / FIELDS</w:t>
      </w:r>
      <w:r>
        <w:t xml:space="preserve"> を眺める（どんな文書と項目があるかの一覧）。</w:t>
      </w:r>
    </w:p>
    <w:p>
      <w:pPr>
        <w:pStyle w:val="ListParagraph"/>
        <w:numPr>
          <w:ilvl w:val="0"/>
          <w:numId w:val="3"/>
        </w:numPr>
        <w:spacing w:after="60" w:line="290"/>
      </w:pPr>
      <w:r>
        <w:t xml:space="preserve">次に </w:t>
      </w:r>
      <w:r>
        <w:rPr>
          <w:rFonts w:ascii="Consolas" w:cs="Consolas" w:eastAsia="Consolas" w:hAnsi="Consolas"/>
          <w:color w:val="23314F"/>
          <w:sz w:val="19"/>
          <w:szCs w:val="19"/>
        </w:rPr>
        <w:t xml:space="preserve">render()</w:t>
      </w:r>
      <w:r>
        <w:t xml:space="preserve"> と </w:t>
      </w:r>
      <w:r>
        <w:rPr>
          <w:rFonts w:ascii="Consolas" w:cs="Consolas" w:eastAsia="Consolas" w:hAnsi="Consolas"/>
          <w:color w:val="23314F"/>
          <w:sz w:val="19"/>
          <w:szCs w:val="19"/>
        </w:rPr>
        <w:t xml:space="preserve">buildDoc()</w:t>
      </w:r>
      <w:r>
        <w:t xml:space="preserve"> を読む（入力がどう文章になるか）。</w:t>
      </w:r>
    </w:p>
    <w:p>
      <w:pPr>
        <w:pStyle w:val="ListParagraph"/>
        <w:numPr>
          <w:ilvl w:val="0"/>
          <w:numId w:val="3"/>
        </w:numPr>
        <w:spacing w:after="60" w:line="290"/>
      </w:pPr>
      <w:r>
        <w:t xml:space="preserve">最後に </w:t>
      </w:r>
      <w:r>
        <w:rPr>
          <w:rFonts w:ascii="Consolas" w:cs="Consolas" w:eastAsia="Consolas" w:hAnsi="Consolas"/>
          <w:color w:val="23314F"/>
          <w:sz w:val="19"/>
          <w:szCs w:val="19"/>
        </w:rPr>
        <w:t xml:space="preserve">toMarkdown / toWordHtml</w:t>
      </w:r>
      <w:r>
        <w:t xml:space="preserve"> を読む（完成文がどう保存されるか）。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73" w:sz="18"/>
              <w:bottom w:val="none"/>
              <w:right w:val="none"/>
            </w:tcBorders>
            <w:shd w:fill="E7F3F0" w:val="clear"/>
            <w:tcMar>
              <w:top w:type="dxa" w:w="120"/>
              <w:left w:type="dxa" w:w="180"/>
              <w:bottom w:type="dxa" w:w="120"/>
              <w:right w:type="dxa" w:w="180"/>
            </w:tcMar>
          </w:tcPr>
          <w:p>
            <w:pPr>
              <w:spacing w:after="60" w:line="280"/>
            </w:pPr>
            <w:r>
              <w:rPr>
                <w:b/>
                <w:bCs/>
                <w:color w:val="1E5C49"/>
              </w:rPr>
              <w:t xml:space="preserve">新人がつまずきやすい所</w:t>
            </w:r>
          </w:p>
          <w:p>
            <w:pPr>
              <w:spacing w:after="40" w:line="280"/>
            </w:pPr>
            <w:r>
              <w:t xml:space="preserve">「どこに状態があるの？」と迷ったら、答えは1つ＝</w:t>
            </w:r>
            <w:r>
              <w:rPr>
                <w:rFonts w:ascii="Consolas" w:cs="Consolas" w:eastAsia="Consolas" w:hAnsi="Consolas"/>
                <w:color w:val="23314F"/>
                <w:sz w:val="19"/>
                <w:szCs w:val="19"/>
              </w:rPr>
              <w:t xml:space="preserve">store</w:t>
            </w:r>
            <w:r>
              <w:t xml:space="preserve"> だけ。値はここにしか無いので、バグも基本ここを見れば追える。</w:t>
            </w:r>
          </w:p>
        </w:tc>
      </w:tr>
    </w:tbl>
    <w:p>
      <w:pPr>
        <w:pStyle w:val="Heading1"/>
        <w:pageBreakBefore/>
      </w:pPr>
      <w:r>
        <w:t xml:space="preserve">第2章　中堅向け：実装アーキテクチャ詳細</w:t>
      </w:r>
    </w:p>
    <w:p>
      <w:pPr>
        <w:spacing w:after="140" w:line="300"/>
      </w:pPr>
      <w:r>
        <w:rPr>
          <w:b/>
          <w:bCs/>
          <w:color w:val="2C3E66"/>
        </w:rPr>
        <w:t xml:space="preserve">結論：構成は「定義データ → 状態（store）→ 描画 → 文書生成 → 出力」の単方向。フレームワーク・ビルド・外部依存・永続化を持たない、データ駆動の単一HTMLである。</w:t>
      </w:r>
    </w:p>
    <w:p>
      <w:pPr>
        <w:pStyle w:val="Heading2"/>
      </w:pPr>
      <w:r>
        <w:t xml:space="preserve">2.1　レイヤー構成（単方向データフロー）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4800"/>
      </w:tblGrid>
      <w:tr>
        <w:trPr>
          <w:tblHeader/>
        </w:trPr>
        <w:tc>
          <w:tcPr>
            <w:tcW w:type="dxa" w:w="15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レイヤー</w:t>
            </w:r>
          </w:p>
        </w:tc>
        <w:tc>
          <w:tcPr>
            <w:tcW w:type="dxa" w:w="30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責務</w:t>
            </w:r>
          </w:p>
        </w:tc>
        <w:tc>
          <w:tcPr>
            <w:tcW w:type="dxa" w:w="48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主な構成要素</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① 定義データ</w:t>
            </w:r>
          </w:p>
        </w:tc>
        <w:tc>
          <w:tcPr>
            <w:tcW w:type="dxa" w:w="3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文書タイプ・項目・サンプルの宣言</w:t>
            </w:r>
          </w:p>
        </w:tc>
        <w:tc>
          <w:tcPr>
            <w:tcW w:type="dxa" w:w="48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LESSONS</w:t>
            </w:r>
            <w:r>
              <w:rPr>
                <w:sz w:val="19"/>
                <w:szCs w:val="19"/>
              </w:rPr>
              <w:t xml:space="preserve"> </w:t>
            </w:r>
            <w:r>
              <w:rPr>
                <w:rFonts w:ascii="Consolas" w:cs="Consolas" w:eastAsia="Consolas" w:hAnsi="Consolas"/>
                <w:color w:val="23314F"/>
                <w:sz w:val="18"/>
                <w:szCs w:val="18"/>
              </w:rPr>
              <w:t xml:space="preserve">ORDER</w:t>
            </w:r>
            <w:r>
              <w:rPr>
                <w:sz w:val="19"/>
                <w:szCs w:val="19"/>
              </w:rPr>
              <w:t xml:space="preserve"> </w:t>
            </w:r>
            <w:r>
              <w:rPr>
                <w:rFonts w:ascii="Consolas" w:cs="Consolas" w:eastAsia="Consolas" w:hAnsi="Consolas"/>
                <w:color w:val="23314F"/>
                <w:sz w:val="18"/>
                <w:szCs w:val="18"/>
              </w:rPr>
              <w:t xml:space="preserve">VARIANTS</w:t>
            </w:r>
            <w:r>
              <w:rPr>
                <w:sz w:val="19"/>
                <w:szCs w:val="19"/>
              </w:rPr>
              <w:t xml:space="preserve"> </w:t>
            </w:r>
            <w:r>
              <w:rPr>
                <w:rFonts w:ascii="Consolas" w:cs="Consolas" w:eastAsia="Consolas" w:hAnsi="Consolas"/>
                <w:color w:val="23314F"/>
                <w:sz w:val="18"/>
                <w:szCs w:val="18"/>
              </w:rPr>
              <w:t xml:space="preserve">META</w:t>
            </w:r>
            <w:r>
              <w:rPr>
                <w:sz w:val="19"/>
                <w:szCs w:val="19"/>
              </w:rPr>
              <w:t xml:space="preserve"> </w:t>
            </w:r>
            <w:r>
              <w:rPr>
                <w:rFonts w:ascii="Consolas" w:cs="Consolas" w:eastAsia="Consolas" w:hAnsi="Consolas"/>
                <w:color w:val="23314F"/>
                <w:sz w:val="18"/>
                <w:szCs w:val="18"/>
              </w:rPr>
              <w:t xml:space="preserve">FIELDS</w:t>
            </w:r>
            <w:r>
              <w:rPr>
                <w:sz w:val="19"/>
                <w:szCs w:val="19"/>
              </w:rPr>
              <w:t xml:space="preserve"> </w:t>
            </w:r>
            <w:r>
              <w:rPr>
                <w:rFonts w:ascii="Consolas" w:cs="Consolas" w:eastAsia="Consolas" w:hAnsi="Consolas"/>
                <w:color w:val="23314F"/>
                <w:sz w:val="18"/>
                <w:szCs w:val="18"/>
              </w:rPr>
              <w:t xml:space="preserve">SAMPLES</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② 状態</w:t>
            </w:r>
          </w:p>
        </w:tc>
        <w:tc>
          <w:tcPr>
            <w:tcW w:type="dxa" w:w="3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入力値の一元保持とキー解決</w:t>
            </w:r>
          </w:p>
        </w:tc>
        <w:tc>
          <w:tcPr>
            <w:tcW w:type="dxa" w:w="48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store</w:t>
            </w:r>
            <w:r>
              <w:rPr>
                <w:sz w:val="19"/>
                <w:szCs w:val="19"/>
              </w:rPr>
              <w:t xml:space="preserve"> </w:t>
            </w:r>
            <w:r>
              <w:rPr>
                <w:rFonts w:ascii="Consolas" w:cs="Consolas" w:eastAsia="Consolas" w:hAnsi="Consolas"/>
                <w:color w:val="23314F"/>
                <w:sz w:val="18"/>
                <w:szCs w:val="18"/>
              </w:rPr>
              <w:t xml:space="preserve">lesson</w:t>
            </w:r>
            <w:r>
              <w:rPr>
                <w:sz w:val="19"/>
                <w:szCs w:val="19"/>
              </w:rPr>
              <w:t xml:space="preserve"> </w:t>
            </w:r>
            <w:r>
              <w:rPr>
                <w:rFonts w:ascii="Consolas" w:cs="Consolas" w:eastAsia="Consolas" w:hAnsi="Consolas"/>
                <w:color w:val="23314F"/>
                <w:sz w:val="18"/>
                <w:szCs w:val="18"/>
              </w:rPr>
              <w:t xml:space="preserve">variant</w:t>
            </w:r>
            <w:r>
              <w:rPr>
                <w:sz w:val="19"/>
                <w:szCs w:val="19"/>
              </w:rPr>
              <w:t xml:space="preserve"> </w:t>
            </w:r>
            <w:r>
              <w:rPr>
                <w:rFonts w:ascii="Consolas" w:cs="Consolas" w:eastAsia="Consolas" w:hAnsi="Consolas"/>
                <w:color w:val="23314F"/>
                <w:sz w:val="18"/>
                <w:szCs w:val="18"/>
              </w:rPr>
              <w:t xml:space="preserve">ck/getV/setV</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③ 描画</w:t>
            </w:r>
          </w:p>
        </w:tc>
        <w:tc>
          <w:tcPr>
            <w:tcW w:type="dxa" w:w="3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定義と状態からDOMを生成</w:t>
            </w:r>
          </w:p>
        </w:tc>
        <w:tc>
          <w:tcPr>
            <w:tcW w:type="dxa" w:w="48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buildTabs</w:t>
            </w:r>
            <w:r>
              <w:rPr>
                <w:sz w:val="19"/>
                <w:szCs w:val="19"/>
              </w:rPr>
              <w:t xml:space="preserve"> </w:t>
            </w:r>
            <w:r>
              <w:rPr>
                <w:rFonts w:ascii="Consolas" w:cs="Consolas" w:eastAsia="Consolas" w:hAnsi="Consolas"/>
                <w:color w:val="23314F"/>
                <w:sz w:val="18"/>
                <w:szCs w:val="18"/>
              </w:rPr>
              <w:t xml:space="preserve">switchLesson</w:t>
            </w:r>
            <w:r>
              <w:rPr>
                <w:sz w:val="19"/>
                <w:szCs w:val="19"/>
              </w:rPr>
              <w:t xml:space="preserve"> </w:t>
            </w:r>
            <w:r>
              <w:rPr>
                <w:rFonts w:ascii="Consolas" w:cs="Consolas" w:eastAsia="Consolas" w:hAnsi="Consolas"/>
                <w:color w:val="23314F"/>
                <w:sz w:val="18"/>
                <w:szCs w:val="18"/>
              </w:rPr>
              <w:t xml:space="preserve">buildVariant</w:t>
            </w:r>
            <w:r>
              <w:rPr>
                <w:sz w:val="19"/>
                <w:szCs w:val="19"/>
              </w:rPr>
              <w:t xml:space="preserve"> </w:t>
            </w:r>
            <w:r>
              <w:rPr>
                <w:rFonts w:ascii="Consolas" w:cs="Consolas" w:eastAsia="Consolas" w:hAnsi="Consolas"/>
                <w:color w:val="23314F"/>
                <w:sz w:val="18"/>
                <w:szCs w:val="18"/>
              </w:rPr>
              <w:t xml:space="preserve">buildForm</w:t>
            </w:r>
            <w:r>
              <w:rPr>
                <w:sz w:val="19"/>
                <w:szCs w:val="19"/>
              </w:rPr>
              <w:t xml:space="preserve"> </w:t>
            </w:r>
            <w:r>
              <w:rPr>
                <w:rFonts w:ascii="Consolas" w:cs="Consolas" w:eastAsia="Consolas" w:hAnsi="Consolas"/>
                <w:color w:val="23314F"/>
                <w:sz w:val="18"/>
                <w:szCs w:val="18"/>
              </w:rPr>
              <w:t xml:space="preserve">makeField</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④ 文書生成</w:t>
            </w:r>
          </w:p>
        </w:tc>
        <w:tc>
          <w:tcPr>
            <w:tcW w:type="dxa" w:w="3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状態から完成テキストを組み立て</w:t>
            </w:r>
          </w:p>
        </w:tc>
        <w:tc>
          <w:tcPr>
            <w:tcW w:type="dxa" w:w="48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buildDoc</w:t>
            </w:r>
            <w:r>
              <w:rPr>
                <w:sz w:val="19"/>
                <w:szCs w:val="19"/>
              </w:rPr>
              <w:t xml:space="preserve"> ＋ </w:t>
            </w:r>
            <w:r>
              <w:rPr>
                <w:rFonts w:ascii="Consolas" w:cs="Consolas" w:eastAsia="Consolas" w:hAnsi="Consolas"/>
                <w:color w:val="23314F"/>
                <w:sz w:val="18"/>
                <w:szCs w:val="18"/>
              </w:rPr>
              <w:t xml:space="preserve">buildNaibu/buildShagai/buildManual/buildStep/buildGeneric/buildOriginal</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⑤ 出力</w:t>
            </w:r>
          </w:p>
        </w:tc>
        <w:tc>
          <w:tcPr>
            <w:tcW w:type="dxa" w:w="3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完成テキストを各形式へ変換・保存</w:t>
            </w:r>
          </w:p>
        </w:tc>
        <w:tc>
          <w:tcPr>
            <w:tcW w:type="dxa" w:w="48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previewToBlocks</w:t>
            </w:r>
            <w:r>
              <w:rPr>
                <w:sz w:val="19"/>
                <w:szCs w:val="19"/>
              </w:rPr>
              <w:t xml:space="preserve"> </w:t>
            </w:r>
            <w:r>
              <w:rPr>
                <w:rFonts w:ascii="Consolas" w:cs="Consolas" w:eastAsia="Consolas" w:hAnsi="Consolas"/>
                <w:color w:val="23314F"/>
                <w:sz w:val="18"/>
                <w:szCs w:val="18"/>
              </w:rPr>
              <w:t xml:space="preserve">toMarkdown</w:t>
            </w:r>
            <w:r>
              <w:rPr>
                <w:sz w:val="19"/>
                <w:szCs w:val="19"/>
              </w:rPr>
              <w:t xml:space="preserve"> </w:t>
            </w:r>
            <w:r>
              <w:rPr>
                <w:rFonts w:ascii="Consolas" w:cs="Consolas" w:eastAsia="Consolas" w:hAnsi="Consolas"/>
                <w:color w:val="23314F"/>
                <w:sz w:val="18"/>
                <w:szCs w:val="18"/>
              </w:rPr>
              <w:t xml:space="preserve">toWordHtml</w:t>
            </w:r>
            <w:r>
              <w:rPr>
                <w:sz w:val="19"/>
                <w:szCs w:val="19"/>
              </w:rPr>
              <w:t xml:space="preserve"> </w:t>
            </w:r>
            <w:r>
              <w:rPr>
                <w:rFonts w:ascii="Consolas" w:cs="Consolas" w:eastAsia="Consolas" w:hAnsi="Consolas"/>
                <w:color w:val="23314F"/>
                <w:sz w:val="18"/>
                <w:szCs w:val="18"/>
              </w:rPr>
              <w:t xml:space="preserve">doPrint</w:t>
            </w:r>
            <w:r>
              <w:rPr>
                <w:sz w:val="19"/>
                <w:szCs w:val="19"/>
              </w:rPr>
              <w:t xml:space="preserve"> </w:t>
            </w:r>
            <w:r>
              <w:rPr>
                <w:rFonts w:ascii="Consolas" w:cs="Consolas" w:eastAsia="Consolas" w:hAnsi="Consolas"/>
                <w:color w:val="23314F"/>
                <w:sz w:val="18"/>
                <w:szCs w:val="18"/>
              </w:rPr>
              <w:t xml:space="preserve">toCSV</w:t>
            </w:r>
            <w:r>
              <w:rPr>
                <w:sz w:val="19"/>
                <w:szCs w:val="19"/>
              </w:rPr>
              <w:t xml:space="preserve"> </w:t>
            </w:r>
            <w:r>
              <w:rPr>
                <w:rFonts w:ascii="Consolas" w:cs="Consolas" w:eastAsia="Consolas" w:hAnsi="Consolas"/>
                <w:color w:val="23314F"/>
                <w:sz w:val="18"/>
                <w:szCs w:val="18"/>
              </w:rPr>
              <w:t xml:space="preserve">toExcelHtml</w:t>
            </w:r>
            <w:r>
              <w:rPr>
                <w:sz w:val="19"/>
                <w:szCs w:val="19"/>
              </w:rPr>
              <w:t xml:space="preserve"> </w:t>
            </w:r>
            <w:r>
              <w:rPr>
                <w:rFonts w:ascii="Consolas" w:cs="Consolas" w:eastAsia="Consolas" w:hAnsi="Consolas"/>
                <w:color w:val="23314F"/>
                <w:sz w:val="18"/>
                <w:szCs w:val="18"/>
              </w:rPr>
              <w:t xml:space="preserve">download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4" w:sz="4"/>
              <w:left w:val="single" w:color="D9722A" w:sz="12"/>
              <w:bottom w:val="single" w:color="D9D2C4" w:sz="4"/>
              <w:right w:val="single" w:color="D9D2C4" w:sz="4"/>
            </w:tcBorders>
            <w:shd w:fill="F2EFE9" w:val="clear"/>
            <w:tcMar>
              <w:top w:type="dxa" w:w="100"/>
              <w:left w:type="dxa" w:w="160"/>
              <w:bottom w:type="dxa" w:w="100"/>
              <w:right w:type="dxa" w:w="160"/>
            </w:tcMar>
          </w:tcPr>
          <w:p>
            <w:pPr>
              <w:spacing w:after="0" w:line="250"/>
            </w:pPr>
            <w:r>
              <w:rPr>
                <w:rFonts w:ascii="Consolas" w:cs="Consolas" w:eastAsia="Consolas" w:hAnsi="Consolas"/>
                <w:color w:val="23314F"/>
                <w:sz w:val="18"/>
                <w:szCs w:val="18"/>
              </w:rPr>
              <w:t xml:space="preserve">① 定義データ ──(参照)──► ③ 描画 ──► [タブ/タイプ/フォーム/プレビュー/AI]</w:t>
            </w:r>
          </w:p>
          <w:p>
            <w:pPr>
              <w:spacing w:after="0" w:line="250"/>
            </w:pPr>
            <w:r>
              <w:rPr>
                <w:rFonts w:ascii="Consolas" w:cs="Consolas" w:eastAsia="Consolas" w:hAnsi="Consolas"/>
                <w:color w:val="23314F"/>
                <w:sz w:val="18"/>
                <w:szCs w:val="18"/>
              </w:rPr>
              <w:t xml:space="preserve">                             │ input</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② store{ "lesson.variant.key": value } ──► ④ buildDoc() ──► プレビュー(textContent)</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⑤ Markdown / Word(.doc) / PDF(print) / CSV / Excel(.xls)   … 端末内でファイル化</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A4A86" w:sz="18"/>
              <w:bottom w:val="none"/>
              <w:right w:val="none"/>
            </w:tcBorders>
            <w:shd w:fill="EBEEF7" w:val="clear"/>
            <w:tcMar>
              <w:top w:type="dxa" w:w="120"/>
              <w:left w:type="dxa" w:w="180"/>
              <w:bottom w:type="dxa" w:w="120"/>
              <w:right w:type="dxa" w:w="180"/>
            </w:tcMar>
          </w:tcPr>
          <w:p>
            <w:pPr>
              <w:spacing w:after="60" w:line="280"/>
            </w:pPr>
            <w:r>
              <w:rPr>
                <w:b/>
                <w:bCs/>
                <w:color w:val="2C3766"/>
              </w:rPr>
              <w:t xml:space="preserve">単方向であることの確認</w:t>
            </w:r>
          </w:p>
          <w:p>
            <w:pPr>
              <w:spacing w:after="40" w:line="280"/>
            </w:pPr>
            <w:r>
              <w:t xml:space="preserve">状態は </w:t>
            </w:r>
            <w:r>
              <w:rPr>
                <w:rFonts w:ascii="Consolas" w:cs="Consolas" w:eastAsia="Consolas" w:hAnsi="Consolas"/>
                <w:color w:val="23314F"/>
                <w:sz w:val="19"/>
                <w:szCs w:val="19"/>
              </w:rPr>
              <w:t xml:space="preserve">store</w:t>
            </w:r>
            <w:r>
              <w:t xml:space="preserve"> の1箇所に集約され、UI・出力はそこから生成される。出力層が状態を書き換える経路は無い［確認済］。改修時は『どの層の話か』を決めれば影響範囲が読める。</w:t>
            </w:r>
          </w:p>
        </w:tc>
      </w:tr>
    </w:tbl>
    <w:p>
      <w:pPr>
        <w:pStyle w:val="Heading2"/>
      </w:pPr>
      <w:r>
        <w:t xml:space="preserve">2.2　技術スタック（事実）</w:t>
      </w:r>
    </w:p>
    <w:p>
      <w:pPr>
        <w:pStyle w:val="ListParagraph"/>
        <w:numPr>
          <w:ilvl w:val="0"/>
          <w:numId w:val="2"/>
        </w:numPr>
        <w:spacing w:after="60" w:line="290"/>
      </w:pPr>
      <w:r>
        <w:t xml:space="preserve">実装は </w:t>
      </w:r>
      <w:r>
        <w:rPr>
          <w:rFonts w:ascii="Consolas" w:cs="Consolas" w:eastAsia="Consolas" w:hAnsi="Consolas"/>
          <w:color w:val="23314F"/>
          <w:sz w:val="19"/>
          <w:szCs w:val="19"/>
        </w:rPr>
        <w:t xml:space="preserve">"use strict"</w:t>
      </w:r>
      <w:r>
        <w:t xml:space="preserve"> のバニラJavaScript。フレームワーク・ビルド工程は無い［確認済］。</w:t>
      </w:r>
    </w:p>
    <w:p>
      <w:pPr>
        <w:pStyle w:val="ListParagraph"/>
        <w:numPr>
          <w:ilvl w:val="0"/>
          <w:numId w:val="2"/>
        </w:numPr>
        <w:spacing w:after="60" w:line="290"/>
      </w:pPr>
      <w:r>
        <w:t xml:space="preserve">外部リソース読込（script/link/@import/CDN）は無し。背景画像はSVGの data:URI でインライン［確認済］。</w:t>
      </w:r>
    </w:p>
    <w:p>
      <w:pPr>
        <w:pStyle w:val="ListParagraph"/>
        <w:numPr>
          <w:ilvl w:val="0"/>
          <w:numId w:val="2"/>
        </w:numPr>
        <w:spacing w:after="60" w:line="290"/>
      </w:pPr>
      <w:r>
        <w:t xml:space="preserve">CSSはCSS変数を用い、`:root` を複数回再定義して後勝ちでテーマを上書きしている［確認済］。最終的に有効なのは最後に定義されたパレット。</w:t>
      </w:r>
    </w:p>
    <w:p>
      <w:pPr>
        <w:pStyle w:val="Heading2"/>
      </w:pPr>
      <w:r>
        <w:t xml:space="preserve">2.3　ドメインモデル（データ定義）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160"/>
        <w:gridCol w:w="1700"/>
      </w:tblGrid>
      <w:tr>
        <w:trPr>
          <w:tblHeader/>
        </w:trPr>
        <w:tc>
          <w:tcPr>
            <w:tcW w:type="dxa" w:w="15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定義</w:t>
            </w:r>
          </w:p>
        </w:tc>
        <w:tc>
          <w:tcPr>
            <w:tcW w:type="dxa" w:w="30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形</w:t>
            </w:r>
          </w:p>
        </w:tc>
        <w:tc>
          <w:tcPr>
            <w:tcW w:type="dxa" w:w="31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役割</w:t>
            </w:r>
          </w:p>
        </w:tc>
        <w:tc>
          <w:tcPr>
            <w:tcW w:type="dxa" w:w="17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規模（このファイル）</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LESSONS</w:t>
            </w:r>
          </w:p>
        </w:tc>
        <w:tc>
          <w:tcPr>
            <w:tcW w:type="dxa" w:w="3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 id:{no,ttl,sub} }</w:t>
            </w:r>
          </w:p>
        </w:tc>
        <w:tc>
          <w:tcPr>
            <w:tcW w:type="dxa" w:w="31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最上位タブのメタ</w:t>
            </w:r>
          </w:p>
        </w:tc>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2種（report / manual）</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VARIANTS</w:t>
            </w:r>
          </w:p>
        </w:tc>
        <w:tc>
          <w:tcPr>
            <w:tcW w:type="dxa" w:w="3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 lesson:[{v,label}] }</w:t>
            </w:r>
          </w:p>
        </w:tc>
        <w:tc>
          <w:tcPr>
            <w:tcW w:type="dxa" w:w="31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タイプ選択肢。件数でUIが分岐</w:t>
            </w:r>
          </w:p>
        </w:tc>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report 11 / manual 3</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META</w:t>
            </w:r>
          </w:p>
        </w:tc>
        <w:tc>
          <w:tcPr>
            <w:tcW w:type="dxa" w:w="3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 lesson:{ variant:{title,aim} } }</w:t>
            </w:r>
          </w:p>
        </w:tc>
        <w:tc>
          <w:tcPr>
            <w:tcW w:type="dxa" w:w="31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黒板の見出しと「ねらい」文</w:t>
            </w:r>
          </w:p>
        </w:tc>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上記タイプ分</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FIELDS</w:t>
            </w:r>
          </w:p>
        </w:tc>
        <w:tc>
          <w:tcPr>
            <w:tcW w:type="dxa" w:w="3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 lesson:{ variant:[field] } }</w:t>
            </w:r>
          </w:p>
        </w:tc>
        <w:tc>
          <w:tcPr>
            <w:tcW w:type="dxa" w:w="31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入力項目の定義配列</w:t>
            </w:r>
          </w:p>
        </w:tc>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タイプごとに定義</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SAMPLES</w:t>
            </w:r>
          </w:p>
        </w:tc>
        <w:tc>
          <w:tcPr>
            <w:tcW w:type="dxa" w:w="3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 "lesson.variant":{k:v} }</w:t>
            </w:r>
          </w:p>
        </w:tc>
        <w:tc>
          <w:tcPr>
            <w:tcW w:type="dxa" w:w="31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「例を入れる」の下書き</w:t>
            </w:r>
          </w:p>
        </w:tc>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主要タイプ分</w:t>
            </w:r>
          </w:p>
        </w:tc>
      </w:tr>
    </w:tbl>
    <w:p>
      <w:pPr>
        <w:spacing w:after="40"/>
      </w:pPr>
      <w:r>
        <w:t xml:space="preserve"/>
      </w:r>
    </w:p>
    <w:p>
      <w:pPr>
        <w:spacing w:after="120" w:line="300"/>
      </w:pPr>
      <w:r>
        <w:t xml:space="preserve">フィールド定義（field）の主なプロパティ［確認済］：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60"/>
        <w:gridCol w:w="4200"/>
      </w:tblGrid>
      <w:tr>
        <w:trPr>
          <w:tblHeader/>
        </w:trPr>
        <w:tc>
          <w:tcPr>
            <w:tcW w:type="dxa" w:w="15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プロパティ</w:t>
            </w:r>
          </w:p>
        </w:tc>
        <w:tc>
          <w:tcPr>
            <w:tcW w:type="dxa" w:w="36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意味</w:t>
            </w:r>
          </w:p>
        </w:tc>
        <w:tc>
          <w:tcPr>
            <w:tcW w:type="dxa" w:w="42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値の例</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key</w:t>
            </w:r>
          </w:p>
        </w:tc>
        <w:tc>
          <w:tcPr>
            <w:tcW w:type="dxa" w:w="36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ストアキー／出力での識別子</w:t>
            </w:r>
          </w:p>
        </w:tc>
        <w:tc>
          <w:tcPr>
            <w:tcW w:type="dxa" w:w="42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title</w:t>
            </w:r>
            <w:r>
              <w:rPr>
                <w:sz w:val="19"/>
                <w:szCs w:val="19"/>
              </w:rPr>
              <w:t xml:space="preserve"> </w:t>
            </w:r>
            <w:r>
              <w:rPr>
                <w:rFonts w:ascii="Consolas" w:cs="Consolas" w:eastAsia="Consolas" w:hAnsi="Consolas"/>
                <w:color w:val="23314F"/>
                <w:sz w:val="18"/>
                <w:szCs w:val="18"/>
              </w:rPr>
              <w:t xml:space="preserve">concl</w:t>
            </w:r>
            <w:r>
              <w:rPr>
                <w:sz w:val="19"/>
                <w:szCs w:val="19"/>
              </w:rPr>
              <w:t xml:space="preserve"> </w:t>
            </w:r>
            <w:r>
              <w:rPr>
                <w:rFonts w:ascii="Consolas" w:cs="Consolas" w:eastAsia="Consolas" w:hAnsi="Consolas"/>
                <w:color w:val="23314F"/>
                <w:sz w:val="18"/>
                <w:szCs w:val="18"/>
              </w:rPr>
              <w:t xml:space="preserve">steps</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type</w:t>
            </w:r>
          </w:p>
        </w:tc>
        <w:tc>
          <w:tcPr>
            <w:tcW w:type="dxa" w:w="36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入力UIの種類</w:t>
            </w:r>
          </w:p>
        </w:tc>
        <w:tc>
          <w:tcPr>
            <w:tcW w:type="dxa" w:w="42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text</w:t>
            </w:r>
            <w:r>
              <w:rPr>
                <w:sz w:val="19"/>
                <w:szCs w:val="19"/>
              </w:rPr>
              <w:t xml:space="preserve"> </w:t>
            </w:r>
            <w:r>
              <w:rPr>
                <w:rFonts w:ascii="Consolas" w:cs="Consolas" w:eastAsia="Consolas" w:hAnsi="Consolas"/>
                <w:color w:val="23314F"/>
                <w:sz w:val="18"/>
                <w:szCs w:val="18"/>
              </w:rPr>
              <w:t xml:space="preserve">textarea</w:t>
            </w:r>
            <w:r>
              <w:rPr>
                <w:sz w:val="19"/>
                <w:szCs w:val="19"/>
              </w:rPr>
              <w:t xml:space="preserve"> </w:t>
            </w:r>
            <w:r>
              <w:rPr>
                <w:rFonts w:ascii="Consolas" w:cs="Consolas" w:eastAsia="Consolas" w:hAnsi="Consolas"/>
                <w:color w:val="23314F"/>
                <w:sz w:val="18"/>
                <w:szCs w:val="18"/>
              </w:rPr>
              <w:t xml:space="preserve">date</w:t>
            </w:r>
            <w:r>
              <w:rPr>
                <w:sz w:val="19"/>
                <w:szCs w:val="19"/>
              </w:rPr>
              <w:t xml:space="preserve"> </w:t>
            </w:r>
            <w:r>
              <w:rPr>
                <w:rFonts w:ascii="Consolas" w:cs="Consolas" w:eastAsia="Consolas" w:hAnsi="Consolas"/>
                <w:color w:val="23314F"/>
                <w:sz w:val="18"/>
                <w:szCs w:val="18"/>
              </w:rPr>
              <w:t xml:space="preserve">steplist</w:t>
            </w:r>
            <w:r>
              <w:rPr>
                <w:sz w:val="19"/>
                <w:szCs w:val="19"/>
              </w:rPr>
              <w:t xml:space="preserve"> </w:t>
            </w:r>
            <w:r>
              <w:rPr>
                <w:rFonts w:ascii="Consolas" w:cs="Consolas" w:eastAsia="Consolas" w:hAnsi="Consolas"/>
                <w:color w:val="23314F"/>
                <w:sz w:val="18"/>
                <w:szCs w:val="18"/>
              </w:rPr>
              <w:t xml:space="preserve">seclist</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label / tip</w:t>
            </w:r>
          </w:p>
        </w:tc>
        <w:tc>
          <w:tcPr>
            <w:tcW w:type="dxa" w:w="36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画面ラベル／ヒント文</w:t>
            </w:r>
          </w:p>
        </w:tc>
        <w:tc>
          <w:tcPr>
            <w:tcW w:type="dxa" w:w="42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「件名」／「先に言い切る」</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ph / def</w:t>
            </w:r>
          </w:p>
        </w:tc>
        <w:tc>
          <w:tcPr>
            <w:tcW w:type="dxa" w:w="36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プレースホルダ／初期値</w:t>
            </w:r>
          </w:p>
        </w:tc>
        <w:tc>
          <w:tcPr>
            <w:tcW w:type="dxa" w:w="42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out</w:t>
            </w:r>
          </w:p>
        </w:tc>
        <w:tc>
          <w:tcPr>
            <w:tcW w:type="dxa" w:w="36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汎用ビルダーでの整形方法</w:t>
            </w:r>
          </w:p>
        </w:tc>
        <w:tc>
          <w:tcPr>
            <w:tcW w:type="dxa" w:w="42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title</w:t>
            </w:r>
            <w:r>
              <w:rPr>
                <w:sz w:val="19"/>
                <w:szCs w:val="19"/>
              </w:rPr>
              <w:t xml:space="preserve"> </w:t>
            </w:r>
            <w:r>
              <w:rPr>
                <w:rFonts w:ascii="Consolas" w:cs="Consolas" w:eastAsia="Consolas" w:hAnsi="Consolas"/>
                <w:color w:val="23314F"/>
                <w:sz w:val="18"/>
                <w:szCs w:val="18"/>
              </w:rPr>
              <w:t xml:space="preserve">para</w:t>
            </w:r>
            <w:r>
              <w:rPr>
                <w:sz w:val="19"/>
                <w:szCs w:val="19"/>
              </w:rPr>
              <w:t xml:space="preserve"> </w:t>
            </w:r>
            <w:r>
              <w:rPr>
                <w:rFonts w:ascii="Consolas" w:cs="Consolas" w:eastAsia="Consolas" w:hAnsi="Consolas"/>
                <w:color w:val="23314F"/>
                <w:sz w:val="18"/>
                <w:szCs w:val="18"/>
              </w:rPr>
              <w:t xml:space="preserve">bullets</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grid</w:t>
            </w:r>
          </w:p>
        </w:tc>
        <w:tc>
          <w:tcPr>
            <w:tcW w:type="dxa" w:w="36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2カラム配置にするか</w:t>
            </w:r>
          </w:p>
        </w:tc>
        <w:tc>
          <w:tcPr>
            <w:tcW w:type="dxa" w:w="42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true</w:t>
            </w:r>
            <w:r>
              <w:rPr>
                <w:sz w:val="19"/>
                <w:szCs w:val="19"/>
              </w:rPr>
              <w:t xml:space="preserve">（ISO手順書の管理情報）</w:t>
            </w:r>
          </w:p>
        </w:tc>
      </w:tr>
    </w:tbl>
    <w:p>
      <w:pPr>
        <w:pStyle w:val="Heading2"/>
      </w:pPr>
      <w:r>
        <w:t xml:space="preserve">2.4　状態管理（store）</w:t>
      </w:r>
    </w:p>
    <w:p>
      <w:pPr>
        <w:spacing w:after="120" w:line="300"/>
      </w:pPr>
      <w:r>
        <w:t xml:space="preserve">グローバルは現在の </w:t>
      </w:r>
      <w:r>
        <w:rPr>
          <w:rFonts w:ascii="Consolas" w:cs="Consolas" w:eastAsia="Consolas" w:hAnsi="Consolas"/>
          <w:color w:val="23314F"/>
          <w:sz w:val="19"/>
          <w:szCs w:val="19"/>
        </w:rPr>
        <w:t xml:space="preserve">lesson</w:t>
      </w:r>
      <w:r>
        <w:t xml:space="preserve">、</w:t>
      </w:r>
      <w:r>
        <w:rPr>
          <w:rFonts w:ascii="Consolas" w:cs="Consolas" w:eastAsia="Consolas" w:hAnsi="Consolas"/>
          <w:color w:val="23314F"/>
          <w:sz w:val="19"/>
          <w:szCs w:val="19"/>
        </w:rPr>
        <w:t xml:space="preserve">variant</w:t>
      </w:r>
      <w:r>
        <w:t xml:space="preserve">、全入力を抱える </w:t>
      </w:r>
      <w:r>
        <w:rPr>
          <w:rFonts w:ascii="Consolas" w:cs="Consolas" w:eastAsia="Consolas" w:hAnsi="Consolas"/>
          <w:color w:val="23314F"/>
          <w:sz w:val="19"/>
          <w:szCs w:val="19"/>
        </w:rPr>
        <w:t xml:space="preserve">store</w:t>
      </w:r>
      <w:r>
        <w:t xml:space="preserve"> の3つ。キーは </w:t>
      </w:r>
      <w:r>
        <w:rPr>
          <w:rFonts w:ascii="Consolas" w:cs="Consolas" w:eastAsia="Consolas" w:hAnsi="Consolas"/>
          <w:color w:val="23314F"/>
          <w:sz w:val="19"/>
          <w:szCs w:val="19"/>
        </w:rPr>
        <w:t xml:space="preserve">ck(k)=lesson+"."+variant+"."+k</w:t>
      </w:r>
      <w:r>
        <w:t xml:space="preserve"> で名前空間化され、タイプを跨いだ混在を防ぐ［確認済］。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関数</w:t>
            </w:r>
          </w:p>
        </w:tc>
        <w:tc>
          <w:tcPr>
            <w:tcW w:type="dxa" w:w="70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役割</w:t>
            </w:r>
          </w:p>
        </w:tc>
      </w:tr>
      <w:tr>
        <w:tc>
          <w:tcPr>
            <w:tcW w:type="dxa" w:w="2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ck(k)</w:t>
            </w:r>
          </w:p>
        </w:tc>
        <w:tc>
          <w:tcPr>
            <w:tcW w:type="dxa" w:w="7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現在のlesson/variantを前置したキーを返す</w:t>
            </w:r>
          </w:p>
        </w:tc>
      </w:tr>
      <w:tr>
        <w:tc>
          <w:tcPr>
            <w:tcW w:type="dxa" w:w="2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getV(k)</w:t>
            </w:r>
            <w:r>
              <w:rPr>
                <w:sz w:val="19"/>
                <w:szCs w:val="19"/>
              </w:rPr>
              <w:t xml:space="preserve"> / </w:t>
            </w:r>
            <w:r>
              <w:rPr>
                <w:rFonts w:ascii="Consolas" w:cs="Consolas" w:eastAsia="Consolas" w:hAnsi="Consolas"/>
                <w:color w:val="23314F"/>
                <w:sz w:val="18"/>
                <w:szCs w:val="18"/>
              </w:rPr>
              <w:t xml:space="preserve">setV(k,v)</w:t>
            </w:r>
          </w:p>
        </w:tc>
        <w:tc>
          <w:tcPr>
            <w:tcW w:type="dxa" w:w="7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現キーの取得（未設定は空文字）／代入（純粋な代入、再描画はしない）</w:t>
            </w:r>
          </w:p>
        </w:tc>
      </w:tr>
      <w:tr>
        <w:tc>
          <w:tcPr>
            <w:tcW w:type="dxa" w:w="2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getSteps/setSteps</w:t>
            </w:r>
          </w:p>
        </w:tc>
        <w:tc>
          <w:tcPr>
            <w:tcW w:type="dxa" w:w="7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Step配列を正規化して保持（未設定は空6行）</w:t>
            </w:r>
          </w:p>
        </w:tc>
      </w:tr>
      <w:tr>
        <w:tc>
          <w:tcPr>
            <w:tcW w:type="dxa" w:w="2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getSecs/setSecs</w:t>
            </w:r>
          </w:p>
        </w:tc>
        <w:tc>
          <w:tcPr>
            <w:tcW w:type="dxa" w:w="7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自由形式セクション配列を保持（未設定は空3ブロック）</w:t>
            </w:r>
          </w:p>
        </w:tc>
      </w:tr>
      <w:tr>
        <w:tc>
          <w:tcPr>
            <w:tcW w:type="dxa" w:w="2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authorName()</w:t>
            </w:r>
          </w:p>
        </w:tc>
        <w:tc>
          <w:tcPr>
            <w:tcW w:type="dxa" w:w="7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作成者名。空なら「石黒」を既定にtrim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A4A86" w:sz="18"/>
              <w:bottom w:val="none"/>
              <w:right w:val="none"/>
            </w:tcBorders>
            <w:shd w:fill="EBEEF7" w:val="clear"/>
            <w:tcMar>
              <w:top w:type="dxa" w:w="120"/>
              <w:left w:type="dxa" w:w="180"/>
              <w:bottom w:type="dxa" w:w="120"/>
              <w:right w:type="dxa" w:w="180"/>
            </w:tcMar>
          </w:tcPr>
          <w:p>
            <w:pPr>
              <w:spacing w:after="60" w:line="280"/>
            </w:pPr>
            <w:r>
              <w:rPr>
                <w:b/>
                <w:bCs/>
                <w:color w:val="2C3766"/>
              </w:rPr>
              <w:t xml:space="preserve">中堅の勘どころ：なぜ消えないか</w:t>
            </w:r>
          </w:p>
          <w:p>
            <w:pPr>
              <w:spacing w:after="40" w:line="280"/>
            </w:pPr>
            <w:r>
              <w:t xml:space="preserve">「タブ・タイプを切り替えても入力が消えない」のは、値を </w:t>
            </w:r>
            <w:r>
              <w:rPr>
                <w:rFonts w:ascii="Consolas" w:cs="Consolas" w:eastAsia="Consolas" w:hAnsi="Consolas"/>
                <w:color w:val="23314F"/>
                <w:sz w:val="19"/>
                <w:szCs w:val="19"/>
              </w:rPr>
              <w:t xml:space="preserve">store</w:t>
            </w:r>
            <w:r>
              <w:t xml:space="preserve"> にキー名前空間で持つから。永続化（localStorage等）は使っていないため、リロードでは消える［確認済：永続化APIの呼び出しはコードに無い］。共有端末でも入力が残らない設計。</w:t>
            </w:r>
          </w:p>
        </w:tc>
      </w:tr>
    </w:tbl>
    <w:p>
      <w:pPr>
        <w:pStyle w:val="Heading2"/>
      </w:pPr>
      <w:r>
        <w:t xml:space="preserve">2.5　描画パイプライン</w:t>
      </w:r>
    </w:p>
    <w:p>
      <w:pPr>
        <w:spacing w:after="120" w:line="300"/>
      </w:pPr>
      <w:r>
        <w:t xml:space="preserve">起動はスクリプト末尾の </w:t>
      </w:r>
      <w:r>
        <w:rPr>
          <w:rFonts w:ascii="Consolas" w:cs="Consolas" w:eastAsia="Consolas" w:hAnsi="Consolas"/>
          <w:color w:val="23314F"/>
          <w:sz w:val="19"/>
          <w:szCs w:val="19"/>
        </w:rPr>
        <w:t xml:space="preserve">buildTabs(); switchLesson();</w:t>
      </w:r>
      <w:r>
        <w:t xml:space="preserve"> の2行。</w:t>
      </w:r>
      <w:r>
        <w:rPr>
          <w:rFonts w:ascii="Consolas" w:cs="Consolas" w:eastAsia="Consolas" w:hAnsi="Consolas"/>
          <w:color w:val="23314F"/>
          <w:sz w:val="19"/>
          <w:szCs w:val="19"/>
        </w:rPr>
        <w:t xml:space="preserve">switchLesson</w:t>
      </w:r>
      <w:r>
        <w:t xml:space="preserve"> が </w:t>
      </w:r>
      <w:r>
        <w:rPr>
          <w:rFonts w:ascii="Consolas" w:cs="Consolas" w:eastAsia="Consolas" w:hAnsi="Consolas"/>
          <w:color w:val="23314F"/>
          <w:sz w:val="19"/>
          <w:szCs w:val="19"/>
        </w:rPr>
        <w:t xml:space="preserve">buildVariant → updateBoard → buildForm → render</w:t>
      </w:r>
      <w:r>
        <w:t xml:space="preserve"> を連鎖実行する［確認済］。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rPr>
          <w:tblHeader/>
        </w:trPr>
        <w:tc>
          <w:tcPr>
            <w:tcW w:type="dxa" w:w="21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関数</w:t>
            </w:r>
          </w:p>
        </w:tc>
        <w:tc>
          <w:tcPr>
            <w:tcW w:type="dxa" w:w="32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責務</w:t>
            </w:r>
          </w:p>
        </w:tc>
        <w:tc>
          <w:tcPr>
            <w:tcW w:type="dxa" w:w="40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副作用</w:t>
            </w:r>
          </w:p>
        </w:tc>
      </w:tr>
      <w:tr>
        <w:tc>
          <w:tcPr>
            <w:tcW w:type="dxa" w:w="21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buildTabs</w:t>
            </w:r>
          </w:p>
        </w:tc>
        <w:tc>
          <w:tcPr>
            <w:tcW w:type="dxa" w:w="32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報告書/手順書タブを生成</w:t>
            </w:r>
          </w:p>
        </w:tc>
        <w:tc>
          <w:tcPr>
            <w:tcW w:type="dxa" w:w="4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#tabs</w:t>
            </w:r>
            <w:r>
              <w:rPr>
                <w:sz w:val="19"/>
                <w:szCs w:val="19"/>
              </w:rPr>
              <w:t xml:space="preserve">を再構築</w:t>
            </w:r>
          </w:p>
        </w:tc>
      </w:tr>
      <w:tr>
        <w:tc>
          <w:tcPr>
            <w:tcW w:type="dxa" w:w="21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switchLesson</w:t>
            </w:r>
          </w:p>
        </w:tc>
        <w:tc>
          <w:tcPr>
            <w:tcW w:type="dxa" w:w="32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レッスン切替の起点</w:t>
            </w:r>
          </w:p>
        </w:tc>
        <w:tc>
          <w:tcPr>
            <w:tcW w:type="dxa" w:w="4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variantを先頭に・以降を連鎖実行</w:t>
            </w:r>
          </w:p>
        </w:tc>
      </w:tr>
      <w:tr>
        <w:tc>
          <w:tcPr>
            <w:tcW w:type="dxa" w:w="21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buildVariant</w:t>
            </w:r>
          </w:p>
        </w:tc>
        <w:tc>
          <w:tcPr>
            <w:tcW w:type="dxa" w:w="32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タイプUIを生成</w:t>
            </w:r>
          </w:p>
        </w:tc>
        <w:tc>
          <w:tcPr>
            <w:tcW w:type="dxa" w:w="4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5件超は</w:t>
            </w:r>
            <w:r>
              <w:rPr>
                <w:rFonts w:ascii="Consolas" w:cs="Consolas" w:eastAsia="Consolas" w:hAnsi="Consolas"/>
                <w:color w:val="23314F"/>
                <w:sz w:val="18"/>
                <w:szCs w:val="18"/>
              </w:rPr>
              <w:t xml:space="preserve">&lt;select&gt;</w:t>
            </w:r>
            <w:r>
              <w:rPr>
                <w:sz w:val="19"/>
                <w:szCs w:val="19"/>
              </w:rPr>
              <w:t xml:space="preserve">、≤4はボタン群</w:t>
            </w:r>
          </w:p>
        </w:tc>
      </w:tr>
      <w:tr>
        <w:tc>
          <w:tcPr>
            <w:tcW w:type="dxa" w:w="21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updateBoard</w:t>
            </w:r>
          </w:p>
        </w:tc>
        <w:tc>
          <w:tcPr>
            <w:tcW w:type="dxa" w:w="32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黒板・フォーム見出し更新</w:t>
            </w:r>
          </w:p>
        </w:tc>
        <w:tc>
          <w:tcPr>
            <w:tcW w:type="dxa" w:w="4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META</w:t>
            </w:r>
            <w:r>
              <w:rPr>
                <w:sz w:val="19"/>
                <w:szCs w:val="19"/>
              </w:rPr>
              <w:t xml:space="preserve">から反映</w:t>
            </w:r>
          </w:p>
        </w:tc>
      </w:tr>
      <w:tr>
        <w:tc>
          <w:tcPr>
            <w:tcW w:type="dxa" w:w="21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buildForm</w:t>
            </w:r>
            <w:r>
              <w:rPr>
                <w:sz w:val="19"/>
                <w:szCs w:val="19"/>
              </w:rPr>
              <w:t xml:space="preserve"> / </w:t>
            </w:r>
            <w:r>
              <w:rPr>
                <w:rFonts w:ascii="Consolas" w:cs="Consolas" w:eastAsia="Consolas" w:hAnsi="Consolas"/>
                <w:color w:val="23314F"/>
                <w:sz w:val="18"/>
                <w:szCs w:val="18"/>
              </w:rPr>
              <w:t xml:space="preserve">makeField</w:t>
            </w:r>
          </w:p>
        </w:tc>
        <w:tc>
          <w:tcPr>
            <w:tcW w:type="dxa" w:w="32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入力欄を生成</w:t>
            </w:r>
          </w:p>
        </w:tc>
        <w:tc>
          <w:tcPr>
            <w:tcW w:type="dxa" w:w="4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grid</w:t>
            </w:r>
            <w:r>
              <w:rPr>
                <w:sz w:val="19"/>
                <w:szCs w:val="19"/>
              </w:rPr>
              <w:t xml:space="preserve">項目を2カラム、型ごとにUI分岐</w:t>
            </w:r>
          </w:p>
        </w:tc>
      </w:tr>
      <w:tr>
        <w:tc>
          <w:tcPr>
            <w:tcW w:type="dxa" w:w="21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render</w:t>
            </w:r>
          </w:p>
        </w:tc>
        <w:tc>
          <w:tcPr>
            <w:tcW w:type="dxa" w:w="32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プレビュー再生成</w:t>
            </w:r>
          </w:p>
        </w:tc>
        <w:tc>
          <w:tcPr>
            <w:tcW w:type="dxa" w:w="4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#output</w:t>
            </w:r>
            <w:r>
              <w:rPr>
                <w:sz w:val="19"/>
                <w:szCs w:val="19"/>
              </w:rPr>
              <w:t xml:space="preserve">更新・文字数・プロンプト追従</w:t>
            </w:r>
          </w:p>
        </w:tc>
      </w:tr>
    </w:tbl>
    <w:p>
      <w:pPr>
        <w:spacing w:after="120" w:line="300"/>
      </w:pPr>
      <w:r>
        <w:t xml:space="preserve">`makeField` は型で分岐し、</w:t>
      </w:r>
      <w:r>
        <w:rPr>
          <w:rFonts w:ascii="Consolas" w:cs="Consolas" w:eastAsia="Consolas" w:hAnsi="Consolas"/>
          <w:color w:val="23314F"/>
          <w:sz w:val="19"/>
          <w:szCs w:val="19"/>
        </w:rPr>
        <w:t xml:space="preserve">seclist/steplist</w:t>
      </w:r>
      <w:r>
        <w:t xml:space="preserve"> は専用ビルダー（</w:t>
      </w:r>
      <w:r>
        <w:rPr>
          <w:rFonts w:ascii="Consolas" w:cs="Consolas" w:eastAsia="Consolas" w:hAnsi="Consolas"/>
          <w:color w:val="23314F"/>
          <w:sz w:val="19"/>
          <w:szCs w:val="19"/>
        </w:rPr>
        <w:t xml:space="preserve">renderSecsBuilder/renderStepsBuilder</w:t>
      </w:r>
      <w:r>
        <w:t xml:space="preserve">）へ委譲、</w:t>
      </w:r>
      <w:r>
        <w:rPr>
          <w:rFonts w:ascii="Consolas" w:cs="Consolas" w:eastAsia="Consolas" w:hAnsi="Consolas"/>
          <w:color w:val="23314F"/>
          <w:sz w:val="19"/>
          <w:szCs w:val="19"/>
        </w:rPr>
        <w:t xml:space="preserve">text/textarea/date</w:t>
      </w:r>
      <w:r>
        <w:t xml:space="preserve"> は通常入力を生成して </w:t>
      </w:r>
      <w:r>
        <w:rPr>
          <w:rFonts w:ascii="Consolas" w:cs="Consolas" w:eastAsia="Consolas" w:hAnsi="Consolas"/>
          <w:color w:val="23314F"/>
          <w:sz w:val="19"/>
          <w:szCs w:val="19"/>
        </w:rPr>
        <w:t xml:space="preserve">input</w:t>
      </w:r>
      <w:r>
        <w:t xml:space="preserve"> で </w:t>
      </w:r>
      <w:r>
        <w:rPr>
          <w:rFonts w:ascii="Consolas" w:cs="Consolas" w:eastAsia="Consolas" w:hAnsi="Consolas"/>
          <w:color w:val="23314F"/>
          <w:sz w:val="19"/>
          <w:szCs w:val="19"/>
        </w:rPr>
        <w:t xml:space="preserve">setV→render</w:t>
      </w:r>
      <w:r>
        <w:t xml:space="preserve"> を結線する［確認済］。</w:t>
      </w:r>
    </w:p>
    <w:p>
      <w:pPr>
        <w:pStyle w:val="Heading2"/>
      </w:pPr>
      <w:r>
        <w:t xml:space="preserve">2.6　文書生成</w:t>
      </w:r>
    </w:p>
    <w:p>
      <w:pPr>
        <w:spacing w:after="120" w:line="300"/>
      </w:pPr>
      <w:r>
        <w:t xml:space="preserve">`buildDoc` がレッスン／バリアントに応じて専用ビルダーへ振り分け、専用が無いタイプは </w:t>
      </w:r>
      <w:r>
        <w:rPr>
          <w:rFonts w:ascii="Consolas" w:cs="Consolas" w:eastAsia="Consolas" w:hAnsi="Consolas"/>
          <w:color w:val="23314F"/>
          <w:sz w:val="19"/>
          <w:szCs w:val="19"/>
        </w:rPr>
        <w:t xml:space="preserve">buildGeneric</w:t>
      </w:r>
      <w:r>
        <w:t xml:space="preserve"> が </w:t>
      </w:r>
      <w:r>
        <w:rPr>
          <w:rFonts w:ascii="Consolas" w:cs="Consolas" w:eastAsia="Consolas" w:hAnsi="Consolas"/>
          <w:color w:val="23314F"/>
          <w:sz w:val="19"/>
          <w:szCs w:val="19"/>
        </w:rPr>
        <w:t xml:space="preserve">out</w:t>
      </w:r>
      <w:r>
        <w:t xml:space="preserve"> 指定（title/para/bullets）で整形する［確認済］。共通の積み上げ関数 </w:t>
      </w:r>
      <w:r>
        <w:rPr>
          <w:rFonts w:ascii="Consolas" w:cs="Consolas" w:eastAsia="Consolas" w:hAnsi="Consolas"/>
          <w:color w:val="23314F"/>
          <w:sz w:val="19"/>
          <w:szCs w:val="19"/>
        </w:rPr>
        <w:t xml:space="preserve">sec()</w:t>
      </w:r>
      <w:r>
        <w:t xml:space="preserve">／</w:t>
      </w:r>
      <w:r>
        <w:rPr>
          <w:rFonts w:ascii="Consolas" w:cs="Consolas" w:eastAsia="Consolas" w:hAnsi="Consolas"/>
          <w:color w:val="23314F"/>
          <w:sz w:val="19"/>
          <w:szCs w:val="19"/>
        </w:rPr>
        <w:t xml:space="preserve">labeled()</w:t>
      </w:r>
      <w:r>
        <w:t xml:space="preserve"> は、値があるときだけ見出し＋本文を行配列へ push し、</w:t>
      </w:r>
      <w:r>
        <w:rPr>
          <w:rFonts w:ascii="Consolas" w:cs="Consolas" w:eastAsia="Consolas" w:hAnsi="Consolas"/>
          <w:color w:val="23314F"/>
          <w:sz w:val="19"/>
          <w:szCs w:val="19"/>
        </w:rPr>
        <w:t xml:space="preserve">clean()</w:t>
      </w:r>
      <w:r>
        <w:t xml:space="preserve"> で改行を整える。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tblHeader/>
        </w:trPr>
        <w:tc>
          <w:tcPr>
            <w:tcW w:type="dxa" w:w="15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ビルダー</w:t>
            </w:r>
          </w:p>
        </w:tc>
        <w:tc>
          <w:tcPr>
            <w:tcW w:type="dxa" w:w="32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対象タイプ</w:t>
            </w:r>
          </w:p>
        </w:tc>
        <w:tc>
          <w:tcPr>
            <w:tcW w:type="dxa" w:w="46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出力の特徴</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buildNaibu</w:t>
            </w:r>
          </w:p>
        </w:tc>
        <w:tc>
          <w:tcPr>
            <w:tcW w:type="dxa" w:w="32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社内報告</w:t>
            </w:r>
          </w:p>
        </w:tc>
        <w:tc>
          <w:tcPr>
            <w:tcW w:type="dxa" w:w="4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件名→日付/作成者→結論→事実→所感→依頼</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buildShagai</w:t>
            </w:r>
          </w:p>
        </w:tc>
        <w:tc>
          <w:tcPr>
            <w:tcW w:type="dxa" w:w="32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社外報告</w:t>
            </w:r>
          </w:p>
        </w:tc>
        <w:tc>
          <w:tcPr>
            <w:tcW w:type="dxa" w:w="4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件名/宛先→頭語→要点→経緯→結び（敬具）→署名</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buildManual</w:t>
            </w:r>
          </w:p>
        </w:tc>
        <w:tc>
          <w:tcPr>
            <w:tcW w:type="dxa" w:w="32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ISO手順書</w:t>
            </w:r>
          </w:p>
        </w:tc>
        <w:tc>
          <w:tcPr>
            <w:tcW w:type="dxa" w:w="4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管理情報→目的/範囲/用語/責任→手順を自動採番→関連/記録/改訂履歴</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buildStep</w:t>
            </w:r>
          </w:p>
        </w:tc>
        <w:tc>
          <w:tcPr>
            <w:tcW w:type="dxa" w:w="32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自分用手順</w:t>
            </w:r>
          </w:p>
        </w:tc>
        <w:tc>
          <w:tcPr>
            <w:tcW w:type="dxa" w:w="4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ねらい→準備→Step（担当/時間）→所要時間合計（実績−予定の差）→メモ</w:t>
            </w:r>
          </w:p>
        </w:tc>
      </w:tr>
      <w:tr>
        <w:tc>
          <w:tcPr>
            <w:tcW w:type="dxa" w:w="15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buildGeneric</w:t>
            </w:r>
          </w:p>
        </w:tc>
        <w:tc>
          <w:tcPr>
            <w:tcW w:type="dxa" w:w="32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障害/研修/SES/事務/イベント/もくもく/議事録/1on1</w:t>
            </w:r>
          </w:p>
        </w:tc>
        <w:tc>
          <w:tcPr>
            <w:tcW w:type="dxa" w:w="4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out</w:t>
            </w:r>
            <w:r>
              <w:rPr>
                <w:sz w:val="19"/>
                <w:szCs w:val="19"/>
              </w:rPr>
              <w:t xml:space="preserve">指定に従い見出し＋para/bulletsで整形</w:t>
            </w:r>
          </w:p>
        </w:tc>
      </w:tr>
      <w:tr>
        <w:tc>
          <w:tcPr>
            <w:tcW w:type="dxa" w:w="15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buildOriginal</w:t>
            </w:r>
          </w:p>
        </w:tc>
        <w:tc>
          <w:tcPr>
            <w:tcW w:type="dxa" w:w="32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自由形式</w:t>
            </w:r>
          </w:p>
        </w:tc>
        <w:tc>
          <w:tcPr>
            <w:tcW w:type="dxa" w:w="4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セクション（見出し＋本文）を順に展開</w:t>
            </w:r>
          </w:p>
        </w:tc>
      </w:tr>
    </w:tbl>
    <w:p>
      <w:pPr>
        <w:pStyle w:val="Heading2"/>
      </w:pPr>
      <w:r>
        <w:t xml:space="preserve">2.7　エクスポート実装</w:t>
      </w:r>
    </w:p>
    <w:p>
      <w:pPr>
        <w:spacing w:after="120" w:line="300"/>
      </w:pPr>
      <w:r>
        <w:t xml:space="preserve">中間表現 </w:t>
      </w:r>
      <w:r>
        <w:rPr>
          <w:rFonts w:ascii="Consolas" w:cs="Consolas" w:eastAsia="Consolas" w:hAnsi="Consolas"/>
          <w:color w:val="23314F"/>
          <w:sz w:val="19"/>
          <w:szCs w:val="19"/>
        </w:rPr>
        <w:t xml:space="preserve">previewToBlocks(text)</w:t>
      </w:r>
      <w:r>
        <w:t xml:space="preserve"> が肝。完成文の1行目をタイトル、</w:t>
      </w:r>
      <w:r>
        <w:rPr>
          <w:rFonts w:ascii="Consolas" w:cs="Consolas" w:eastAsia="Consolas" w:hAnsi="Consolas"/>
          <w:color w:val="23314F"/>
          <w:sz w:val="19"/>
          <w:szCs w:val="19"/>
        </w:rPr>
        <w:t xml:space="preserve">■</w:t>
      </w:r>
      <w:r>
        <w:t xml:space="preserve">始まりを見出し、</w:t>
      </w:r>
      <w:r>
        <w:rPr>
          <w:rFonts w:ascii="Consolas" w:cs="Consolas" w:eastAsia="Consolas" w:hAnsi="Consolas"/>
          <w:color w:val="23314F"/>
          <w:sz w:val="19"/>
          <w:szCs w:val="19"/>
        </w:rPr>
        <w:t xml:space="preserve">・</w:t>
      </w:r>
      <w:r>
        <w:t xml:space="preserve">始まりをリスト、空行でリストを flush、それ以外を段落としてブロック列へ変換する。各エクスポータはこの共通ブロック列を入力にする［確認済］。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tblHeader/>
        </w:trPr>
        <w:tc>
          <w:tcPr>
            <w:tcW w:type="dxa" w:w="17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関数</w:t>
            </w:r>
          </w:p>
        </w:tc>
        <w:tc>
          <w:tcPr>
            <w:tcW w:type="dxa" w:w="13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出力</w:t>
            </w:r>
          </w:p>
        </w:tc>
        <w:tc>
          <w:tcPr>
            <w:tcW w:type="dxa" w:w="63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実装メモ（確認済）</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toMarkdown</w:t>
            </w:r>
          </w:p>
        </w:tc>
        <w:tc>
          <w:tcPr>
            <w:tcW w:type="dxa" w:w="1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.md</w:t>
            </w:r>
          </w:p>
        </w:tc>
        <w:tc>
          <w:tcPr>
            <w:tcW w:type="dxa" w:w="63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h→</w:t>
            </w:r>
            <w:r>
              <w:rPr>
                <w:rFonts w:ascii="Consolas" w:cs="Consolas" w:eastAsia="Consolas" w:hAnsi="Consolas"/>
                <w:color w:val="23314F"/>
                <w:sz w:val="18"/>
                <w:szCs w:val="18"/>
              </w:rPr>
              <w:t xml:space="preserve">##</w:t>
            </w:r>
            <w:r>
              <w:rPr>
                <w:sz w:val="19"/>
                <w:szCs w:val="19"/>
              </w:rPr>
              <w:t xml:space="preserve">、list→</w:t>
            </w:r>
            <w:r>
              <w:rPr>
                <w:rFonts w:ascii="Consolas" w:cs="Consolas" w:eastAsia="Consolas" w:hAnsi="Consolas"/>
                <w:color w:val="23314F"/>
                <w:sz w:val="18"/>
                <w:szCs w:val="18"/>
              </w:rPr>
              <w:t xml:space="preserve">- </w:t>
            </w:r>
          </w:p>
        </w:tc>
      </w:tr>
      <w:tr>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toWordHtml</w:t>
            </w:r>
          </w:p>
        </w:tc>
        <w:tc>
          <w:tcPr>
            <w:tcW w:type="dxa" w:w="1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.doc</w:t>
            </w:r>
          </w:p>
        </w:tc>
        <w:tc>
          <w:tcPr>
            <w:tcW w:type="dxa" w:w="63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Office名前空間付きHTMLを</w:t>
            </w:r>
            <w:r>
              <w:rPr>
                <w:rFonts w:ascii="Consolas" w:cs="Consolas" w:eastAsia="Consolas" w:hAnsi="Consolas"/>
                <w:color w:val="23314F"/>
                <w:sz w:val="18"/>
                <w:szCs w:val="18"/>
              </w:rPr>
              <w:t xml:space="preserve">application/msword</w:t>
            </w:r>
            <w:r>
              <w:rPr>
                <w:sz w:val="19"/>
                <w:szCs w:val="19"/>
              </w:rPr>
              <w:t xml:space="preserve">で保存</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doPrint</w:t>
            </w:r>
          </w:p>
        </w:tc>
        <w:tc>
          <w:tcPr>
            <w:tcW w:type="dxa" w:w="1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PDF</w:t>
            </w:r>
          </w:p>
        </w:tc>
        <w:tc>
          <w:tcPr>
            <w:tcW w:type="dxa" w:w="63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#printArea</w:t>
            </w:r>
            <w:r>
              <w:rPr>
                <w:sz w:val="19"/>
                <w:szCs w:val="19"/>
              </w:rPr>
              <w:t xml:space="preserve">へ流し</w:t>
            </w:r>
            <w:r>
              <w:rPr>
                <w:rFonts w:ascii="Consolas" w:cs="Consolas" w:eastAsia="Consolas" w:hAnsi="Consolas"/>
                <w:color w:val="23314F"/>
                <w:sz w:val="18"/>
                <w:szCs w:val="18"/>
              </w:rPr>
              <w:t xml:space="preserve">window.print()</w:t>
            </w:r>
            <w:r>
              <w:rPr>
                <w:sz w:val="19"/>
                <w:szCs w:val="19"/>
              </w:rPr>
              <w:t xml:space="preserve">（@media print）</w:t>
            </w:r>
          </w:p>
        </w:tc>
      </w:tr>
      <w:tr>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toCSV</w:t>
            </w:r>
          </w:p>
        </w:tc>
        <w:tc>
          <w:tcPr>
            <w:tcW w:type="dxa" w:w="1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.csv</w:t>
            </w:r>
          </w:p>
        </w:tc>
        <w:tc>
          <w:tcPr>
            <w:tcW w:type="dxa" w:w="63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先頭に</w:t>
            </w:r>
            <w:r>
              <w:rPr>
                <w:rFonts w:ascii="Consolas" w:cs="Consolas" w:eastAsia="Consolas" w:hAnsi="Consolas"/>
                <w:color w:val="23314F"/>
                <w:sz w:val="18"/>
                <w:szCs w:val="18"/>
              </w:rPr>
              <w:t xml:space="preserve">\uFEFF</w:t>
            </w:r>
            <w:r>
              <w:rPr>
                <w:sz w:val="19"/>
                <w:szCs w:val="19"/>
              </w:rPr>
              <w:t xml:space="preserve">（BOM）・CRLF。Excelの文字化け回避</w:t>
            </w:r>
          </w:p>
        </w:tc>
      </w:tr>
      <w:tr>
        <w:tc>
          <w:tcPr>
            <w:tcW w:type="dxa" w:w="17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toExcelHtml</w:t>
            </w:r>
          </w:p>
        </w:tc>
        <w:tc>
          <w:tcPr>
            <w:tcW w:type="dxa" w:w="1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.xls</w:t>
            </w:r>
          </w:p>
        </w:tc>
        <w:tc>
          <w:tcPr>
            <w:tcW w:type="dxa" w:w="63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表＋Excelワークシート定義付きHTMLを</w:t>
            </w:r>
            <w:r>
              <w:rPr>
                <w:rFonts w:ascii="Consolas" w:cs="Consolas" w:eastAsia="Consolas" w:hAnsi="Consolas"/>
                <w:color w:val="23314F"/>
                <w:sz w:val="18"/>
                <w:szCs w:val="18"/>
              </w:rPr>
              <w:t xml:space="preserve">application/vnd.ms-excel</w:t>
            </w:r>
            <w:r>
              <w:rPr>
                <w:sz w:val="19"/>
                <w:szCs w:val="19"/>
              </w:rPr>
              <w:t xml:space="preserve">で保存</w:t>
            </w:r>
          </w:p>
        </w:tc>
      </w:tr>
      <w:tr>
        <w:tc>
          <w:tcPr>
            <w:tcW w:type="dxa" w:w="17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download</w:t>
            </w:r>
          </w:p>
        </w:tc>
        <w:tc>
          <w:tcPr>
            <w:tcW w:type="dxa" w:w="1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保存実行</w:t>
            </w:r>
          </w:p>
        </w:tc>
        <w:tc>
          <w:tcPr>
            <w:tcW w:type="dxa" w:w="63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Blob</w:t>
            </w:r>
            <w:r>
              <w:rPr>
                <w:sz w:val="19"/>
                <w:szCs w:val="19"/>
              </w:rPr>
              <w:t xml:space="preserve">→</w:t>
            </w:r>
            <w:r>
              <w:rPr>
                <w:rFonts w:ascii="Consolas" w:cs="Consolas" w:eastAsia="Consolas" w:hAnsi="Consolas"/>
                <w:color w:val="23314F"/>
                <w:sz w:val="18"/>
                <w:szCs w:val="18"/>
              </w:rPr>
              <w:t xml:space="preserve">URL.createObjectURL</w:t>
            </w:r>
            <w:r>
              <w:rPr>
                <w:sz w:val="19"/>
                <w:szCs w:val="19"/>
              </w:rPr>
              <w:t xml:space="preserve">→</w:t>
            </w:r>
            <w:r>
              <w:rPr>
                <w:rFonts w:ascii="Consolas" w:cs="Consolas" w:eastAsia="Consolas" w:hAnsi="Consolas"/>
                <w:color w:val="23314F"/>
                <w:sz w:val="18"/>
                <w:szCs w:val="18"/>
              </w:rPr>
              <w:t xml:space="preserve">&lt;a download&gt;</w:t>
            </w:r>
            <w:r>
              <w:rPr>
                <w:sz w:val="19"/>
                <w:szCs w:val="19"/>
              </w:rPr>
              <w:t xml:space="preserve">をclick後にrevoke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A4A86" w:sz="18"/>
              <w:bottom w:val="none"/>
              <w:right w:val="none"/>
            </w:tcBorders>
            <w:shd w:fill="EBEEF7" w:val="clear"/>
            <w:tcMar>
              <w:top w:type="dxa" w:w="120"/>
              <w:left w:type="dxa" w:w="180"/>
              <w:bottom w:type="dxa" w:w="120"/>
              <w:right w:type="dxa" w:w="180"/>
            </w:tcMar>
          </w:tcPr>
          <w:p>
            <w:pPr>
              <w:spacing w:after="60" w:line="280"/>
            </w:pPr>
            <w:r>
              <w:rPr>
                <w:b/>
                <w:bCs/>
                <w:color w:val="2C3766"/>
              </w:rPr>
              <w:t xml:space="preserve">正確を期すための補足</w:t>
            </w:r>
          </w:p>
          <w:p>
            <w:pPr>
              <w:spacing w:after="40" w:line="280"/>
            </w:pPr>
            <w:r>
              <w:t xml:space="preserve">Word/Excelの出力は「HTMLを .doc / .xls として保存する」方式であり、OOXML（厳密なWord/Excelのファイル形式）ではない［確認済］。高度な書式は持たせられないが、依存ゼロで互換性を確保する狙いと読み取れる。</w:t>
            </w:r>
          </w:p>
        </w:tc>
      </w:tr>
    </w:tbl>
    <w:p>
      <w:pPr>
        <w:pStyle w:val="Heading2"/>
      </w:pPr>
      <w:r>
        <w:t xml:space="preserve">2.8　AI連携（任意機能）</w:t>
      </w:r>
    </w:p>
    <w:p>
      <w:pPr>
        <w:spacing w:after="120" w:line="300"/>
      </w:pPr>
      <w:r>
        <w:t xml:space="preserve">外部送信はAI整形を使ったときのみ。送信先は </w:t>
      </w:r>
      <w:r>
        <w:rPr>
          <w:rFonts w:ascii="Consolas" w:cs="Consolas" w:eastAsia="Consolas" w:hAnsi="Consolas"/>
          <w:color w:val="23314F"/>
          <w:sz w:val="19"/>
          <w:szCs w:val="19"/>
        </w:rPr>
        <w:t xml:space="preserve">https://api.anthropic.com/v1/messages</w:t>
      </w:r>
      <w:r>
        <w:t xml:space="preserve"> の1箇所だけ［確認済：fetch/XHR/WebSocketは他に無い］。ボタン押下で①本文10文字未満→中断、②APIキー空→中断、③</w:t>
      </w:r>
      <w:r>
        <w:rPr>
          <w:rFonts w:ascii="Consolas" w:cs="Consolas" w:eastAsia="Consolas" w:hAnsi="Consolas"/>
          <w:color w:val="23314F"/>
          <w:sz w:val="19"/>
          <w:szCs w:val="19"/>
        </w:rPr>
        <w:t xml:space="preserve">buildPrompt(mode)</w:t>
      </w:r>
      <w:r>
        <w:t xml:space="preserve"> を組んで送信、という順で動く。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4" w:sz="4"/>
              <w:left w:val="single" w:color="D9722A" w:sz="12"/>
              <w:bottom w:val="single" w:color="D9D2C4" w:sz="4"/>
              <w:right w:val="single" w:color="D9D2C4" w:sz="4"/>
            </w:tcBorders>
            <w:shd w:fill="F2EFE9" w:val="clear"/>
            <w:tcMar>
              <w:top w:type="dxa" w:w="100"/>
              <w:left w:type="dxa" w:w="160"/>
              <w:bottom w:type="dxa" w:w="100"/>
              <w:right w:type="dxa" w:w="160"/>
            </w:tcMar>
          </w:tcPr>
          <w:p>
            <w:pPr>
              <w:spacing w:after="0" w:line="250"/>
            </w:pPr>
            <w:r>
              <w:rPr>
                <w:rFonts w:ascii="Consolas" w:cs="Consolas" w:eastAsia="Consolas" w:hAnsi="Consolas"/>
                <w:color w:val="23314F"/>
                <w:sz w:val="18"/>
                <w:szCs w:val="18"/>
              </w:rPr>
              <w:t xml:space="preserve">fetch("https://api.anthropic.com/v1/messages", {</w:t>
            </w:r>
          </w:p>
          <w:p>
            <w:pPr>
              <w:spacing w:after="0" w:line="250"/>
            </w:pPr>
            <w:r>
              <w:rPr>
                <w:rFonts w:ascii="Consolas" w:cs="Consolas" w:eastAsia="Consolas" w:hAnsi="Consolas"/>
                <w:color w:val="23314F"/>
                <w:sz w:val="18"/>
                <w:szCs w:val="18"/>
              </w:rPr>
              <w:t xml:space="preserve">  method: "POST",</w:t>
            </w:r>
          </w:p>
          <w:p>
            <w:pPr>
              <w:spacing w:after="0" w:line="250"/>
            </w:pPr>
            <w:r>
              <w:rPr>
                <w:rFonts w:ascii="Consolas" w:cs="Consolas" w:eastAsia="Consolas" w:hAnsi="Consolas"/>
                <w:color w:val="23314F"/>
                <w:sz w:val="18"/>
                <w:szCs w:val="18"/>
              </w:rPr>
              <w:t xml:space="preserve">  headers: {</w:t>
            </w:r>
          </w:p>
          <w:p>
            <w:pPr>
              <w:spacing w:after="0" w:line="250"/>
            </w:pPr>
            <w:r>
              <w:rPr>
                <w:rFonts w:ascii="Consolas" w:cs="Consolas" w:eastAsia="Consolas" w:hAnsi="Consolas"/>
                <w:color w:val="23314F"/>
                <w:sz w:val="18"/>
                <w:szCs w:val="18"/>
              </w:rPr>
              <w:t xml:space="preserve">    "content-type": "application/json",</w:t>
            </w:r>
          </w:p>
          <w:p>
            <w:pPr>
              <w:spacing w:after="0" w:line="250"/>
            </w:pPr>
            <w:r>
              <w:rPr>
                <w:rFonts w:ascii="Consolas" w:cs="Consolas" w:eastAsia="Consolas" w:hAnsi="Consolas"/>
                <w:color w:val="23314F"/>
                <w:sz w:val="18"/>
                <w:szCs w:val="18"/>
              </w:rPr>
              <w:t xml:space="preserve">    "x-api-key": &lt;利用者が入力した鍵&gt;,</w:t>
            </w:r>
          </w:p>
          <w:p>
            <w:pPr>
              <w:spacing w:after="0" w:line="250"/>
            </w:pPr>
            <w:r>
              <w:rPr>
                <w:rFonts w:ascii="Consolas" w:cs="Consolas" w:eastAsia="Consolas" w:hAnsi="Consolas"/>
                <w:color w:val="23314F"/>
                <w:sz w:val="18"/>
                <w:szCs w:val="18"/>
              </w:rPr>
              <w:t xml:space="preserve">    "anthropic-version": "2023-06-01",</w:t>
            </w:r>
          </w:p>
          <w:p>
            <w:pPr>
              <w:spacing w:after="0" w:line="250"/>
            </w:pPr>
            <w:r>
              <w:rPr>
                <w:rFonts w:ascii="Consolas" w:cs="Consolas" w:eastAsia="Consolas" w:hAnsi="Consolas"/>
                <w:color w:val="23314F"/>
                <w:sz w:val="18"/>
                <w:szCs w:val="18"/>
              </w:rPr>
              <w:t xml:space="preserve">    "anthropic-dangerous-direct-browser-access": "true"</w:t>
            </w:r>
          </w:p>
          <w:p>
            <w:pPr>
              <w:spacing w:after="0" w:line="250"/>
            </w:pPr>
            <w:r>
              <w:rPr>
                <w:rFonts w:ascii="Consolas" w:cs="Consolas" w:eastAsia="Consolas" w:hAnsi="Consolas"/>
                <w:color w:val="23314F"/>
                <w:sz w:val="18"/>
                <w:szCs w:val="18"/>
              </w:rPr>
              <w:t xml:space="preserve">  },</w:t>
            </w:r>
          </w:p>
          <w:p>
            <w:pPr>
              <w:spacing w:after="0" w:line="250"/>
            </w:pPr>
            <w:r>
              <w:rPr>
                <w:rFonts w:ascii="Consolas" w:cs="Consolas" w:eastAsia="Consolas" w:hAnsi="Consolas"/>
                <w:color w:val="23314F"/>
                <w:sz w:val="18"/>
                <w:szCs w:val="18"/>
              </w:rPr>
              <w:t xml:space="preserve">  body: { model, max_tokens: 1500, messages:[{role:"user", content: buildPrompt(mode)}] }</w:t>
            </w:r>
          </w:p>
          <w:p>
            <w:pPr>
              <w:spacing w:after="0" w:line="250"/>
            </w:pPr>
            <w:r>
              <w:rPr>
                <w:rFonts w:ascii="Consolas" w:cs="Consolas" w:eastAsia="Consolas" w:hAnsi="Consolas"/>
                <w:color w:val="23314F"/>
                <w:sz w:val="18"/>
                <w:szCs w:val="18"/>
              </w:rPr>
              <w:t xml:space="preserve">})</w:t>
            </w:r>
          </w:p>
          <w:p>
            <w:pPr>
              <w:spacing w:after="0" w:line="250"/>
            </w:pPr>
            <w:r>
              <w:rPr>
                <w:rFonts w:ascii="Consolas" w:cs="Consolas" w:eastAsia="Consolas" w:hAnsi="Consolas"/>
                <w:color w:val="23314F"/>
                <w:sz w:val="18"/>
                <w:szCs w:val="18"/>
              </w:rPr>
              <w:t xml:space="preserve">// レスポンス：data.content のうち type==="text" のみを連結して表示</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tblHeader/>
        </w:trPr>
        <w:tc>
          <w:tcPr>
            <w:tcW w:type="dxa" w:w="19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項目</w:t>
            </w:r>
          </w:p>
        </w:tc>
        <w:tc>
          <w:tcPr>
            <w:tcW w:type="dxa" w:w="48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事実</w:t>
            </w:r>
          </w:p>
        </w:tc>
        <w:tc>
          <w:tcPr>
            <w:tcW w:type="dxa" w:w="26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確認状況</w:t>
            </w:r>
          </w:p>
        </w:tc>
      </w:tr>
      <w:tr>
        <w:tc>
          <w:tcPr>
            <w:tcW w:type="dxa" w:w="19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モデル既定値</w:t>
            </w:r>
          </w:p>
        </w:tc>
        <w:tc>
          <w:tcPr>
            <w:tcW w:type="dxa" w:w="48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claude-sonnet-4-20250514</w:t>
            </w:r>
            <w:r>
              <w:rPr>
                <w:sz w:val="19"/>
                <w:szCs w:val="19"/>
              </w:rPr>
              <w:t xml:space="preserve">（入力欄の初期値＋未入力時の既定）</w:t>
            </w:r>
          </w:p>
        </w:tc>
        <w:tc>
          <w:tcPr>
            <w:tcW w:type="dxa" w:w="2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［確認済：コードに存在］</w:t>
            </w:r>
          </w:p>
        </w:tc>
      </w:tr>
      <w:tr>
        <w:tc>
          <w:tcPr>
            <w:tcW w:type="dxa" w:w="19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モデルの現行有効性</w:t>
            </w:r>
          </w:p>
        </w:tc>
        <w:tc>
          <w:tcPr>
            <w:tcW w:type="dxa" w:w="48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その文字列が今使えるかは本書では調べていない</w:t>
            </w:r>
          </w:p>
        </w:tc>
        <w:tc>
          <w:tcPr>
            <w:tcW w:type="dxa" w:w="2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［未確認］</w:t>
            </w:r>
          </w:p>
        </w:tc>
      </w:tr>
      <w:tr>
        <w:tc>
          <w:tcPr>
            <w:tcW w:type="dxa" w:w="19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max_tokens</w:t>
            </w:r>
          </w:p>
        </w:tc>
        <w:tc>
          <w:tcPr>
            <w:tcW w:type="dxa" w:w="48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1500</w:t>
            </w:r>
            <w:r>
              <w:rPr>
                <w:sz w:val="19"/>
                <w:szCs w:val="19"/>
              </w:rPr>
              <w:t xml:space="preserve"> 固定</w:t>
            </w:r>
          </w:p>
        </w:tc>
        <w:tc>
          <w:tcPr>
            <w:tcW w:type="dxa" w:w="2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19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鍵の保存</w:t>
            </w:r>
          </w:p>
        </w:tc>
        <w:tc>
          <w:tcPr>
            <w:tcW w:type="dxa" w:w="48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入力欄（type=password）から読むのみ。保存処理は無い</w:t>
            </w:r>
          </w:p>
        </w:tc>
        <w:tc>
          <w:tcPr>
            <w:tcW w:type="dxa" w:w="2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［確認済：永続化なし＝リロードで消える］</w:t>
            </w:r>
          </w:p>
        </w:tc>
      </w:tr>
      <w:tr>
        <w:tc>
          <w:tcPr>
            <w:tcW w:type="dxa" w:w="19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プロンプト開示</w:t>
            </w:r>
          </w:p>
        </w:tc>
        <w:tc>
          <w:tcPr>
            <w:tcW w:type="dxa" w:w="48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「プロンプトを見る」で送信内容を事前表示できる</w:t>
            </w:r>
          </w:p>
        </w:tc>
        <w:tc>
          <w:tcPr>
            <w:tcW w:type="dxa" w:w="26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19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失敗時</w:t>
            </w:r>
          </w:p>
        </w:tc>
        <w:tc>
          <w:tcPr>
            <w:tcW w:type="dxa" w:w="48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原因詳細は伏せ、安全な日本語メッセージへ置換</w:t>
            </w:r>
          </w:p>
        </w:tc>
        <w:tc>
          <w:tcPr>
            <w:tcW w:type="dxa" w:w="26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w:t>
            </w:r>
          </w:p>
        </w:tc>
      </w:tr>
    </w:tbl>
    <w:p>
      <w:pPr>
        <w:pStyle w:val="Heading2"/>
      </w:pPr>
      <w:r>
        <w:t xml:space="preserve">2.9　セキュリティ／プライバシー設計（事実ベース）</w:t>
      </w:r>
    </w:p>
    <w:p>
      <w:pPr>
        <w:pStyle w:val="ListParagraph"/>
        <w:numPr>
          <w:ilvl w:val="0"/>
          <w:numId w:val="2"/>
        </w:numPr>
        <w:spacing w:after="60" w:line="290"/>
      </w:pPr>
      <w:r>
        <w:t xml:space="preserve">HTML化する出力経路（Word/Excel/印刷）では入力値を </w:t>
      </w:r>
      <w:r>
        <w:rPr>
          <w:rFonts w:ascii="Consolas" w:cs="Consolas" w:eastAsia="Consolas" w:hAnsi="Consolas"/>
          <w:color w:val="23314F"/>
          <w:sz w:val="19"/>
          <w:szCs w:val="19"/>
        </w:rPr>
        <w:t xml:space="preserve">esc()</w:t>
      </w:r>
      <w:r>
        <w:t xml:space="preserve">（</w:t>
      </w:r>
      <w:r>
        <w:rPr>
          <w:rFonts w:ascii="Consolas" w:cs="Consolas" w:eastAsia="Consolas" w:hAnsi="Consolas"/>
          <w:color w:val="23314F"/>
          <w:sz w:val="19"/>
          <w:szCs w:val="19"/>
        </w:rPr>
        <w:t xml:space="preserve">&amp; &lt; &gt; "</w:t>
      </w:r>
      <w:r>
        <w:t xml:space="preserve"> を実体参照化）に通す［確認済］。</w:t>
      </w:r>
    </w:p>
    <w:p>
      <w:pPr>
        <w:pStyle w:val="ListParagraph"/>
        <w:numPr>
          <w:ilvl w:val="0"/>
          <w:numId w:val="2"/>
        </w:numPr>
        <w:spacing w:after="60" w:line="290"/>
      </w:pPr>
      <w:r>
        <w:t xml:space="preserve">プレビュー本体は </w:t>
      </w:r>
      <w:r>
        <w:rPr>
          <w:rFonts w:ascii="Consolas" w:cs="Consolas" w:eastAsia="Consolas" w:hAnsi="Consolas"/>
          <w:color w:val="23314F"/>
          <w:sz w:val="19"/>
          <w:szCs w:val="19"/>
        </w:rPr>
        <w:t xml:space="preserve">textContent</w:t>
      </w:r>
      <w:r>
        <w:t xml:space="preserve"> 代入のためHTMLとして解釈されない［確認済］。</w:t>
      </w:r>
    </w:p>
    <w:p>
      <w:pPr>
        <w:pStyle w:val="ListParagraph"/>
        <w:numPr>
          <w:ilvl w:val="0"/>
          <w:numId w:val="2"/>
        </w:numPr>
        <w:spacing w:after="60" w:line="290"/>
      </w:pPr>
      <w:r>
        <w:t xml:space="preserve">永続化（localStorage/sessionStorage/cookie/IndexedDB）は使っていない［確認済：該当API呼び出し無し］。</w:t>
      </w:r>
    </w:p>
    <w:p>
      <w:pPr>
        <w:pStyle w:val="ListParagraph"/>
        <w:numPr>
          <w:ilvl w:val="0"/>
          <w:numId w:val="2"/>
        </w:numPr>
        <w:spacing w:after="60" w:line="290"/>
      </w:pPr>
      <w:r>
        <w:t xml:space="preserve">AIキーはBYOK（利用者が自分の鍵をその場で入力）。鍵を埋め込んで配布するとブラウザ直送方式では漏えいリスクがあるため、保存しない設計と読み取れる。</w:t>
      </w:r>
    </w:p>
    <w:p>
      <w:pPr>
        <w:pStyle w:val="Heading2"/>
      </w:pPr>
      <w:r>
        <w:t xml:space="preserve">2.10　拡張の勘どころ</w:t>
      </w:r>
    </w:p>
    <w:p>
      <w:pPr>
        <w:spacing w:after="120" w:line="300"/>
      </w:pPr>
      <w:r>
        <w:t xml:space="preserve">新しい報告タイプの追加は、原則として定義データへの追記で完結する（ロジック改修は不要）［確認済：buildGenericがout指定で整形するため］。</w:t>
      </w:r>
    </w:p>
    <w:p>
      <w:pPr>
        <w:pStyle w:val="ListParagraph"/>
        <w:numPr>
          <w:ilvl w:val="0"/>
          <w:numId w:val="4"/>
        </w:numPr>
        <w:spacing w:after="60" w:line="290"/>
      </w:pPr>
      <w:r>
        <w:rPr>
          <w:rFonts w:ascii="Consolas" w:cs="Consolas" w:eastAsia="Consolas" w:hAnsi="Consolas"/>
          <w:color w:val="23314F"/>
          <w:sz w:val="19"/>
          <w:szCs w:val="19"/>
        </w:rPr>
        <w:t xml:space="preserve">VARIANTS.report</w:t>
      </w:r>
      <w:r>
        <w:t xml:space="preserve"> に </w:t>
      </w:r>
      <w:r>
        <w:rPr>
          <w:rFonts w:ascii="Consolas" w:cs="Consolas" w:eastAsia="Consolas" w:hAnsi="Consolas"/>
          <w:color w:val="23314F"/>
          <w:sz w:val="19"/>
          <w:szCs w:val="19"/>
        </w:rPr>
        <w:t xml:space="preserve">{v,label}</w:t>
      </w:r>
      <w:r>
        <w:t xml:space="preserve"> を追加。</w:t>
      </w:r>
    </w:p>
    <w:p>
      <w:pPr>
        <w:pStyle w:val="ListParagraph"/>
        <w:numPr>
          <w:ilvl w:val="0"/>
          <w:numId w:val="4"/>
        </w:numPr>
        <w:spacing w:after="60" w:line="290"/>
      </w:pPr>
      <w:r>
        <w:rPr>
          <w:rFonts w:ascii="Consolas" w:cs="Consolas" w:eastAsia="Consolas" w:hAnsi="Consolas"/>
          <w:color w:val="23314F"/>
          <w:sz w:val="19"/>
          <w:szCs w:val="19"/>
        </w:rPr>
        <w:t xml:space="preserve">META.report.&lt;v&gt;</w:t>
      </w:r>
      <w:r>
        <w:t xml:space="preserve"> に </w:t>
      </w:r>
      <w:r>
        <w:rPr>
          <w:rFonts w:ascii="Consolas" w:cs="Consolas" w:eastAsia="Consolas" w:hAnsi="Consolas"/>
          <w:color w:val="23314F"/>
          <w:sz w:val="19"/>
          <w:szCs w:val="19"/>
        </w:rPr>
        <w:t xml:space="preserve">{title, aim}</w:t>
      </w:r>
      <w:r>
        <w:t xml:space="preserve"> を追加。</w:t>
      </w:r>
    </w:p>
    <w:p>
      <w:pPr>
        <w:pStyle w:val="ListParagraph"/>
        <w:numPr>
          <w:ilvl w:val="0"/>
          <w:numId w:val="4"/>
        </w:numPr>
        <w:spacing w:after="60" w:line="290"/>
      </w:pPr>
      <w:r>
        <w:rPr>
          <w:rFonts w:ascii="Consolas" w:cs="Consolas" w:eastAsia="Consolas" w:hAnsi="Consolas"/>
          <w:color w:val="23314F"/>
          <w:sz w:val="19"/>
          <w:szCs w:val="19"/>
        </w:rPr>
        <w:t xml:space="preserve">FIELDS.report.&lt;v&gt;</w:t>
      </w:r>
      <w:r>
        <w:t xml:space="preserve"> にフィールド配列を定義（</w:t>
      </w:r>
      <w:r>
        <w:rPr>
          <w:rFonts w:ascii="Consolas" w:cs="Consolas" w:eastAsia="Consolas" w:hAnsi="Consolas"/>
          <w:color w:val="23314F"/>
          <w:sz w:val="19"/>
          <w:szCs w:val="19"/>
        </w:rPr>
        <w:t xml:space="preserve">out</w:t>
      </w:r>
      <w:r>
        <w:t xml:space="preserve"> 指定で汎用整形に乗る）。</w:t>
      </w:r>
    </w:p>
    <w:p>
      <w:pPr>
        <w:pStyle w:val="ListParagraph"/>
        <w:numPr>
          <w:ilvl w:val="0"/>
          <w:numId w:val="4"/>
        </w:numPr>
        <w:spacing w:after="60" w:line="290"/>
      </w:pPr>
      <w:r>
        <w:t xml:space="preserve">必要なら </w:t>
      </w:r>
      <w:r>
        <w:rPr>
          <w:rFonts w:ascii="Consolas" w:cs="Consolas" w:eastAsia="Consolas" w:hAnsi="Consolas"/>
          <w:color w:val="23314F"/>
          <w:sz w:val="19"/>
          <w:szCs w:val="19"/>
        </w:rPr>
        <w:t xml:space="preserve">SAMPLES["report.&lt;v&gt;"]</w:t>
      </w:r>
      <w:r>
        <w:t xml:space="preserve"> に下書きを追加。</w:t>
      </w:r>
    </w:p>
    <w:p>
      <w:pPr>
        <w:pStyle w:val="Heading1"/>
        <w:pageBreakBefore/>
      </w:pPr>
      <w:r>
        <w:t xml:space="preserve">第3章　事実と確認状況の対照表</w:t>
      </w:r>
    </w:p>
    <w:p>
      <w:pPr>
        <w:spacing w:after="140" w:line="300"/>
      </w:pPr>
      <w:r>
        <w:rPr>
          <w:b/>
          <w:bCs/>
          <w:color w:val="2C3E66"/>
        </w:rPr>
        <w:t xml:space="preserve">本章は、本書の主要な主張を「ソース該当箇所」と「確認状況」に対応づける。読み手が自分でも追えるようにするための根拠一覧である。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gridCol w:w="2000"/>
      </w:tblGrid>
      <w:tr>
        <w:trPr>
          <w:tblHeader/>
        </w:trPr>
        <w:tc>
          <w:tcPr>
            <w:tcW w:type="dxa" w:w="33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主張</w:t>
            </w:r>
          </w:p>
        </w:tc>
        <w:tc>
          <w:tcPr>
            <w:tcW w:type="dxa" w:w="406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ソース該当（関数・記述）</w:t>
            </w:r>
          </w:p>
        </w:tc>
        <w:tc>
          <w:tcPr>
            <w:tcW w:type="dxa" w:w="2000"/>
            <w:tcBorders>
              <w:top w:val="single" w:color="D9D2C4" w:sz="2"/>
              <w:left w:val="single" w:color="D9D2C4" w:sz="2"/>
              <w:bottom w:val="single" w:color="D9D2C4" w:sz="2"/>
              <w:right w:val="single" w:color="D9D2C4" w:sz="2"/>
            </w:tcBorders>
            <w:shd w:fill="2C3E66" w:val="clear"/>
            <w:tcMar>
              <w:top w:type="dxa" w:w="70"/>
              <w:left w:type="dxa" w:w="110"/>
              <w:bottom w:type="dxa" w:w="70"/>
              <w:right w:type="dxa" w:w="110"/>
            </w:tcMar>
            <w:vAlign w:val="center"/>
          </w:tcPr>
          <w:p>
            <w:pPr>
              <w:spacing w:after="0" w:line="260"/>
            </w:pPr>
            <w:r>
              <w:rPr>
                <w:b/>
                <w:bCs/>
                <w:color w:val="FFFFFF"/>
                <w:sz w:val="19"/>
                <w:szCs w:val="19"/>
              </w:rPr>
              <w:t xml:space="preserve">確認状況</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単一HTMLで動く・外部依存なし</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外部 script/link/CDN がコードに無い</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オフラインで作成・保存できる</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保存処理は Blob＋&lt;a download&gt;／印刷のみ</w:t>
            </w:r>
          </w:p>
        </w:tc>
        <w:tc>
          <w:tcPr>
            <w:tcW w:type="dxa" w:w="2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入力は端末内のみ・永続化しない</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localStorage等の呼び出し無し（grep済）</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外部送信はAI使用時の1箇所のみ</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fetch("…/v1/messages")</w:t>
            </w:r>
            <w:r>
              <w:rPr>
                <w:sz w:val="19"/>
                <w:szCs w:val="19"/>
              </w:rPr>
              <w:t xml:space="preserve"> 以外に送信無し</w:t>
            </w:r>
          </w:p>
        </w:tc>
        <w:tc>
          <w:tcPr>
            <w:tcW w:type="dxa" w:w="2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タイプ切替で入力が消えない</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store</w:t>
            </w:r>
            <w:r>
              <w:rPr>
                <w:sz w:val="19"/>
                <w:szCs w:val="19"/>
              </w:rPr>
              <w:t xml:space="preserve"> にキー名前空間で保持</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空欄は出力に出ない</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ビルダーの </w:t>
            </w:r>
            <w:r>
              <w:rPr>
                <w:rFonts w:ascii="Consolas" w:cs="Consolas" w:eastAsia="Consolas" w:hAnsi="Consolas"/>
                <w:color w:val="23314F"/>
                <w:sz w:val="18"/>
                <w:szCs w:val="18"/>
              </w:rPr>
              <w:t xml:space="preserve">if(!val) return</w:t>
            </w:r>
          </w:p>
        </w:tc>
        <w:tc>
          <w:tcPr>
            <w:tcW w:type="dxa" w:w="2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手順は自動採番される</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buildManual</w:t>
            </w:r>
            <w:r>
              <w:rPr>
                <w:sz w:val="19"/>
                <w:szCs w:val="19"/>
              </w:rPr>
              <w:t xml:space="preserve"> の </w:t>
            </w:r>
            <w:r>
              <w:rPr>
                <w:rFonts w:ascii="Consolas" w:cs="Consolas" w:eastAsia="Consolas" w:hAnsi="Consolas"/>
                <w:color w:val="23314F"/>
                <w:sz w:val="18"/>
                <w:szCs w:val="18"/>
              </w:rPr>
              <w:t xml:space="preserve">(i+1)+". "</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所要時間の合計と差を出す</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buildStep</w:t>
            </w:r>
            <w:r>
              <w:rPr>
                <w:sz w:val="19"/>
                <w:szCs w:val="19"/>
              </w:rPr>
              <w:t xml:space="preserve"> の planSum/actSum/差</w:t>
            </w:r>
          </w:p>
        </w:tc>
        <w:tc>
          <w:tcPr>
            <w:tcW w:type="dxa" w:w="2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5形式へ出力できる</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dlMenu の md/word/pdf/csv/excel</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CSVはBOM付き</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toCSV</w:t>
            </w:r>
            <w:r>
              <w:rPr>
                <w:sz w:val="19"/>
                <w:szCs w:val="19"/>
              </w:rPr>
              <w:t xml:space="preserve"> 先頭の </w:t>
            </w:r>
            <w:r>
              <w:rPr>
                <w:rFonts w:ascii="Consolas" w:cs="Consolas" w:eastAsia="Consolas" w:hAnsi="Consolas"/>
                <w:color w:val="23314F"/>
                <w:sz w:val="18"/>
                <w:szCs w:val="18"/>
              </w:rPr>
              <w:t xml:space="preserve">\uFEFF</w:t>
            </w:r>
          </w:p>
        </w:tc>
        <w:tc>
          <w:tcPr>
            <w:tcW w:type="dxa" w:w="2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出力HTMLはエスケープ済み</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esc()</w:t>
            </w:r>
            <w:r>
              <w:rPr>
                <w:sz w:val="19"/>
                <w:szCs w:val="19"/>
              </w:rPr>
              <w:t xml:space="preserve"> を通す／プレビューは textContent</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AIモデル既定値が存在</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rFonts w:ascii="Consolas" w:cs="Consolas" w:eastAsia="Consolas" w:hAnsi="Consolas"/>
                <w:color w:val="23314F"/>
                <w:sz w:val="18"/>
                <w:szCs w:val="18"/>
              </w:rPr>
              <w:t xml:space="preserve">value="claude-sonnet-4-20250514"</w:t>
            </w:r>
          </w:p>
        </w:tc>
        <w:tc>
          <w:tcPr>
            <w:tcW w:type="dxa" w:w="2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［確認済］</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そのモデルが現行有効</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（本書では実行・照会していない）</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［未確認］</w:t>
            </w:r>
          </w:p>
        </w:tc>
      </w:tr>
      <w:tr>
        <w:tc>
          <w:tcPr>
            <w:tcW w:type="dxa" w:w="33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商用レベル・137項目パス</w:t>
            </w:r>
          </w:p>
        </w:tc>
        <w:tc>
          <w:tcPr>
            <w:tcW w:type="dxa" w:w="406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フッターの記載文言</w:t>
            </w:r>
          </w:p>
        </w:tc>
        <w:tc>
          <w:tcPr>
            <w:tcW w:type="dxa" w:w="2000"/>
            <w:tcBorders>
              <w:top w:val="single" w:color="D9D2C4" w:sz="2"/>
              <w:left w:val="single" w:color="D9D2C4" w:sz="2"/>
              <w:bottom w:val="single" w:color="D9D2C4" w:sz="2"/>
              <w:right w:val="single" w:color="D9D2C4" w:sz="2"/>
            </w:tcBorders>
            <w:shd w:fill="F7F4EF" w:val="clear"/>
            <w:tcMar>
              <w:top w:type="dxa" w:w="60"/>
              <w:left w:type="dxa" w:w="110"/>
              <w:bottom w:type="dxa" w:w="60"/>
              <w:right w:type="dxa" w:w="110"/>
            </w:tcMar>
            <w:vAlign w:val="center"/>
          </w:tcPr>
          <w:p>
            <w:pPr>
              <w:spacing w:after="0" w:line="250"/>
            </w:pPr>
            <w:r>
              <w:rPr>
                <w:sz w:val="19"/>
                <w:szCs w:val="19"/>
              </w:rPr>
              <w:t xml:space="preserve">［ツール記載・未検証］</w:t>
            </w:r>
          </w:p>
        </w:tc>
      </w:tr>
      <w:tr>
        <w:tc>
          <w:tcPr>
            <w:tcW w:type="dxa" w:w="33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バージョンは v2.2</w:t>
            </w:r>
          </w:p>
        </w:tc>
        <w:tc>
          <w:tcPr>
            <w:tcW w:type="dxa" w:w="406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フッターの記載文言</w:t>
            </w:r>
          </w:p>
        </w:tc>
        <w:tc>
          <w:tcPr>
            <w:tcW w:type="dxa" w:w="2000"/>
            <w:tcBorders>
              <w:top w:val="single" w:color="D9D2C4" w:sz="2"/>
              <w:left w:val="single" w:color="D9D2C4" w:sz="2"/>
              <w:bottom w:val="single" w:color="D9D2C4" w:sz="2"/>
              <w:right w:val="single" w:color="D9D2C4" w:sz="2"/>
            </w:tcBorders>
            <w:shd w:fill="FFFFFF" w:val="clear"/>
            <w:tcMar>
              <w:top w:type="dxa" w:w="60"/>
              <w:left w:type="dxa" w:w="110"/>
              <w:bottom w:type="dxa" w:w="60"/>
              <w:right w:type="dxa" w:w="110"/>
            </w:tcMar>
            <w:vAlign w:val="center"/>
          </w:tcPr>
          <w:p>
            <w:pPr>
              <w:spacing w:after="0" w:line="250"/>
            </w:pPr>
            <w:r>
              <w:rPr>
                <w:sz w:val="19"/>
                <w:szCs w:val="19"/>
              </w:rPr>
              <w:t xml:space="preserve">［ツール記載］</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6258" w:sz="18"/>
              <w:bottom w:val="none"/>
              <w:right w:val="none"/>
            </w:tcBorders>
            <w:shd w:fill="F4F1EB" w:val="clear"/>
            <w:tcMar>
              <w:top w:type="dxa" w:w="120"/>
              <w:left w:type="dxa" w:w="180"/>
              <w:bottom w:type="dxa" w:w="120"/>
              <w:right w:type="dxa" w:w="180"/>
            </w:tcMar>
          </w:tcPr>
          <w:p>
            <w:pPr>
              <w:spacing w:after="60" w:line="280"/>
            </w:pPr>
            <w:r>
              <w:rPr>
                <w:b/>
                <w:bCs/>
                <w:color w:val="6B6258"/>
              </w:rPr>
              <w:t xml:space="preserve">この対照表の使い方</w:t>
            </w:r>
          </w:p>
          <w:p>
            <w:pPr>
              <w:spacing w:after="40" w:line="280"/>
            </w:pPr>
            <w:r>
              <w:t xml:space="preserve">「［確認済］」はソースを開けば誰でも追える事実です。レビューや引き継ぎでは、この列を根拠に議論できます。「［ツール記載］」「［未確認］」は、必要なら実機・公式情報で各自が確認してください。本書は確認していない事柄を確認済みのように書きません。</w:t>
            </w:r>
          </w:p>
        </w:tc>
      </w:tr>
    </w:tbl>
    <w:p>
      <w:pPr>
        <w:pStyle w:val="Heading1"/>
        <w:pageBreakBefore/>
      </w:pPr>
      <w:r>
        <w:t xml:space="preserve">第4章　用語・参考資料</w:t>
      </w:r>
    </w:p>
    <w:p>
      <w:pPr>
        <w:spacing w:after="140" w:line="300"/>
      </w:pPr>
      <w:r>
        <w:rPr>
          <w:b/>
          <w:bCs/>
          <w:color w:val="2C3E66"/>
        </w:rPr>
        <w:t xml:space="preserve">本書で用いた主要技術の一次情報。改修・学習時の出発点として参照されたい（リンク先の現行内容は［未確認］。各自で最新を確認のこと）。</w:t>
      </w:r>
    </w:p>
    <w:p>
      <w:pPr>
        <w:pStyle w:val="Heading2"/>
      </w:pPr>
      <w:r>
        <w:t xml:space="preserve">4.1　Web標準・ブラウザAPI（MDN）</w:t>
      </w:r>
    </w:p>
    <w:p>
      <w:pPr>
        <w:pStyle w:val="ListParagraph"/>
        <w:numPr>
          <w:ilvl w:val="0"/>
          <w:numId w:val="5"/>
        </w:numPr>
        <w:spacing w:after="90" w:line="290"/>
      </w:pPr>
      <w:r>
        <w:rPr>
          <w:b/>
          <w:bCs/>
        </w:rPr>
        <w:t xml:space="preserve">Fetch API　</w:t>
      </w:r>
      <w:hyperlink w:history="1" r:id="rIdn3wea290no3lytuvzqofh">
        <w:r>
          <w:rPr>
            <w:rStyle w:val="Hyperlink"/>
            <w:sz w:val="18"/>
            <w:szCs w:val="18"/>
          </w:rPr>
          <w:t xml:space="preserve">https://developer.mozilla.org/ja/docs/Web/API/Fetch_API</w:t>
        </w:r>
      </w:hyperlink>
      <w:r>
        <w:rPr>
          <w:color w:val="5A6478"/>
          <w:sz w:val="18"/>
          <w:szCs w:val="18"/>
        </w:rPr>
        <w:t xml:space="preserve">　— AI連携のfetchの基礎</w:t>
      </w:r>
    </w:p>
    <w:p>
      <w:pPr>
        <w:pStyle w:val="ListParagraph"/>
        <w:numPr>
          <w:ilvl w:val="0"/>
          <w:numId w:val="5"/>
        </w:numPr>
        <w:spacing w:after="90" w:line="290"/>
      </w:pPr>
      <w:r>
        <w:rPr>
          <w:b/>
          <w:bCs/>
        </w:rPr>
        <w:t xml:space="preserve">Blob　</w:t>
      </w:r>
      <w:hyperlink w:history="1" r:id="rIdtnbwukik1vwc3dxiyyxi1">
        <w:r>
          <w:rPr>
            <w:rStyle w:val="Hyperlink"/>
            <w:sz w:val="18"/>
            <w:szCs w:val="18"/>
          </w:rPr>
          <w:t xml:space="preserve">https://developer.mozilla.org/ja/docs/Web/API/Blob</w:t>
        </w:r>
      </w:hyperlink>
      <w:r>
        <w:rPr>
          <w:color w:val="5A6478"/>
          <w:sz w:val="18"/>
          <w:szCs w:val="18"/>
        </w:rPr>
        <w:t xml:space="preserve">　— ファイル保存の中核</w:t>
      </w:r>
    </w:p>
    <w:p>
      <w:pPr>
        <w:pStyle w:val="ListParagraph"/>
        <w:numPr>
          <w:ilvl w:val="0"/>
          <w:numId w:val="5"/>
        </w:numPr>
        <w:spacing w:after="90" w:line="290"/>
      </w:pPr>
      <w:r>
        <w:rPr>
          <w:b/>
          <w:bCs/>
        </w:rPr>
        <w:t xml:space="preserve">URL.createObjectURL　</w:t>
      </w:r>
      <w:hyperlink w:history="1" r:id="rIduezu_0zrusuq3g2gv26g3">
        <w:r>
          <w:rPr>
            <w:rStyle w:val="Hyperlink"/>
            <w:sz w:val="18"/>
            <w:szCs w:val="18"/>
          </w:rPr>
          <w:t xml:space="preserve">https://developer.mozilla.org/ja/docs/Web/API/URL/createObjectURL_static</w:t>
        </w:r>
      </w:hyperlink>
      <w:r>
        <w:rPr>
          <w:color w:val="5A6478"/>
          <w:sz w:val="18"/>
          <w:szCs w:val="18"/>
        </w:rPr>
        <w:t xml:space="preserve">　— downloadの仕組み</w:t>
      </w:r>
    </w:p>
    <w:p>
      <w:pPr>
        <w:pStyle w:val="ListParagraph"/>
        <w:numPr>
          <w:ilvl w:val="0"/>
          <w:numId w:val="5"/>
        </w:numPr>
        <w:spacing w:after="90" w:line="290"/>
      </w:pPr>
      <w:r>
        <w:rPr>
          <w:b/>
          <w:bCs/>
        </w:rPr>
        <w:t xml:space="preserve">CSS カスタムプロパティ（変数）　</w:t>
      </w:r>
      <w:hyperlink w:history="1" r:id="rIdleivjkond3j9gg0h3mmat">
        <w:r>
          <w:rPr>
            <w:rStyle w:val="Hyperlink"/>
            <w:sz w:val="18"/>
            <w:szCs w:val="18"/>
          </w:rPr>
          <w:t xml:space="preserve">https://developer.mozilla.org/ja/docs/Web/CSS/Using_CSS_custom_properties</w:t>
        </w:r>
      </w:hyperlink>
      <w:r>
        <w:rPr>
          <w:color w:val="5A6478"/>
          <w:sz w:val="18"/>
          <w:szCs w:val="18"/>
        </w:rPr>
        <w:t xml:space="preserve">　— テーマ上書きの仕組み</w:t>
      </w:r>
    </w:p>
    <w:p>
      <w:pPr>
        <w:pStyle w:val="ListParagraph"/>
        <w:numPr>
          <w:ilvl w:val="0"/>
          <w:numId w:val="5"/>
        </w:numPr>
        <w:spacing w:after="90" w:line="290"/>
      </w:pPr>
      <w:r>
        <w:rPr>
          <w:b/>
          <w:bCs/>
        </w:rPr>
        <w:t xml:space="preserve">CORS　</w:t>
      </w:r>
      <w:hyperlink w:history="1" r:id="rIdun9wveexmcizxeg28fv0n">
        <w:r>
          <w:rPr>
            <w:rStyle w:val="Hyperlink"/>
            <w:sz w:val="18"/>
            <w:szCs w:val="18"/>
          </w:rPr>
          <w:t xml:space="preserve">https://developer.mozilla.org/ja/docs/Web/HTTP/CORS</w:t>
        </w:r>
      </w:hyperlink>
      <w:r>
        <w:rPr>
          <w:color w:val="5A6478"/>
          <w:sz w:val="18"/>
          <w:szCs w:val="18"/>
        </w:rPr>
        <w:t xml:space="preserve">　— ブラウザ直接API呼び出しの前提</w:t>
      </w:r>
    </w:p>
    <w:p>
      <w:pPr>
        <w:pStyle w:val="Heading2"/>
      </w:pPr>
      <w:r>
        <w:t xml:space="preserve">4.2　Anthropic API（AIサポート機能）</w:t>
      </w:r>
    </w:p>
    <w:p>
      <w:pPr>
        <w:pStyle w:val="ListParagraph"/>
        <w:numPr>
          <w:ilvl w:val="0"/>
          <w:numId w:val="5"/>
        </w:numPr>
        <w:spacing w:after="90" w:line="290"/>
      </w:pPr>
      <w:r>
        <w:rPr>
          <w:b/>
          <w:bCs/>
        </w:rPr>
        <w:t xml:space="preserve">Messages API リファレンス　</w:t>
      </w:r>
      <w:hyperlink w:history="1" r:id="rId7p9hrbosv9s684emdr-l9">
        <w:r>
          <w:rPr>
            <w:rStyle w:val="Hyperlink"/>
            <w:sz w:val="18"/>
            <w:szCs w:val="18"/>
          </w:rPr>
          <w:t xml:space="preserve">https://docs.anthropic.com/en/api/messages</w:t>
        </w:r>
      </w:hyperlink>
      <w:r>
        <w:rPr>
          <w:color w:val="5A6478"/>
          <w:sz w:val="18"/>
          <w:szCs w:val="18"/>
        </w:rPr>
        <w:t xml:space="preserve">　— リクエスト/レスポンス構造</w:t>
      </w:r>
    </w:p>
    <w:p>
      <w:pPr>
        <w:pStyle w:val="ListParagraph"/>
        <w:numPr>
          <w:ilvl w:val="0"/>
          <w:numId w:val="5"/>
        </w:numPr>
        <w:spacing w:after="90" w:line="290"/>
      </w:pPr>
      <w:r>
        <w:rPr>
          <w:b/>
          <w:bCs/>
        </w:rPr>
        <w:t xml:space="preserve">ブラウザ直接アクセスの注意点（解説）　</w:t>
      </w:r>
      <w:hyperlink w:history="1" r:id="rId8gynyszdrxupo8cybdxqp">
        <w:r>
          <w:rPr>
            <w:rStyle w:val="Hyperlink"/>
            <w:sz w:val="18"/>
            <w:szCs w:val="18"/>
          </w:rPr>
          <w:t xml:space="preserve">https://simonwillison.net/2024/Aug/23/anthropic-dangerous-direct-browser-access/</w:t>
        </w:r>
      </w:hyperlink>
      <w:r>
        <w:rPr>
          <w:color w:val="5A6478"/>
          <w:sz w:val="18"/>
          <w:szCs w:val="18"/>
        </w:rPr>
        <w:t xml:space="preserve">　— anthropic-dangerous-direct-browser-access とBYOKの鍵漏えいリスク</w:t>
      </w:r>
    </w:p>
    <w:p>
      <w:pPr>
        <w:pStyle w:val="Heading2"/>
      </w:pPr>
      <w:r>
        <w:t xml:space="preserve">4.3　文書様式（業務知識）</w:t>
      </w:r>
    </w:p>
    <w:p>
      <w:pPr>
        <w:pStyle w:val="ListParagraph"/>
        <w:numPr>
          <w:ilvl w:val="0"/>
          <w:numId w:val="5"/>
        </w:numPr>
        <w:spacing w:after="90" w:line="290"/>
      </w:pPr>
      <w:r>
        <w:rPr>
          <w:b/>
          <w:bCs/>
        </w:rPr>
        <w:t xml:space="preserve">ISO 9001（手順書の考え方）　</w:t>
      </w:r>
      <w:hyperlink w:history="1" r:id="rIds9h3qsdpwtqxcfdstbo9j">
        <w:r>
          <w:rPr>
            <w:rStyle w:val="Hyperlink"/>
            <w:sz w:val="18"/>
            <w:szCs w:val="18"/>
          </w:rPr>
          <w:t xml:space="preserve">https://www.iso.org/iso-9001-quality-management.html</w:t>
        </w:r>
      </w:hyperlink>
      <w:r>
        <w:rPr>
          <w:color w:val="5A6478"/>
          <w:sz w:val="18"/>
          <w:szCs w:val="18"/>
        </w:rPr>
        <w:t xml:space="preserve">　— 目的→適用範囲→責任→手順の背景</w:t>
      </w:r>
    </w:p>
    <w:p>
      <w:pPr>
        <w:pStyle w:val="Heading2"/>
      </w:pPr>
      <w:r>
        <w:t xml:space="preserve">4.4　本書のまとめ</w:t>
      </w:r>
    </w:p>
    <w:p>
      <w:pPr>
        <w:spacing w:after="140" w:line="300"/>
      </w:pPr>
      <w:r>
        <w:rPr>
          <w:b/>
          <w:bCs/>
          <w:color w:val="2C3E66"/>
        </w:rPr>
        <w:t xml:space="preserve">「コードで確認できることだけを、根拠つきで書く」——それが本書の唯一の作法。</w:t>
      </w:r>
    </w:p>
    <w:p>
      <w:pPr>
        <w:spacing w:after="120" w:line="300"/>
      </w:pPr>
      <w:r>
        <w:t xml:space="preserve">実装の本質は、定義データを中心に据えた単方向フロー（定義→状態→描画→生成→出力）と、AIを任意・透明に留めた設計にある。改修時は第2章の関数表と第2.10節の拡張手順、そして第3章の対照表に戻れば、最小手数で、かつ事実に立脚して安全に手を入れられる。</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 </w:t>
    </w:r>
    <w:r>
      <w:rPr>
        <w:color w:val="5A6478"/>
        <w:sz w:val="16"/>
        <w:szCs w:val="16"/>
      </w:rPr>
      <w:fldChar w:fldCharType="begin"/>
      <w:instrText xml:space="preserve">PAGE</w:instrText>
      <w:fldChar w:fldCharType="separate"/>
      <w:fldChar w:fldCharType="end"/>
    </w:r>
    <w:r>
      <w:rPr>
        <w:color w:val="5A647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6" w:space="4"/>
      </w:pBdr>
      <w:tabs>
        <w:tab w:val="right" w:pos="9360"/>
      </w:tabs>
    </w:pPr>
    <w:r>
      <w:rPr>
        <w:color w:val="5A6478"/>
        <w:sz w:val="16"/>
        <w:szCs w:val="16"/>
      </w:rPr>
      <w:t xml:space="preserve">実装アーキテクチャ解説</w:t>
    </w:r>
    <w:r>
      <w:rPr>
        <w:b/>
        <w:bCs/>
        <w:color w:val="D9722A"/>
        <w:sz w:val="16"/>
        <w:szCs w:val="16"/>
      </w:rPr>
      <w:t xml:space="preserve">	報告書＆手順書ファクトリー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4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22A" w:sz="18" w:space="6"/>
      </w:pBdr>
      <w:spacing w:after="200" w:before="320"/>
      <w:outlineLvl w:val="0"/>
    </w:pPr>
    <w:rPr>
      <w:rFonts w:ascii="Yu Gothic" w:cs="Yu Gothic" w:eastAsia="Yu Gothic" w:hAnsi="Yu Gothic"/>
      <w:b/>
      <w:bCs/>
      <w:color w:val="2C3E66"/>
      <w:sz w:val="30"/>
      <w:szCs w:val="30"/>
    </w:rPr>
  </w:style>
  <w:style w:type="paragraph" w:styleId="Heading2">
    <w:name w:val="Heading 2"/>
    <w:basedOn w:val="Normal"/>
    <w:next w:val="Normal"/>
    <w:qFormat/>
    <w:pPr>
      <w:pBdr>
        <w:left w:val="single" w:color="D9722A" w:sz="20" w:space="8"/>
      </w:pBdr>
      <w:spacing w:after="120" w:before="240"/>
      <w:outlineLvl w:val="1"/>
    </w:pPr>
    <w:rPr>
      <w:rFonts w:ascii="Yu Gothic" w:cs="Yu Gothic" w:eastAsia="Yu Gothic" w:hAnsi="Yu Gothic"/>
      <w:b/>
      <w:bCs/>
      <w:color w:val="2C3E66"/>
      <w:sz w:val="25"/>
      <w:szCs w:val="25"/>
    </w:rPr>
  </w:style>
  <w:style w:type="paragraph" w:styleId="Heading3">
    <w:name w:val="Heading 3"/>
    <w:basedOn w:val="Normal"/>
    <w:next w:val="Normal"/>
    <w:qFormat/>
    <w:pPr>
      <w:spacing w:after="80" w:before="160"/>
      <w:outlineLvl w:val="2"/>
    </w:pPr>
    <w:rPr>
      <w:rFonts w:ascii="Yu Gothic" w:cs="Yu Gothic" w:eastAsia="Yu Gothic" w:hAnsi="Yu Gothic"/>
      <w:b/>
      <w:bCs/>
      <w:color w:val="D972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3wea290no3lytuvzqofh" Type="http://schemas.openxmlformats.org/officeDocument/2006/relationships/hyperlink" Target="https://developer.mozilla.org/ja/docs/Web/API/Fetch_API" TargetMode="External"/><Relationship Id="rIdtnbwukik1vwc3dxiyyxi1" Type="http://schemas.openxmlformats.org/officeDocument/2006/relationships/hyperlink" Target="https://developer.mozilla.org/ja/docs/Web/API/Blob" TargetMode="External"/><Relationship Id="rIduezu_0zrusuq3g2gv26g3" Type="http://schemas.openxmlformats.org/officeDocument/2006/relationships/hyperlink" Target="https://developer.mozilla.org/ja/docs/Web/API/URL/createObjectURL_static" TargetMode="External"/><Relationship Id="rIdleivjkond3j9gg0h3mmat" Type="http://schemas.openxmlformats.org/officeDocument/2006/relationships/hyperlink" Target="https://developer.mozilla.org/ja/docs/Web/CSS/Using_CSS_custom_properties" TargetMode="External"/><Relationship Id="rIdun9wveexmcizxeg28fv0n" Type="http://schemas.openxmlformats.org/officeDocument/2006/relationships/hyperlink" Target="https://developer.mozilla.org/ja/docs/Web/HTTP/CORS" TargetMode="External"/><Relationship Id="rId7p9hrbosv9s684emdr-l9" Type="http://schemas.openxmlformats.org/officeDocument/2006/relationships/hyperlink" Target="https://docs.anthropic.com/en/api/messages" TargetMode="External"/><Relationship Id="rId8gynyszdrxupo8cybdxqp" Type="http://schemas.openxmlformats.org/officeDocument/2006/relationships/hyperlink" Target="https://simonwillison.net/2024/Aug/23/anthropic-dangerous-direct-browser-access/" TargetMode="External"/><Relationship Id="rIds9h3qsdpwtqxcfdstbo9j" Type="http://schemas.openxmlformats.org/officeDocument/2006/relationships/hyperlink" Target="https://www.iso.org/iso-9001-quality-management.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報告書＆手順書ファクトリー PRO 実装アーキテクチャ解説</dc:title>
  <dc:creator>石黒（うさうさ研修工房）</dc:creator>
  <dc:description>新人／中堅エンジニア向け・ソース解析にもとづく実装アーキテクチャ解説</dc:description>
  <cp:lastModifiedBy>Un-named</cp:lastModifiedBy>
  <cp:revision>1</cp:revision>
  <dcterms:created xsi:type="dcterms:W3CDTF">2026-06-11T00:17:54.026Z</dcterms:created>
  <dcterms:modified xsi:type="dcterms:W3CDTF">2026-06-11T00:17:54.026Z</dcterms:modified>
</cp:coreProperties>
</file>

<file path=docProps/custom.xml><?xml version="1.0" encoding="utf-8"?>
<Properties xmlns="http://schemas.openxmlformats.org/officeDocument/2006/custom-properties" xmlns:vt="http://schemas.openxmlformats.org/officeDocument/2006/docPropsVTypes"/>
</file>