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Noto Sans CJK JP" w:cs="Noto Sans CJK JP" w:eastAsia="Noto Sans CJK JP" w:hAnsi="Noto Sans CJK JP"/>
          <w:b/>
          <w:bCs/>
          <w:color w:val="8F2F50"/>
          <w:sz w:val="36"/>
          <w:szCs w:val="36"/>
        </w:rPr>
        <w:t xml:space="preserve">うさうさ構図ラボ ／ 写真の構図ハンドブック</w:t>
      </w:r>
    </w:p>
    <w:p>
      <w:pPr>
        <w:spacing w:after="40"/>
      </w:pPr>
      <w:r>
        <w:rPr>
          <w:rFonts w:ascii="Noto Sans CJK JP" w:cs="Noto Sans CJK JP" w:eastAsia="Noto Sans CJK JP" w:hAnsi="Noto Sans CJK JP"/>
          <w:color w:val="6B5560"/>
          <w:sz w:val="22"/>
          <w:szCs w:val="22"/>
        </w:rPr>
        <w:t xml:space="preserve">写真の構図を、対話で・図で・やさしく ― 9つの型</w:t>
      </w:r>
    </w:p>
    <w:p>
      <w:pPr>
        <w:spacing w:after="200"/>
      </w:pPr>
      <w:r>
        <w:rPr>
          <w:rFonts w:ascii="Noto Sans CJK JP" w:cs="Noto Sans CJK JP" w:eastAsia="Noto Sans CJK JP" w:hAnsi="Noto Sans CJK JP"/>
          <w:i/>
          <w:iCs/>
          <w:color w:val="6B5560"/>
          <w:sz w:val="18"/>
          <w:szCs w:val="18"/>
        </w:rPr>
        <w:t xml:space="preserve">うさうさ研修工房  ／  v1.0・2026-06-23  ／  「面白きこともなき世を面白く」</w:t>
      </w:r>
    </w:p>
    <w:p>
      <w:pPr>
        <w:pStyle w:val="Heading2"/>
      </w:pPr>
      <w:r>
        <w:rPr>
          <w:rFonts w:ascii="Noto Sans CJK JP" w:cs="Noto Sans CJK JP" w:eastAsia="Noto Sans CJK JP" w:hAnsi="Noto Sans CJK JP"/>
          <w:b/>
          <w:bCs/>
        </w:rPr>
        <w:t xml:space="preserve">はじめに ― 構図は“ガイドライン”</w:t>
      </w:r>
    </w:p>
    <w:p>
      <w:pPr>
        <w:spacing w:after="120"/>
      </w:pPr>
      <w:r>
        <w:rPr>
          <w:rFonts w:ascii="Noto Sans CJK JP" w:cs="Noto Sans CJK JP" w:eastAsia="Noto Sans CJK JP" w:hAnsi="Noto Sans CJK JP"/>
        </w:rPr>
        <w:t xml:space="preserve">構図は「正解」ではなく、伝えたい雰囲気に合わせて選ぶ道具です。型は守るより</w:t>
      </w:r>
      <w:r>
        <w:rPr>
          <w:rFonts w:ascii="Noto Sans CJK JP" w:cs="Noto Sans CJK JP" w:eastAsia="Noto Sans CJK JP" w:hAnsi="Noto Sans CJK JP"/>
          <w:b/>
          <w:bCs/>
          <w:color w:val="8F2F50"/>
        </w:rPr>
        <w:t xml:space="preserve">使い分ける</w:t>
      </w:r>
      <w:r>
        <w:rPr>
          <w:rFonts w:ascii="Noto Sans CJK JP" w:cs="Noto Sans CJK JP" w:eastAsia="Noto Sans CJK JP" w:hAnsi="Noto Sans CJK JP"/>
        </w:rPr>
        <w:t xml:space="preserve">もの。破ると効く場面もあります。まず1つ型を決め、線と余白で主役を立たせましょう。</w:t>
      </w:r>
    </w:p>
    <w:p>
      <w:pPr>
        <w:pStyle w:val="Heading2"/>
      </w:pPr>
      <w:r>
        <w:rPr>
          <w:rFonts w:ascii="Noto Sans CJK JP" w:cs="Noto Sans CJK JP" w:eastAsia="Noto Sans CJK JP" w:hAnsi="Noto Sans CJK JP"/>
          <w:b/>
          <w:bCs/>
        </w:rPr>
        <w:t xml:space="preserve">ツールの使い方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CJK JP" w:cs="Noto Sans CJK JP" w:eastAsia="Noto Sans CJK JP" w:hAnsi="Noto Sans CJK JP"/>
          <w:b/>
          <w:bCs/>
          <w:color w:val="8F2F50"/>
        </w:rPr>
        <w:t xml:space="preserve">構図コーチ：</w:t>
      </w:r>
      <w:r>
        <w:rPr>
          <w:rFonts w:ascii="Noto Sans CJK JP" w:cs="Noto Sans CJK JP" w:eastAsia="Noto Sans CJK JP" w:hAnsi="Noto Sans CJK JP"/>
        </w:rPr>
        <w:t xml:space="preserve">撮りたいもの・場所・雰囲気を話すと、狙い→型→配置のコツ→一言で助言。スタイルは やさしい先生／現場プロ／講評モード。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CJK JP" w:cs="Noto Sans CJK JP" w:eastAsia="Noto Sans CJK JP" w:hAnsi="Noto Sans CJK JP"/>
          <w:b/>
          <w:bCs/>
          <w:color w:val="8F2F50"/>
        </w:rPr>
        <w:t xml:space="preserve">構図ガイド：</w:t>
      </w:r>
      <w:r>
        <w:rPr>
          <w:rFonts w:ascii="Noto Sans CJK JP" w:cs="Noto Sans CJK JP" w:eastAsia="Noto Sans CJK JP" w:hAnsi="Noto Sans CJK JP"/>
        </w:rPr>
        <w:t xml:space="preserve">9つの型を選び、縦横比を変えてオーバーレイ表示。主役マーカーの位置も動かせます。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CJK JP" w:cs="Noto Sans CJK JP" w:eastAsia="Noto Sans CJK JP" w:hAnsi="Noto Sans CJK JP"/>
          <w:b/>
          <w:bCs/>
          <w:color w:val="8F2F50"/>
        </w:rPr>
        <w:t xml:space="preserve">参考デザイン提案：</w:t>
      </w:r>
      <w:r>
        <w:rPr>
          <w:rFonts w:ascii="Noto Sans CJK JP" w:cs="Noto Sans CJK JP" w:eastAsia="Noto Sans CJK JP" w:hAnsi="Noto Sans CJK JP"/>
        </w:rPr>
        <w:t xml:space="preserve">被写体・シーン・雰囲気・縦横比から、構図プラン(型・配置・誘導・前景背景・光・色トーン・NG)を提案。</w:t>
      </w:r>
    </w:p>
    <w:p>
      <w:pPr>
        <w:pStyle w:val="Heading1"/>
        <w:spacing w:before="200"/>
      </w:pPr>
      <w:r>
        <w:rPr>
          <w:rFonts w:ascii="Noto Sans CJK JP" w:cs="Noto Sans CJK JP" w:eastAsia="Noto Sans CJK JP" w:hAnsi="Noto Sans CJK JP"/>
          <w:b/>
          <w:bCs/>
        </w:rPr>
        <w:t xml:space="preserve">写真の構図 9つの型</w:t>
      </w:r>
    </w:p>
    <w:p>
      <w:pPr>
        <w:pStyle w:val="Heading2"/>
        <w:spacing w:before="160"/>
      </w:pPr>
      <w:r>
        <w:rPr>
          <w:rFonts w:ascii="Noto Sans CJK JP" w:cs="Noto Sans CJK JP" w:eastAsia="Noto Sans CJK JP" w:hAnsi="Noto Sans CJK JP"/>
          <w:b/>
          <w:bCs/>
        </w:rPr>
        <w:t xml:space="preserve">1. 三分割法　</w:t>
      </w:r>
      <w:r>
        <w:rPr>
          <w:rFonts w:ascii="Noto Sans CJK JP" w:cs="Noto Sans CJK JP" w:eastAsia="Noto Sans CJK JP" w:hAnsi="Noto Sans CJK JP"/>
          <w:color w:val="6B5560"/>
          <w:sz w:val="18"/>
          <w:szCs w:val="18"/>
        </w:rPr>
        <w:t xml:space="preserve">Rule of Thirds</w:t>
      </w:r>
    </w:p>
    <w:p>
      <w:pPr>
        <w:spacing w:after="80"/>
      </w:pPr>
      <w:r>
        <w:drawing>
          <wp:inline distT="0" distB="0" distL="0" distR="0">
            <wp:extent cx="314325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Noto Sans CJK JP" w:cs="Noto Sans CJK JP" w:eastAsia="Noto Sans CJK JP" w:hAnsi="Noto Sans CJK JP"/>
          <w:b/>
          <w:bCs/>
          <w:color w:val="B8466A"/>
        </w:rPr>
        <w:t xml:space="preserve">定義：</w:t>
      </w:r>
      <w:r>
        <w:rPr>
          <w:rFonts w:ascii="Noto Sans CJK JP" w:cs="Noto Sans CJK JP" w:eastAsia="Noto Sans CJK JP" w:hAnsi="Noto Sans CJK JP"/>
        </w:rPr>
        <w:t xml:space="preserve">画面を縦横3分割し、線の交点(パワーポイント)に主役を置く、最も基本で外しにくい型。</w:t>
      </w:r>
    </w:p>
    <w:p>
      <w:pPr>
        <w:spacing w:after="60"/>
      </w:pPr>
      <w:r>
        <w:rPr>
          <w:rFonts w:ascii="Noto Sans CJK JP" w:cs="Noto Sans CJK JP" w:eastAsia="Noto Sans CJK JP" w:hAnsi="Noto Sans CJK JP"/>
          <w:b/>
          <w:bCs/>
          <w:color w:val="9A7A18"/>
        </w:rPr>
        <w:t xml:space="preserve">配置のコツ：</w:t>
      </w:r>
      <w:r>
        <w:rPr>
          <w:rFonts w:ascii="Noto Sans CJK JP" w:cs="Noto Sans CJK JP" w:eastAsia="Noto Sans CJK JP" w:hAnsi="Noto Sans CJK JP"/>
        </w:rPr>
        <w:t xml:space="preserve">主役の目線・進行方向の側に余白を空ける。水平線は、空が主役なら下1/3、地面が主役なら上1/3に。</w:t>
      </w:r>
    </w:p>
    <w:p>
      <w:pPr>
        <w:spacing w:after="60"/>
      </w:pPr>
      <w:r>
        <w:rPr>
          <w:rFonts w:ascii="Noto Sans CJK JP" w:cs="Noto Sans CJK JP" w:eastAsia="Noto Sans CJK JP" w:hAnsi="Noto Sans CJK JP"/>
          <w:b/>
          <w:bCs/>
          <w:color w:val="8F2F50"/>
        </w:rPr>
        <w:t xml:space="preserve">やりがちNG：</w:t>
      </w:r>
      <w:r>
        <w:rPr>
          <w:rFonts w:ascii="Noto Sans CJK JP" w:cs="Noto Sans CJK JP" w:eastAsia="Noto Sans CJK JP" w:hAnsi="Noto Sans CJK JP"/>
        </w:rPr>
        <w:t xml:space="preserve">なんでも真ん中に置く。交点に“置くだけ”で背景の整理を忘れる。</w:t>
      </w:r>
    </w:p>
    <w:p>
      <w:pPr>
        <w:spacing w:after="60"/>
      </w:pPr>
      <w:r>
        <w:rPr>
          <w:rFonts w:ascii="Noto Sans CJK JP" w:cs="Noto Sans CJK JP" w:eastAsia="Noto Sans CJK JP" w:hAnsi="Noto Sans CJK JP"/>
          <w:b/>
          <w:bCs/>
          <w:color w:val="6B5560"/>
        </w:rPr>
        <w:t xml:space="preserve">使いどころ：</w:t>
      </w:r>
      <w:r>
        <w:rPr>
          <w:rFonts w:ascii="Noto Sans CJK JP" w:cs="Noto Sans CJK JP" w:eastAsia="Noto Sans CJK JP" w:hAnsi="Noto Sans CJK JP"/>
        </w:rPr>
        <w:t xml:space="preserve">迷ったらまず。風景・人物・スナップ全般。</w:t>
      </w:r>
    </w:p>
    <w:p>
      <w:pPr>
        <w:shd w:fill="FBE3EC" w:val="clear"/>
        <w:spacing w:after="120"/>
      </w:pPr>
      <w:r>
        <w:rPr>
          <w:rFonts w:ascii="Noto Sans CJK JP" w:cs="Noto Sans CJK JP" w:eastAsia="Noto Sans CJK JP" w:hAnsi="Noto Sans CJK JP"/>
          <w:b/>
          <w:bCs/>
          <w:color w:val="8F2F50"/>
        </w:rPr>
        <w:t xml:space="preserve">一言まとめ：</w:t>
      </w:r>
      <w:r>
        <w:rPr>
          <w:rFonts w:ascii="Noto Sans CJK JP" w:cs="Noto Sans CJK JP" w:eastAsia="Noto Sans CJK JP" w:hAnsi="Noto Sans CJK JP"/>
          <w:b/>
          <w:bCs/>
          <w:color w:val="8F2F50"/>
        </w:rPr>
        <w:t xml:space="preserve">迷ったら、まず三分割。</w:t>
      </w:r>
    </w:p>
    <w:p>
      <w:pPr>
        <w:pStyle w:val="Heading2"/>
        <w:spacing w:before="160"/>
      </w:pPr>
      <w:r>
        <w:rPr>
          <w:rFonts w:ascii="Noto Sans CJK JP" w:cs="Noto Sans CJK JP" w:eastAsia="Noto Sans CJK JP" w:hAnsi="Noto Sans CJK JP"/>
          <w:b/>
          <w:bCs/>
        </w:rPr>
        <w:t xml:space="preserve">2. 黄金比グリッド　</w:t>
      </w:r>
      <w:r>
        <w:rPr>
          <w:rFonts w:ascii="Noto Sans CJK JP" w:cs="Noto Sans CJK JP" w:eastAsia="Noto Sans CJK JP" w:hAnsi="Noto Sans CJK JP"/>
          <w:color w:val="6B5560"/>
          <w:sz w:val="18"/>
          <w:szCs w:val="18"/>
        </w:rPr>
        <w:t xml:space="preserve">Phi Grid</w:t>
      </w:r>
    </w:p>
    <w:p>
      <w:pPr>
        <w:spacing w:after="80"/>
      </w:pPr>
      <w:r>
        <w:drawing>
          <wp:inline distT="0" distB="0" distL="0" distR="0">
            <wp:extent cx="314325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Noto Sans CJK JP" w:cs="Noto Sans CJK JP" w:eastAsia="Noto Sans CJK JP" w:hAnsi="Noto Sans CJK JP"/>
          <w:b/>
          <w:bCs/>
          <w:color w:val="B8466A"/>
        </w:rPr>
        <w:t xml:space="preserve">定義：</w:t>
      </w:r>
      <w:r>
        <w:rPr>
          <w:rFonts w:ascii="Noto Sans CJK JP" w:cs="Noto Sans CJK JP" w:eastAsia="Noto Sans CJK JP" w:hAnsi="Noto Sans CJK JP"/>
        </w:rPr>
        <w:t xml:space="preserve">分割位置を約0.382:0.618にした、三分割よりやや中央寄りの繊細なグリッド。</w:t>
      </w:r>
    </w:p>
    <w:p>
      <w:pPr>
        <w:spacing w:after="60"/>
      </w:pPr>
      <w:r>
        <w:rPr>
          <w:rFonts w:ascii="Noto Sans CJK JP" w:cs="Noto Sans CJK JP" w:eastAsia="Noto Sans CJK JP" w:hAnsi="Noto Sans CJK JP"/>
          <w:b/>
          <w:bCs/>
          <w:color w:val="9A7A18"/>
        </w:rPr>
        <w:t xml:space="preserve">配置のコツ：</w:t>
      </w:r>
      <w:r>
        <w:rPr>
          <w:rFonts w:ascii="Noto Sans CJK JP" w:cs="Noto Sans CJK JP" w:eastAsia="Noto Sans CJK JP" w:hAnsi="Noto Sans CJK JP"/>
        </w:rPr>
        <w:t xml:space="preserve">三分割で散らかる時の微調整に。きっちり整った静けさ・上品さが出る。</w:t>
      </w:r>
    </w:p>
    <w:p>
      <w:pPr>
        <w:spacing w:after="60"/>
      </w:pPr>
      <w:r>
        <w:rPr>
          <w:rFonts w:ascii="Noto Sans CJK JP" w:cs="Noto Sans CJK JP" w:eastAsia="Noto Sans CJK JP" w:hAnsi="Noto Sans CJK JP"/>
          <w:b/>
          <w:bCs/>
          <w:color w:val="8F2F50"/>
        </w:rPr>
        <w:t xml:space="preserve">やりがちNG：</w:t>
      </w:r>
      <w:r>
        <w:rPr>
          <w:rFonts w:ascii="Noto Sans CJK JP" w:cs="Noto Sans CJK JP" w:eastAsia="Noto Sans CJK JP" w:hAnsi="Noto Sans CJK JP"/>
        </w:rPr>
        <w:t xml:space="preserve">三分割と混同して中途半端にズレる。グリッド頼みで主役の強さを忘れる。</w:t>
      </w:r>
    </w:p>
    <w:p>
      <w:pPr>
        <w:spacing w:after="60"/>
      </w:pPr>
      <w:r>
        <w:rPr>
          <w:rFonts w:ascii="Noto Sans CJK JP" w:cs="Noto Sans CJK JP" w:eastAsia="Noto Sans CJK JP" w:hAnsi="Noto Sans CJK JP"/>
          <w:b/>
          <w:bCs/>
          <w:color w:val="6B5560"/>
        </w:rPr>
        <w:t xml:space="preserve">使いどころ：</w:t>
      </w:r>
      <w:r>
        <w:rPr>
          <w:rFonts w:ascii="Noto Sans CJK JP" w:cs="Noto Sans CJK JP" w:eastAsia="Noto Sans CJK JP" w:hAnsi="Noto Sans CJK JP"/>
        </w:rPr>
        <w:t xml:space="preserve">ポートレートや静物で“きっちり感”を出したい時。</w:t>
      </w:r>
    </w:p>
    <w:p>
      <w:pPr>
        <w:shd w:fill="FBE3EC" w:val="clear"/>
        <w:spacing w:after="120"/>
      </w:pPr>
      <w:r>
        <w:rPr>
          <w:rFonts w:ascii="Noto Sans CJK JP" w:cs="Noto Sans CJK JP" w:eastAsia="Noto Sans CJK JP" w:hAnsi="Noto Sans CJK JP"/>
          <w:b/>
          <w:bCs/>
          <w:color w:val="8F2F50"/>
        </w:rPr>
        <w:t xml:space="preserve">一言まとめ：</w:t>
      </w:r>
      <w:r>
        <w:rPr>
          <w:rFonts w:ascii="Noto Sans CJK JP" w:cs="Noto Sans CJK JP" w:eastAsia="Noto Sans CJK JP" w:hAnsi="Noto Sans CJK JP"/>
          <w:b/>
          <w:bCs/>
          <w:color w:val="8F2F50"/>
        </w:rPr>
        <w:t xml:space="preserve">上品に“きっちり”見せたい時。</w:t>
      </w:r>
    </w:p>
    <w:p>
      <w:pPr>
        <w:pStyle w:val="Heading2"/>
        <w:spacing w:before="160"/>
      </w:pPr>
      <w:r>
        <w:rPr>
          <w:rFonts w:ascii="Noto Sans CJK JP" w:cs="Noto Sans CJK JP" w:eastAsia="Noto Sans CJK JP" w:hAnsi="Noto Sans CJK JP"/>
          <w:b/>
          <w:bCs/>
        </w:rPr>
        <w:t xml:space="preserve">3. 黄金螺旋　</w:t>
      </w:r>
      <w:r>
        <w:rPr>
          <w:rFonts w:ascii="Noto Sans CJK JP" w:cs="Noto Sans CJK JP" w:eastAsia="Noto Sans CJK JP" w:hAnsi="Noto Sans CJK JP"/>
          <w:color w:val="6B5560"/>
          <w:sz w:val="18"/>
          <w:szCs w:val="18"/>
        </w:rPr>
        <w:t xml:space="preserve">Golden Spiral</w:t>
      </w:r>
    </w:p>
    <w:p>
      <w:pPr>
        <w:spacing w:after="80"/>
      </w:pPr>
      <w:r>
        <w:drawing>
          <wp:inline distT="0" distB="0" distL="0" distR="0">
            <wp:extent cx="314325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Noto Sans CJK JP" w:cs="Noto Sans CJK JP" w:eastAsia="Noto Sans CJK JP" w:hAnsi="Noto Sans CJK JP"/>
          <w:b/>
          <w:bCs/>
          <w:color w:val="B8466A"/>
        </w:rPr>
        <w:t xml:space="preserve">定義：</w:t>
      </w:r>
      <w:r>
        <w:rPr>
          <w:rFonts w:ascii="Noto Sans CJK JP" w:cs="Noto Sans CJK JP" w:eastAsia="Noto Sans CJK JP" w:hAnsi="Noto Sans CJK JP"/>
        </w:rPr>
        <w:t xml:space="preserve">フィボナッチ由来の渦巻き。視線を主役へ自然に巻き込むよう要素を並べる。</w:t>
      </w:r>
    </w:p>
    <w:p>
      <w:pPr>
        <w:spacing w:after="60"/>
      </w:pPr>
      <w:r>
        <w:rPr>
          <w:rFonts w:ascii="Noto Sans CJK JP" w:cs="Noto Sans CJK JP" w:eastAsia="Noto Sans CJK JP" w:hAnsi="Noto Sans CJK JP"/>
          <w:b/>
          <w:bCs/>
          <w:color w:val="9A7A18"/>
        </w:rPr>
        <w:t xml:space="preserve">配置のコツ：</w:t>
      </w:r>
      <w:r>
        <w:rPr>
          <w:rFonts w:ascii="Noto Sans CJK JP" w:cs="Noto Sans CJK JP" w:eastAsia="Noto Sans CJK JP" w:hAnsi="Noto Sans CJK JP"/>
        </w:rPr>
        <w:t xml:space="preserve">渦の巻き終わり(一番詰まる所)に顔・主役を置く。流れる要素で外周をなぞる。</w:t>
      </w:r>
    </w:p>
    <w:p>
      <w:pPr>
        <w:spacing w:after="60"/>
      </w:pPr>
      <w:r>
        <w:rPr>
          <w:rFonts w:ascii="Noto Sans CJK JP" w:cs="Noto Sans CJK JP" w:eastAsia="Noto Sans CJK JP" w:hAnsi="Noto Sans CJK JP"/>
          <w:b/>
          <w:bCs/>
          <w:color w:val="8F2F50"/>
        </w:rPr>
        <w:t xml:space="preserve">やりがちNG：</w:t>
      </w:r>
      <w:r>
        <w:rPr>
          <w:rFonts w:ascii="Noto Sans CJK JP" w:cs="Noto Sans CJK JP" w:eastAsia="Noto Sans CJK JP" w:hAnsi="Noto Sans CJK JP"/>
        </w:rPr>
        <w:t xml:space="preserve">渦を無理に当てはめる。渦の中心が空っぽで誘導が効かない。</w:t>
      </w:r>
    </w:p>
    <w:p>
      <w:pPr>
        <w:spacing w:after="60"/>
      </w:pPr>
      <w:r>
        <w:rPr>
          <w:rFonts w:ascii="Noto Sans CJK JP" w:cs="Noto Sans CJK JP" w:eastAsia="Noto Sans CJK JP" w:hAnsi="Noto Sans CJK JP"/>
          <w:b/>
          <w:bCs/>
          <w:color w:val="6B5560"/>
        </w:rPr>
        <w:t xml:space="preserve">使いどころ：</w:t>
      </w:r>
      <w:r>
        <w:rPr>
          <w:rFonts w:ascii="Noto Sans CJK JP" w:cs="Noto Sans CJK JP" w:eastAsia="Noto Sans CJK JP" w:hAnsi="Noto Sans CJK JP"/>
        </w:rPr>
        <w:t xml:space="preserve">動き・流れを見せたい時。</w:t>
      </w:r>
    </w:p>
    <w:p>
      <w:pPr>
        <w:shd w:fill="FBE3EC" w:val="clear"/>
        <w:spacing w:after="120"/>
      </w:pPr>
      <w:r>
        <w:rPr>
          <w:rFonts w:ascii="Noto Sans CJK JP" w:cs="Noto Sans CJK JP" w:eastAsia="Noto Sans CJK JP" w:hAnsi="Noto Sans CJK JP"/>
          <w:b/>
          <w:bCs/>
          <w:color w:val="8F2F50"/>
        </w:rPr>
        <w:t xml:space="preserve">一言まとめ：</w:t>
      </w:r>
      <w:r>
        <w:rPr>
          <w:rFonts w:ascii="Noto Sans CJK JP" w:cs="Noto Sans CJK JP" w:eastAsia="Noto Sans CJK JP" w:hAnsi="Noto Sans CJK JP"/>
          <w:b/>
          <w:bCs/>
          <w:color w:val="8F2F50"/>
        </w:rPr>
        <w:t xml:space="preserve">流れで、主役へ誘導する。</w:t>
      </w:r>
    </w:p>
    <w:p>
      <w:pPr>
        <w:pStyle w:val="Heading2"/>
        <w:spacing w:before="160"/>
      </w:pPr>
      <w:r>
        <w:rPr>
          <w:rFonts w:ascii="Noto Sans CJK JP" w:cs="Noto Sans CJK JP" w:eastAsia="Noto Sans CJK JP" w:hAnsi="Noto Sans CJK JP"/>
          <w:b/>
          <w:bCs/>
        </w:rPr>
        <w:t xml:space="preserve">4. 対角線構図　</w:t>
      </w:r>
      <w:r>
        <w:rPr>
          <w:rFonts w:ascii="Noto Sans CJK JP" w:cs="Noto Sans CJK JP" w:eastAsia="Noto Sans CJK JP" w:hAnsi="Noto Sans CJK JP"/>
          <w:color w:val="6B5560"/>
          <w:sz w:val="18"/>
          <w:szCs w:val="18"/>
        </w:rPr>
        <w:t xml:space="preserve">Diagonal</w:t>
      </w:r>
    </w:p>
    <w:p>
      <w:pPr>
        <w:spacing w:after="80"/>
      </w:pPr>
      <w:r>
        <w:drawing>
          <wp:inline distT="0" distB="0" distL="0" distR="0">
            <wp:extent cx="314325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Noto Sans CJK JP" w:cs="Noto Sans CJK JP" w:eastAsia="Noto Sans CJK JP" w:hAnsi="Noto Sans CJK JP"/>
          <w:b/>
          <w:bCs/>
          <w:color w:val="B8466A"/>
        </w:rPr>
        <w:t xml:space="preserve">定義：</w:t>
      </w:r>
      <w:r>
        <w:rPr>
          <w:rFonts w:ascii="Noto Sans CJK JP" w:cs="Noto Sans CJK JP" w:eastAsia="Noto Sans CJK JP" w:hAnsi="Noto Sans CJK JP"/>
        </w:rPr>
        <w:t xml:space="preserve">対角線に沿って要素を並べ、奥行きと動きを生む。水平垂直の安定に“動”を足す。</w:t>
      </w:r>
    </w:p>
    <w:p>
      <w:pPr>
        <w:spacing w:after="60"/>
      </w:pPr>
      <w:r>
        <w:rPr>
          <w:rFonts w:ascii="Noto Sans CJK JP" w:cs="Noto Sans CJK JP" w:eastAsia="Noto Sans CJK JP" w:hAnsi="Noto Sans CJK JP"/>
          <w:b/>
          <w:bCs/>
          <w:color w:val="9A7A18"/>
        </w:rPr>
        <w:t xml:space="preserve">配置のコツ：</w:t>
      </w:r>
      <w:r>
        <w:rPr>
          <w:rFonts w:ascii="Noto Sans CJK JP" w:cs="Noto Sans CJK JP" w:eastAsia="Noto Sans CJK JP" w:hAnsi="Noto Sans CJK JP"/>
        </w:rPr>
        <w:t xml:space="preserve">道・階段・並木などの線を画面の角から角へ。被写体を線上に乗せる。</w:t>
      </w:r>
    </w:p>
    <w:p>
      <w:pPr>
        <w:spacing w:after="60"/>
      </w:pPr>
      <w:r>
        <w:rPr>
          <w:rFonts w:ascii="Noto Sans CJK JP" w:cs="Noto Sans CJK JP" w:eastAsia="Noto Sans CJK JP" w:hAnsi="Noto Sans CJK JP"/>
          <w:b/>
          <w:bCs/>
          <w:color w:val="8F2F50"/>
        </w:rPr>
        <w:t xml:space="preserve">やりがちNG：</w:t>
      </w:r>
      <w:r>
        <w:rPr>
          <w:rFonts w:ascii="Noto Sans CJK JP" w:cs="Noto Sans CJK JP" w:eastAsia="Noto Sans CJK JP" w:hAnsi="Noto Sans CJK JP"/>
        </w:rPr>
        <w:t xml:space="preserve">水平垂直だけで平板に。逆に傾けすぎて不安定に見える。</w:t>
      </w:r>
    </w:p>
    <w:p>
      <w:pPr>
        <w:spacing w:after="60"/>
      </w:pPr>
      <w:r>
        <w:rPr>
          <w:rFonts w:ascii="Noto Sans CJK JP" w:cs="Noto Sans CJK JP" w:eastAsia="Noto Sans CJK JP" w:hAnsi="Noto Sans CJK JP"/>
          <w:b/>
          <w:bCs/>
          <w:color w:val="6B5560"/>
        </w:rPr>
        <w:t xml:space="preserve">使いどころ：</w:t>
      </w:r>
      <w:r>
        <w:rPr>
          <w:rFonts w:ascii="Noto Sans CJK JP" w:cs="Noto Sans CJK JP" w:eastAsia="Noto Sans CJK JP" w:hAnsi="Noto Sans CJK JP"/>
        </w:rPr>
        <w:t xml:space="preserve">道・階段・並木。退屈な真ん中構図を崩したい時。</w:t>
      </w:r>
    </w:p>
    <w:p>
      <w:pPr>
        <w:shd w:fill="FBE3EC" w:val="clear"/>
        <w:spacing w:after="120"/>
      </w:pPr>
      <w:r>
        <w:rPr>
          <w:rFonts w:ascii="Noto Sans CJK JP" w:cs="Noto Sans CJK JP" w:eastAsia="Noto Sans CJK JP" w:hAnsi="Noto Sans CJK JP"/>
          <w:b/>
          <w:bCs/>
          <w:color w:val="8F2F50"/>
        </w:rPr>
        <w:t xml:space="preserve">一言まとめ：</w:t>
      </w:r>
      <w:r>
        <w:rPr>
          <w:rFonts w:ascii="Noto Sans CJK JP" w:cs="Noto Sans CJK JP" w:eastAsia="Noto Sans CJK JP" w:hAnsi="Noto Sans CJK JP"/>
          <w:b/>
          <w:bCs/>
          <w:color w:val="8F2F50"/>
        </w:rPr>
        <w:t xml:space="preserve">退屈を、斜めで壊す。</w:t>
      </w:r>
    </w:p>
    <w:p>
      <w:pPr>
        <w:pStyle w:val="Heading2"/>
        <w:spacing w:before="160"/>
      </w:pPr>
      <w:r>
        <w:rPr>
          <w:rFonts w:ascii="Noto Sans CJK JP" w:cs="Noto Sans CJK JP" w:eastAsia="Noto Sans CJK JP" w:hAnsi="Noto Sans CJK JP"/>
          <w:b/>
          <w:bCs/>
        </w:rPr>
        <w:t xml:space="preserve">5. 三角構図　</w:t>
      </w:r>
      <w:r>
        <w:rPr>
          <w:rFonts w:ascii="Noto Sans CJK JP" w:cs="Noto Sans CJK JP" w:eastAsia="Noto Sans CJK JP" w:hAnsi="Noto Sans CJK JP"/>
          <w:color w:val="6B5560"/>
          <w:sz w:val="18"/>
          <w:szCs w:val="18"/>
        </w:rPr>
        <w:t xml:space="preserve">Triangle</w:t>
      </w:r>
    </w:p>
    <w:p>
      <w:pPr>
        <w:spacing w:after="80"/>
      </w:pPr>
      <w:r>
        <w:drawing>
          <wp:inline distT="0" distB="0" distL="0" distR="0">
            <wp:extent cx="314325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Noto Sans CJK JP" w:cs="Noto Sans CJK JP" w:eastAsia="Noto Sans CJK JP" w:hAnsi="Noto Sans CJK JP"/>
          <w:b/>
          <w:bCs/>
          <w:color w:val="B8466A"/>
        </w:rPr>
        <w:t xml:space="preserve">定義：</w:t>
      </w:r>
      <w:r>
        <w:rPr>
          <w:rFonts w:ascii="Noto Sans CJK JP" w:cs="Noto Sans CJK JP" w:eastAsia="Noto Sans CJK JP" w:hAnsi="Noto Sans CJK JP"/>
        </w:rPr>
        <w:t xml:space="preserve">3つの要素や輪郭を三角形に配置。安定感とまとまりが出る古典的な型。</w:t>
      </w:r>
    </w:p>
    <w:p>
      <w:pPr>
        <w:spacing w:after="60"/>
      </w:pPr>
      <w:r>
        <w:rPr>
          <w:rFonts w:ascii="Noto Sans CJK JP" w:cs="Noto Sans CJK JP" w:eastAsia="Noto Sans CJK JP" w:hAnsi="Noto Sans CJK JP"/>
          <w:b/>
          <w:bCs/>
          <w:color w:val="9A7A18"/>
        </w:rPr>
        <w:t xml:space="preserve">配置のコツ：</w:t>
      </w:r>
      <w:r>
        <w:rPr>
          <w:rFonts w:ascii="Noto Sans CJK JP" w:cs="Noto Sans CJK JP" w:eastAsia="Noto Sans CJK JP" w:hAnsi="Noto Sans CJK JP"/>
        </w:rPr>
        <w:t xml:space="preserve">底辺で安定、頂点に視線を集める。逆三角にすると緊張感も作れる。</w:t>
      </w:r>
    </w:p>
    <w:p>
      <w:pPr>
        <w:spacing w:after="60"/>
      </w:pPr>
      <w:r>
        <w:rPr>
          <w:rFonts w:ascii="Noto Sans CJK JP" w:cs="Noto Sans CJK JP" w:eastAsia="Noto Sans CJK JP" w:hAnsi="Noto Sans CJK JP"/>
          <w:b/>
          <w:bCs/>
          <w:color w:val="8F2F50"/>
        </w:rPr>
        <w:t xml:space="preserve">やりがちNG：</w:t>
      </w:r>
      <w:r>
        <w:rPr>
          <w:rFonts w:ascii="Noto Sans CJK JP" w:cs="Noto Sans CJK JP" w:eastAsia="Noto Sans CJK JP" w:hAnsi="Noto Sans CJK JP"/>
        </w:rPr>
        <w:t xml:space="preserve">三角を意識しすぎて不自然な配置に。要素が四隅に散る。</w:t>
      </w:r>
    </w:p>
    <w:p>
      <w:pPr>
        <w:spacing w:after="60"/>
      </w:pPr>
      <w:r>
        <w:rPr>
          <w:rFonts w:ascii="Noto Sans CJK JP" w:cs="Noto Sans CJK JP" w:eastAsia="Noto Sans CJK JP" w:hAnsi="Noto Sans CJK JP"/>
          <w:b/>
          <w:bCs/>
          <w:color w:val="6B5560"/>
        </w:rPr>
        <w:t xml:space="preserve">使いどころ：</w:t>
      </w:r>
      <w:r>
        <w:rPr>
          <w:rFonts w:ascii="Noto Sans CJK JP" w:cs="Noto Sans CJK JP" w:eastAsia="Noto Sans CJK JP" w:hAnsi="Noto Sans CJK JP"/>
        </w:rPr>
        <w:t xml:space="preserve">集合写真・静物・建築。どっしり見せたい時。</w:t>
      </w:r>
    </w:p>
    <w:p>
      <w:pPr>
        <w:shd w:fill="FBE3EC" w:val="clear"/>
        <w:spacing w:after="120"/>
      </w:pPr>
      <w:r>
        <w:rPr>
          <w:rFonts w:ascii="Noto Sans CJK JP" w:cs="Noto Sans CJK JP" w:eastAsia="Noto Sans CJK JP" w:hAnsi="Noto Sans CJK JP"/>
          <w:b/>
          <w:bCs/>
          <w:color w:val="8F2F50"/>
        </w:rPr>
        <w:t xml:space="preserve">一言まとめ：</w:t>
      </w:r>
      <w:r>
        <w:rPr>
          <w:rFonts w:ascii="Noto Sans CJK JP" w:cs="Noto Sans CJK JP" w:eastAsia="Noto Sans CJK JP" w:hAnsi="Noto Sans CJK JP"/>
          <w:b/>
          <w:bCs/>
          <w:color w:val="8F2F50"/>
        </w:rPr>
        <w:t xml:space="preserve">どっしり、安定させる。</w:t>
      </w:r>
    </w:p>
    <w:p>
      <w:pPr>
        <w:pStyle w:val="Heading2"/>
        <w:spacing w:before="160"/>
      </w:pPr>
      <w:r>
        <w:rPr>
          <w:rFonts w:ascii="Noto Sans CJK JP" w:cs="Noto Sans CJK JP" w:eastAsia="Noto Sans CJK JP" w:hAnsi="Noto Sans CJK JP"/>
          <w:b/>
          <w:bCs/>
        </w:rPr>
        <w:t xml:space="preserve">6. 日の丸構図　</w:t>
      </w:r>
      <w:r>
        <w:rPr>
          <w:rFonts w:ascii="Noto Sans CJK JP" w:cs="Noto Sans CJK JP" w:eastAsia="Noto Sans CJK JP" w:hAnsi="Noto Sans CJK JP"/>
          <w:color w:val="6B5560"/>
          <w:sz w:val="18"/>
          <w:szCs w:val="18"/>
        </w:rPr>
        <w:t xml:space="preserve">Center</w:t>
      </w:r>
    </w:p>
    <w:p>
      <w:pPr>
        <w:spacing w:after="80"/>
      </w:pPr>
      <w:r>
        <w:drawing>
          <wp:inline distT="0" distB="0" distL="0" distR="0">
            <wp:extent cx="314325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Noto Sans CJK JP" w:cs="Noto Sans CJK JP" w:eastAsia="Noto Sans CJK JP" w:hAnsi="Noto Sans CJK JP"/>
          <w:b/>
          <w:bCs/>
          <w:color w:val="B8466A"/>
        </w:rPr>
        <w:t xml:space="preserve">定義：</w:t>
      </w:r>
      <w:r>
        <w:rPr>
          <w:rFonts w:ascii="Noto Sans CJK JP" w:cs="Noto Sans CJK JP" w:eastAsia="Noto Sans CJK JP" w:hAnsi="Noto Sans CJK JP"/>
        </w:rPr>
        <w:t xml:space="preserve">主役を中央にドンと置く。シンプルで力強いが、単調になりやすい諸刃の剣。</w:t>
      </w:r>
    </w:p>
    <w:p>
      <w:pPr>
        <w:spacing w:after="60"/>
      </w:pPr>
      <w:r>
        <w:rPr>
          <w:rFonts w:ascii="Noto Sans CJK JP" w:cs="Noto Sans CJK JP" w:eastAsia="Noto Sans CJK JP" w:hAnsi="Noto Sans CJK JP"/>
          <w:b/>
          <w:bCs/>
          <w:color w:val="9A7A18"/>
        </w:rPr>
        <w:t xml:space="preserve">配置のコツ：</w:t>
      </w:r>
      <w:r>
        <w:rPr>
          <w:rFonts w:ascii="Noto Sans CJK JP" w:cs="Noto Sans CJK JP" w:eastAsia="Noto Sans CJK JP" w:hAnsi="Noto Sans CJK JP"/>
        </w:rPr>
        <w:t xml:space="preserve">被写体が主役級に強い時(花一輪・印象的な顔・対称物)。背景は潔く整理する。</w:t>
      </w:r>
    </w:p>
    <w:p>
      <w:pPr>
        <w:spacing w:after="60"/>
      </w:pPr>
      <w:r>
        <w:rPr>
          <w:rFonts w:ascii="Noto Sans CJK JP" w:cs="Noto Sans CJK JP" w:eastAsia="Noto Sans CJK JP" w:hAnsi="Noto Sans CJK JP"/>
          <w:b/>
          <w:bCs/>
          <w:color w:val="8F2F50"/>
        </w:rPr>
        <w:t xml:space="preserve">やりがちNG：</w:t>
      </w:r>
      <w:r>
        <w:rPr>
          <w:rFonts w:ascii="Noto Sans CJK JP" w:cs="Noto Sans CJK JP" w:eastAsia="Noto Sans CJK JP" w:hAnsi="Noto Sans CJK JP"/>
        </w:rPr>
        <w:t xml:space="preserve">弱い主役を中央に置いて単調に。背景がうるさく主役が負ける。</w:t>
      </w:r>
    </w:p>
    <w:p>
      <w:pPr>
        <w:spacing w:after="60"/>
      </w:pPr>
      <w:r>
        <w:rPr>
          <w:rFonts w:ascii="Noto Sans CJK JP" w:cs="Noto Sans CJK JP" w:eastAsia="Noto Sans CJK JP" w:hAnsi="Noto Sans CJK JP"/>
          <w:b/>
          <w:bCs/>
          <w:color w:val="6B5560"/>
        </w:rPr>
        <w:t xml:space="preserve">使いどころ：</w:t>
      </w:r>
      <w:r>
        <w:rPr>
          <w:rFonts w:ascii="Noto Sans CJK JP" w:cs="Noto Sans CJK JP" w:eastAsia="Noto Sans CJK JP" w:hAnsi="Noto Sans CJK JP"/>
        </w:rPr>
        <w:t xml:space="preserve">被写体が主役級に強い時。</w:t>
      </w:r>
    </w:p>
    <w:p>
      <w:pPr>
        <w:shd w:fill="FBE3EC" w:val="clear"/>
        <w:spacing w:after="120"/>
      </w:pPr>
      <w:r>
        <w:rPr>
          <w:rFonts w:ascii="Noto Sans CJK JP" w:cs="Noto Sans CJK JP" w:eastAsia="Noto Sans CJK JP" w:hAnsi="Noto Sans CJK JP"/>
          <w:b/>
          <w:bCs/>
          <w:color w:val="8F2F50"/>
        </w:rPr>
        <w:t xml:space="preserve">一言まとめ：</w:t>
      </w:r>
      <w:r>
        <w:rPr>
          <w:rFonts w:ascii="Noto Sans CJK JP" w:cs="Noto Sans CJK JP" w:eastAsia="Noto Sans CJK JP" w:hAnsi="Noto Sans CJK JP"/>
          <w:b/>
          <w:bCs/>
          <w:color w:val="8F2F50"/>
        </w:rPr>
        <w:t xml:space="preserve">主役が強い時“だけ”。</w:t>
      </w:r>
    </w:p>
    <w:p>
      <w:pPr>
        <w:pStyle w:val="Heading2"/>
        <w:spacing w:before="160"/>
      </w:pPr>
      <w:r>
        <w:rPr>
          <w:rFonts w:ascii="Noto Sans CJK JP" w:cs="Noto Sans CJK JP" w:eastAsia="Noto Sans CJK JP" w:hAnsi="Noto Sans CJK JP"/>
          <w:b/>
          <w:bCs/>
        </w:rPr>
        <w:t xml:space="preserve">7. 対称構図　</w:t>
      </w:r>
      <w:r>
        <w:rPr>
          <w:rFonts w:ascii="Noto Sans CJK JP" w:cs="Noto Sans CJK JP" w:eastAsia="Noto Sans CJK JP" w:hAnsi="Noto Sans CJK JP"/>
          <w:color w:val="6B5560"/>
          <w:sz w:val="18"/>
          <w:szCs w:val="18"/>
        </w:rPr>
        <w:t xml:space="preserve">Symmetry</w:t>
      </w:r>
    </w:p>
    <w:p>
      <w:pPr>
        <w:spacing w:after="80"/>
      </w:pPr>
      <w:r>
        <w:drawing>
          <wp:inline distT="0" distB="0" distL="0" distR="0">
            <wp:extent cx="314325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Noto Sans CJK JP" w:cs="Noto Sans CJK JP" w:eastAsia="Noto Sans CJK JP" w:hAnsi="Noto Sans CJK JP"/>
          <w:b/>
          <w:bCs/>
          <w:color w:val="B8466A"/>
        </w:rPr>
        <w:t xml:space="preserve">定義：</w:t>
      </w:r>
      <w:r>
        <w:rPr>
          <w:rFonts w:ascii="Noto Sans CJK JP" w:cs="Noto Sans CJK JP" w:eastAsia="Noto Sans CJK JP" w:hAnsi="Noto Sans CJK JP"/>
        </w:rPr>
        <w:t xml:space="preserve">中央の軸で左右(上下)を鏡のように対称配置。秩序・荘厳・静けさを生む。</w:t>
      </w:r>
    </w:p>
    <w:p>
      <w:pPr>
        <w:spacing w:after="60"/>
      </w:pPr>
      <w:r>
        <w:rPr>
          <w:rFonts w:ascii="Noto Sans CJK JP" w:cs="Noto Sans CJK JP" w:eastAsia="Noto Sans CJK JP" w:hAnsi="Noto Sans CJK JP"/>
          <w:b/>
          <w:bCs/>
          <w:color w:val="9A7A18"/>
        </w:rPr>
        <w:t xml:space="preserve">配置のコツ：</w:t>
      </w:r>
      <w:r>
        <w:rPr>
          <w:rFonts w:ascii="Noto Sans CJK JP" w:cs="Noto Sans CJK JP" w:eastAsia="Noto Sans CJK JP" w:hAnsi="Noto Sans CJK JP"/>
        </w:rPr>
        <w:t xml:space="preserve">軸を画面中央へ正確に合わせる。反射・建築・並木のトンネルで効く。</w:t>
      </w:r>
    </w:p>
    <w:p>
      <w:pPr>
        <w:spacing w:after="60"/>
      </w:pPr>
      <w:r>
        <w:rPr>
          <w:rFonts w:ascii="Noto Sans CJK JP" w:cs="Noto Sans CJK JP" w:eastAsia="Noto Sans CJK JP" w:hAnsi="Noto Sans CJK JP"/>
          <w:b/>
          <w:bCs/>
          <w:color w:val="8F2F50"/>
        </w:rPr>
        <w:t xml:space="preserve">やりがちNG：</w:t>
      </w:r>
      <w:r>
        <w:rPr>
          <w:rFonts w:ascii="Noto Sans CJK JP" w:cs="Noto Sans CJK JP" w:eastAsia="Noto Sans CJK JP" w:hAnsi="Noto Sans CJK JP"/>
        </w:rPr>
        <w:t xml:space="preserve">軸がわずかにズレて気持ち悪い。対称なのに要素が片寄る。</w:t>
      </w:r>
    </w:p>
    <w:p>
      <w:pPr>
        <w:spacing w:after="60"/>
      </w:pPr>
      <w:r>
        <w:rPr>
          <w:rFonts w:ascii="Noto Sans CJK JP" w:cs="Noto Sans CJK JP" w:eastAsia="Noto Sans CJK JP" w:hAnsi="Noto Sans CJK JP"/>
          <w:b/>
          <w:bCs/>
          <w:color w:val="6B5560"/>
        </w:rPr>
        <w:t xml:space="preserve">使いどころ：</w:t>
      </w:r>
      <w:r>
        <w:rPr>
          <w:rFonts w:ascii="Noto Sans CJK JP" w:cs="Noto Sans CJK JP" w:eastAsia="Noto Sans CJK JP" w:hAnsi="Noto Sans CJK JP"/>
        </w:rPr>
        <w:t xml:space="preserve">建築・反射・並木トンネル。水面は上下対称が映える。</w:t>
      </w:r>
    </w:p>
    <w:p>
      <w:pPr>
        <w:shd w:fill="FBE3EC" w:val="clear"/>
        <w:spacing w:after="120"/>
      </w:pPr>
      <w:r>
        <w:rPr>
          <w:rFonts w:ascii="Noto Sans CJK JP" w:cs="Noto Sans CJK JP" w:eastAsia="Noto Sans CJK JP" w:hAnsi="Noto Sans CJK JP"/>
          <w:b/>
          <w:bCs/>
          <w:color w:val="8F2F50"/>
        </w:rPr>
        <w:t xml:space="preserve">一言まとめ：</w:t>
      </w:r>
      <w:r>
        <w:rPr>
          <w:rFonts w:ascii="Noto Sans CJK JP" w:cs="Noto Sans CJK JP" w:eastAsia="Noto Sans CJK JP" w:hAnsi="Noto Sans CJK JP"/>
          <w:b/>
          <w:bCs/>
          <w:color w:val="8F2F50"/>
        </w:rPr>
        <w:t xml:space="preserve">秩序と、静けさ。</w:t>
      </w:r>
    </w:p>
    <w:p>
      <w:pPr>
        <w:pStyle w:val="Heading2"/>
        <w:spacing w:before="160"/>
      </w:pPr>
      <w:r>
        <w:rPr>
          <w:rFonts w:ascii="Noto Sans CJK JP" w:cs="Noto Sans CJK JP" w:eastAsia="Noto Sans CJK JP" w:hAnsi="Noto Sans CJK JP"/>
          <w:b/>
          <w:bCs/>
        </w:rPr>
        <w:t xml:space="preserve">8. 額縁構図　</w:t>
      </w:r>
      <w:r>
        <w:rPr>
          <w:rFonts w:ascii="Noto Sans CJK JP" w:cs="Noto Sans CJK JP" w:eastAsia="Noto Sans CJK JP" w:hAnsi="Noto Sans CJK JP"/>
          <w:color w:val="6B5560"/>
          <w:sz w:val="18"/>
          <w:szCs w:val="18"/>
        </w:rPr>
        <w:t xml:space="preserve">Framing</w:t>
      </w:r>
    </w:p>
    <w:p>
      <w:pPr>
        <w:spacing w:after="80"/>
      </w:pPr>
      <w:r>
        <w:drawing>
          <wp:inline distT="0" distB="0" distL="0" distR="0">
            <wp:extent cx="314325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Noto Sans CJK JP" w:cs="Noto Sans CJK JP" w:eastAsia="Noto Sans CJK JP" w:hAnsi="Noto Sans CJK JP"/>
          <w:b/>
          <w:bCs/>
          <w:color w:val="B8466A"/>
        </w:rPr>
        <w:t xml:space="preserve">定義：</w:t>
      </w:r>
      <w:r>
        <w:rPr>
          <w:rFonts w:ascii="Noto Sans CJK JP" w:cs="Noto Sans CJK JP" w:eastAsia="Noto Sans CJK JP" w:hAnsi="Noto Sans CJK JP"/>
        </w:rPr>
        <w:t xml:space="preserve">手前の窓・枝・アーチなどで主役を“額縁”のように囲み、視線を内へ誘導する。</w:t>
      </w:r>
    </w:p>
    <w:p>
      <w:pPr>
        <w:spacing w:after="60"/>
      </w:pPr>
      <w:r>
        <w:rPr>
          <w:rFonts w:ascii="Noto Sans CJK JP" w:cs="Noto Sans CJK JP" w:eastAsia="Noto Sans CJK JP" w:hAnsi="Noto Sans CJK JP"/>
          <w:b/>
          <w:bCs/>
          <w:color w:val="9A7A18"/>
        </w:rPr>
        <w:t xml:space="preserve">配置のコツ：</w:t>
      </w:r>
      <w:r>
        <w:rPr>
          <w:rFonts w:ascii="Noto Sans CJK JP" w:cs="Noto Sans CJK JP" w:eastAsia="Noto Sans CJK JP" w:hAnsi="Noto Sans CJK JP"/>
        </w:rPr>
        <w:t xml:space="preserve">前景を暗めにすると主役が締まる。額縁ごしに奥行きと物語性が出る。</w:t>
      </w:r>
    </w:p>
    <w:p>
      <w:pPr>
        <w:spacing w:after="60"/>
      </w:pPr>
      <w:r>
        <w:rPr>
          <w:rFonts w:ascii="Noto Sans CJK JP" w:cs="Noto Sans CJK JP" w:eastAsia="Noto Sans CJK JP" w:hAnsi="Noto Sans CJK JP"/>
          <w:b/>
          <w:bCs/>
          <w:color w:val="8F2F50"/>
        </w:rPr>
        <w:t xml:space="preserve">やりがちNG：</w:t>
      </w:r>
      <w:r>
        <w:rPr>
          <w:rFonts w:ascii="Noto Sans CJK JP" w:cs="Noto Sans CJK JP" w:eastAsia="Noto Sans CJK JP" w:hAnsi="Noto Sans CJK JP"/>
        </w:rPr>
        <w:t xml:space="preserve">額縁が主役を隠す/うるさい。囲みが主役より目立つ。</w:t>
      </w:r>
    </w:p>
    <w:p>
      <w:pPr>
        <w:spacing w:after="60"/>
      </w:pPr>
      <w:r>
        <w:rPr>
          <w:rFonts w:ascii="Noto Sans CJK JP" w:cs="Noto Sans CJK JP" w:eastAsia="Noto Sans CJK JP" w:hAnsi="Noto Sans CJK JP"/>
          <w:b/>
          <w:bCs/>
          <w:color w:val="6B5560"/>
        </w:rPr>
        <w:t xml:space="preserve">使いどころ：</w:t>
      </w:r>
      <w:r>
        <w:rPr>
          <w:rFonts w:ascii="Noto Sans CJK JP" w:cs="Noto Sans CJK JP" w:eastAsia="Noto Sans CJK JP" w:hAnsi="Noto Sans CJK JP"/>
        </w:rPr>
        <w:t xml:space="preserve">奥行きと物語性を足したい時。</w:t>
      </w:r>
    </w:p>
    <w:p>
      <w:pPr>
        <w:shd w:fill="FBE3EC" w:val="clear"/>
        <w:spacing w:after="120"/>
      </w:pPr>
      <w:r>
        <w:rPr>
          <w:rFonts w:ascii="Noto Sans CJK JP" w:cs="Noto Sans CJK JP" w:eastAsia="Noto Sans CJK JP" w:hAnsi="Noto Sans CJK JP"/>
          <w:b/>
          <w:bCs/>
          <w:color w:val="8F2F50"/>
        </w:rPr>
        <w:t xml:space="preserve">一言まとめ：</w:t>
      </w:r>
      <w:r>
        <w:rPr>
          <w:rFonts w:ascii="Noto Sans CJK JP" w:cs="Noto Sans CJK JP" w:eastAsia="Noto Sans CJK JP" w:hAnsi="Noto Sans CJK JP"/>
          <w:b/>
          <w:bCs/>
          <w:color w:val="8F2F50"/>
        </w:rPr>
        <w:t xml:space="preserve">奥行きと、物語性を足す。</w:t>
      </w:r>
    </w:p>
    <w:p>
      <w:pPr>
        <w:pStyle w:val="Heading2"/>
        <w:spacing w:before="160"/>
      </w:pPr>
      <w:r>
        <w:rPr>
          <w:rFonts w:ascii="Noto Sans CJK JP" w:cs="Noto Sans CJK JP" w:eastAsia="Noto Sans CJK JP" w:hAnsi="Noto Sans CJK JP"/>
          <w:b/>
          <w:bCs/>
        </w:rPr>
        <w:t xml:space="preserve">9. リーディングライン　</w:t>
      </w:r>
      <w:r>
        <w:rPr>
          <w:rFonts w:ascii="Noto Sans CJK JP" w:cs="Noto Sans CJK JP" w:eastAsia="Noto Sans CJK JP" w:hAnsi="Noto Sans CJK JP"/>
          <w:color w:val="6B5560"/>
          <w:sz w:val="18"/>
          <w:szCs w:val="18"/>
        </w:rPr>
        <w:t xml:space="preserve">Leading Lines</w:t>
      </w:r>
    </w:p>
    <w:p>
      <w:pPr>
        <w:spacing w:after="80"/>
      </w:pPr>
      <w:r>
        <w:drawing>
          <wp:inline distT="0" distB="0" distL="0" distR="0">
            <wp:extent cx="314325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Noto Sans CJK JP" w:cs="Noto Sans CJK JP" w:eastAsia="Noto Sans CJK JP" w:hAnsi="Noto Sans CJK JP"/>
          <w:b/>
          <w:bCs/>
          <w:color w:val="B8466A"/>
        </w:rPr>
        <w:t xml:space="preserve">定義：</w:t>
      </w:r>
      <w:r>
        <w:rPr>
          <w:rFonts w:ascii="Noto Sans CJK JP" w:cs="Noto Sans CJK JP" w:eastAsia="Noto Sans CJK JP" w:hAnsi="Noto Sans CJK JP"/>
        </w:rPr>
        <w:t xml:space="preserve">道・線路・川などの線で、見る人の視線を主役(消失点付近)へ導く。</w:t>
      </w:r>
    </w:p>
    <w:p>
      <w:pPr>
        <w:spacing w:after="60"/>
      </w:pPr>
      <w:r>
        <w:rPr>
          <w:rFonts w:ascii="Noto Sans CJK JP" w:cs="Noto Sans CJK JP" w:eastAsia="Noto Sans CJK JP" w:hAnsi="Noto Sans CJK JP"/>
          <w:b/>
          <w:bCs/>
          <w:color w:val="9A7A18"/>
        </w:rPr>
        <w:t xml:space="preserve">配置のコツ：</w:t>
      </w:r>
      <w:r>
        <w:rPr>
          <w:rFonts w:ascii="Noto Sans CJK JP" w:cs="Noto Sans CJK JP" w:eastAsia="Noto Sans CJK JP" w:hAnsi="Noto Sans CJK JP"/>
        </w:rPr>
        <w:t xml:space="preserve">線の収束点に主役を置くと効果絶大。手前から奥へ視線を流す。</w:t>
      </w:r>
    </w:p>
    <w:p>
      <w:pPr>
        <w:spacing w:after="60"/>
      </w:pPr>
      <w:r>
        <w:rPr>
          <w:rFonts w:ascii="Noto Sans CJK JP" w:cs="Noto Sans CJK JP" w:eastAsia="Noto Sans CJK JP" w:hAnsi="Noto Sans CJK JP"/>
          <w:b/>
          <w:bCs/>
          <w:color w:val="8F2F50"/>
        </w:rPr>
        <w:t xml:space="preserve">やりがちNG：</w:t>
      </w:r>
      <w:r>
        <w:rPr>
          <w:rFonts w:ascii="Noto Sans CJK JP" w:cs="Noto Sans CJK JP" w:eastAsia="Noto Sans CJK JP" w:hAnsi="Noto Sans CJK JP"/>
        </w:rPr>
        <w:t xml:space="preserve">線がどこにも導かない。主役不在で線だけが目立つ。</w:t>
      </w:r>
    </w:p>
    <w:p>
      <w:pPr>
        <w:spacing w:after="60"/>
      </w:pPr>
      <w:r>
        <w:rPr>
          <w:rFonts w:ascii="Noto Sans CJK JP" w:cs="Noto Sans CJK JP" w:eastAsia="Noto Sans CJK JP" w:hAnsi="Noto Sans CJK JP"/>
          <w:b/>
          <w:bCs/>
          <w:color w:val="6B5560"/>
        </w:rPr>
        <w:t xml:space="preserve">使いどころ：</w:t>
      </w:r>
      <w:r>
        <w:rPr>
          <w:rFonts w:ascii="Noto Sans CJK JP" w:cs="Noto Sans CJK JP" w:eastAsia="Noto Sans CJK JP" w:hAnsi="Noto Sans CJK JP"/>
        </w:rPr>
        <w:t xml:space="preserve">奥行き・誘導を強く出したい時。</w:t>
      </w:r>
    </w:p>
    <w:p>
      <w:pPr>
        <w:shd w:fill="FBE3EC" w:val="clear"/>
        <w:spacing w:after="120"/>
      </w:pPr>
      <w:r>
        <w:rPr>
          <w:rFonts w:ascii="Noto Sans CJK JP" w:cs="Noto Sans CJK JP" w:eastAsia="Noto Sans CJK JP" w:hAnsi="Noto Sans CJK JP"/>
          <w:b/>
          <w:bCs/>
          <w:color w:val="8F2F50"/>
        </w:rPr>
        <w:t xml:space="preserve">一言まとめ：</w:t>
      </w:r>
      <w:r>
        <w:rPr>
          <w:rFonts w:ascii="Noto Sans CJK JP" w:cs="Noto Sans CJK JP" w:eastAsia="Noto Sans CJK JP" w:hAnsi="Noto Sans CJK JP"/>
          <w:b/>
          <w:bCs/>
          <w:color w:val="8F2F50"/>
        </w:rPr>
        <w:t xml:space="preserve">収束点に、主役を置く。</w:t>
      </w:r>
    </w:p>
    <w:p>
      <w:pPr>
        <w:pStyle w:val="Heading1"/>
        <w:spacing w:before="220"/>
      </w:pPr>
      <w:r>
        <w:rPr>
          <w:rFonts w:ascii="Noto Sans CJK JP" w:cs="Noto Sans CJK JP" w:eastAsia="Noto Sans CJK JP" w:hAnsi="Noto Sans CJK JP"/>
          <w:b/>
          <w:bCs/>
        </w:rPr>
        <w:t xml:space="preserve">撮る前の30秒チェックリスト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Noto Sans CJK JP" w:cs="Noto Sans CJK JP" w:eastAsia="Noto Sans CJK JP" w:hAnsi="Noto Sans CJK JP"/>
        </w:rPr>
        <w:t xml:space="preserve">主役は1つに絞れている？（あれもこれも、になっていない）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Noto Sans CJK JP" w:cs="Noto Sans CJK JP" w:eastAsia="Noto Sans CJK JP" w:hAnsi="Noto Sans CJK JP"/>
        </w:rPr>
        <w:t xml:space="preserve">主役をどの型・どの位置に置くか決めた？（三分割の交点など）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Noto Sans CJK JP" w:cs="Noto Sans CJK JP" w:eastAsia="Noto Sans CJK JP" w:hAnsi="Noto Sans CJK JP"/>
        </w:rPr>
        <w:t xml:space="preserve">主役の目線・進行方向の側に余白を空けた？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Noto Sans CJK JP" w:cs="Noto Sans CJK JP" w:eastAsia="Noto Sans CJK JP" w:hAnsi="Noto Sans CJK JP"/>
        </w:rPr>
        <w:t xml:space="preserve">背景に“引き算”できる邪魔はない？（電柱・看板・うるさい色）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Noto Sans CJK JP" w:cs="Noto Sans CJK JP" w:eastAsia="Noto Sans CJK JP" w:hAnsi="Noto Sans CJK JP"/>
        </w:rPr>
        <w:t xml:space="preserve">視線を導く線（道・対角・額縁）を1つ使えている？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Noto Sans CJK JP" w:cs="Noto Sans CJK JP" w:eastAsia="Noto Sans CJK JP" w:hAnsi="Noto Sans CJK JP"/>
        </w:rPr>
        <w:t xml:space="preserve">水平・垂直は傾いていない？（対称・建築は特に）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Noto Sans CJK JP" w:cs="Noto Sans CJK JP" w:eastAsia="Noto Sans CJK JP" w:hAnsi="Noto Sans CJK JP"/>
        </w:rPr>
        <w:t xml:space="preserve">縦横比は、伝えたい雰囲気に合っている？</w:t>
      </w:r>
    </w:p>
    <w:p>
      <w:pPr>
        <w:pStyle w:val="Heading1"/>
        <w:spacing w:before="220"/>
      </w:pPr>
      <w:r>
        <w:rPr>
          <w:rFonts w:ascii="Noto Sans CJK JP" w:cs="Noto Sans CJK JP" w:eastAsia="Noto Sans CJK JP" w:hAnsi="Noto Sans CJK JP"/>
          <w:b/>
          <w:bCs/>
        </w:rPr>
        <w:t xml:space="preserve">この工房の約束</w:t>
      </w:r>
    </w:p>
    <w:p>
      <w:pPr>
        <w:spacing w:after="80"/>
      </w:pPr>
      <w:r>
        <w:rPr>
          <w:rFonts w:ascii="Noto Sans CJK JP" w:cs="Noto Sans CJK JP" w:eastAsia="Noto Sans CJK JP" w:hAnsi="Noto Sans CJK JP"/>
        </w:rPr>
        <w:t xml:space="preserve">構図の定石は“ガイドライン”であり、破ると効く場面もあります。</w:t>
      </w:r>
    </w:p>
    <w:p>
      <w:pPr>
        <w:spacing w:after="80"/>
      </w:pPr>
      <w:r>
        <w:rPr>
          <w:rFonts w:ascii="Noto Sans CJK JP" w:cs="Noto Sans CJK JP" w:eastAsia="Noto Sans CJK JP" w:hAnsi="Noto Sans CJK JP"/>
          <w:b/>
          <w:bCs/>
          <w:color w:val="8F2F50"/>
        </w:rPr>
        <w:t xml:space="preserve">嘘つかない原則：</w:t>
      </w:r>
      <w:r>
        <w:rPr>
          <w:rFonts w:ascii="Noto Sans CJK JP" w:cs="Noto Sans CJK JP" w:eastAsia="Noto Sans CJK JP" w:hAnsi="Noto Sans CJK JP"/>
        </w:rPr>
        <w:t xml:space="preserve">実在の写真家の発言・経歴・受賞歴や、機材の細かいスペック・価格を、確証なく断定で作り話ししません。曖昧なときは「分かりません／一般論として」と前置きします。</w:t>
      </w:r>
    </w:p>
    <w:p>
      <w:r>
        <w:rPr>
          <w:rFonts w:ascii="Noto Sans CJK JP" w:cs="Noto Sans CJK JP" w:eastAsia="Noto Sans CJK JP" w:hAnsi="Noto Sans CJK JP"/>
          <w:i/>
          <w:iCs/>
          <w:color w:val="6B5560"/>
        </w:rPr>
        <w:t xml:space="preserve">🐰📷 うさうさ研修工房 構図ラボ ／ 面白きこともなき世を面白く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JP" w:cs="Noto Sans CJK JP" w:eastAsia="Noto Sans CJK JP" w:hAnsi="Noto Sans CJK JP"/>
        <w:color w:val="2E222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Noto Sans CJK JP" w:cs="Noto Sans CJK JP" w:eastAsia="Noto Sans CJK JP" w:hAnsi="Noto Sans CJK JP"/>
      <w:b/>
      <w:bCs/>
      <w:color w:val="8F2F5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Noto Sans CJK JP" w:cs="Noto Sans CJK JP" w:eastAsia="Noto Sans CJK JP" w:hAnsi="Noto Sans CJK JP"/>
      <w:b/>
      <w:bCs/>
      <w:color w:val="B8466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23889e0e41dacdcb213c7c2fc2365e48cf15014.png"/><Relationship Id="rId8" Type="http://schemas.openxmlformats.org/officeDocument/2006/relationships/image" Target="media/d8a96b80ea2f18a91bc267465d2dd628379da241.png"/><Relationship Id="rId9" Type="http://schemas.openxmlformats.org/officeDocument/2006/relationships/image" Target="media/078512def950252e1bcfc03302a53d73580d795b.png"/><Relationship Id="rId10" Type="http://schemas.openxmlformats.org/officeDocument/2006/relationships/image" Target="media/e8c228efc4b096f7cdb5b7afd39b4dde7ab6954f.png"/><Relationship Id="rId11" Type="http://schemas.openxmlformats.org/officeDocument/2006/relationships/image" Target="media/2ce549b138e3ca1c8a5c8cf78aa061f31e533333.png"/><Relationship Id="rId12" Type="http://schemas.openxmlformats.org/officeDocument/2006/relationships/image" Target="media/07b71fa3a4d7cc6ee482e4bd329cebd2c315eaa7.png"/><Relationship Id="rId13" Type="http://schemas.openxmlformats.org/officeDocument/2006/relationships/image" Target="media/94b87925065bae49082dbe171f66940901dbaf0a.png"/><Relationship Id="rId14" Type="http://schemas.openxmlformats.org/officeDocument/2006/relationships/image" Target="media/a6e349355b7260400de556f011226b4c3574ce30.png"/><Relationship Id="rId15" Type="http://schemas.openxmlformats.org/officeDocument/2006/relationships/image" Target="media/a9d486b9d4ddda131c891e5a6ce46cefd07f994b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2026-06-23T13:17:07.190Z</dcterms:created>
  <dcterms:modified xsi:type="dcterms:W3CDTF">2026-06-23T13:17:07.190Z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