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Санкт-Петербургское государственное бюджетное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профессиональное образовательное учреждение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Ижорский колледж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КУРСОВАЯ РАБОТА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ТЕМА: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Сервис по созданию и управлению опросами 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 ПМ.11 МДК.11.01 Технология разработки и защиты баз данных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453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Выполнил</w:t>
      </w:r>
    </w:p>
    <w:p>
      <w:pPr>
        <w:spacing w:before="0" w:after="0" w:line="360"/>
        <w:ind w:right="0" w:left="453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обучающийся группы 231с</w:t>
      </w:r>
    </w:p>
    <w:p>
      <w:pPr>
        <w:spacing w:before="0" w:after="0" w:line="360"/>
        <w:ind w:right="0" w:left="453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Майоров, Илья, Далерович )</w:t>
      </w:r>
    </w:p>
    <w:p>
      <w:pPr>
        <w:spacing w:before="0" w:after="0" w:line="360"/>
        <w:ind w:right="0" w:left="453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Проверил</w:t>
      </w:r>
    </w:p>
    <w:p>
      <w:pPr>
        <w:spacing w:before="0" w:after="0" w:line="360"/>
        <w:ind w:right="0" w:left="453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преподаватель спец. дисциплин</w:t>
      </w:r>
    </w:p>
    <w:p>
      <w:pPr>
        <w:spacing w:before="0" w:after="0" w:line="360"/>
        <w:ind w:right="0" w:left="453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специальности 09.02.07</w:t>
      </w:r>
    </w:p>
    <w:p>
      <w:pPr>
        <w:spacing w:before="0" w:after="0" w:line="360"/>
        <w:ind w:right="0" w:left="453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Информационные системы и программирование</w:t>
      </w:r>
    </w:p>
    <w:p>
      <w:pPr>
        <w:spacing w:before="0" w:after="0" w:line="360"/>
        <w:ind w:right="0" w:left="453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Венедиктов Д.В.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Санкт-Петербург, 2025 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ДЛЯ ВЫПОЛНЕНИЯ КУРСОВОЙ РАБОТЫ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Изучить теоретические основы технологии разработки баз данных, включая этапы проектирования, нормализации, реализации и тестирования.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Рассмотреть методы и средства защиты баз данных от несанкционированного доступа, атак и вредоносных программ.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Провести анализ существующих систем управления базами данных (СУБД) с точки зрения их функциональности, безопасности и удобства использования.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Разработать проект базы данных для конкретной предметной области, учитывая требования к безопасности и конфиденциальности данных.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Реализовать разработанный проект в выбранной СУБД.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Протестировать разработанную базу данных на предмет соответствия требованиям безопасности и надёжности.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7.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Оценить эффективность разработанной системы защиты базы данных и предложить рекомендации по её улучшению.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8.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Оформить результаты работы в виде курсовой работы, включающей введение, основную часть, заключение, список использованных источников и приложения.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основной части курсовой работы необходимо подробно рассмотреть следующие вопросы:</w:t>
      </w:r>
    </w:p>
    <w:p>
      <w:pPr>
        <w:numPr>
          <w:ilvl w:val="0"/>
          <w:numId w:val="9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основные этапы разработки базы данных;</w:t>
      </w:r>
    </w:p>
    <w:p>
      <w:pPr>
        <w:numPr>
          <w:ilvl w:val="0"/>
          <w:numId w:val="9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методы обеспечения целостности и безопасности данных;</w:t>
      </w:r>
    </w:p>
    <w:p>
      <w:pPr>
        <w:numPr>
          <w:ilvl w:val="0"/>
          <w:numId w:val="9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механизмы аутентификации и авторизации пользователей;</w:t>
      </w:r>
    </w:p>
    <w:p>
      <w:pPr>
        <w:numPr>
          <w:ilvl w:val="0"/>
          <w:numId w:val="9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шифрование данных и защита от вредоносного ПО;</w:t>
      </w:r>
    </w:p>
    <w:p>
      <w:pPr>
        <w:numPr>
          <w:ilvl w:val="0"/>
          <w:numId w:val="9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особенности реализации проекта базы данных в выбранной СУБД;</w:t>
      </w:r>
    </w:p>
    <w:p>
      <w:pPr>
        <w:numPr>
          <w:ilvl w:val="0"/>
          <w:numId w:val="9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результаты тестирования и оценка эффективности системы защиты.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выполнения задания рекомендуется использовать современные научные источники, а также практический опыт разработки и защиты баз данных.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ПЛАН-ГРАФИК ВЫПОЛНЕНИЯ КУРСОВОЙ РАБОТЫ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1392"/>
        <w:gridCol w:w="5847"/>
        <w:gridCol w:w="2105"/>
      </w:tblGrid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Дата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Содержание работ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Отметка о выполнении</w:t>
            </w: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10.09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Выбор темы курсовой работы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17.09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Знакомство с методическими рекомендациями по выполнению курсовой работы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24.09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Знакомство с планом-графиком выполнения курсовой работы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08.10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Работа с нормативно-правовыми документами, учебной литературой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22.10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Анализ предметной области. Постановка задачи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29.10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Составление введения к курсовой работе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05.11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Описание предметной области и функции решаемых задач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12.11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Выбор средств для выполнения курсовой работы. Выбор среды разработки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19.11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Концептуально-логическое проектирование. Составление ER-диаграммы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10.12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Создание и заполнение базы данных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24.12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Представления в базе данных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21.01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Процедуры в базе данных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04.02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Создание ролей в базе данных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18.02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Аутентификация пользователей в базе данных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25.02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Импорт и экспорт базы данных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04.03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Разработка стратегии резервного копирования базы данных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11.03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Тестирование базы данных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18.03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Оптимизация базы данных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25.03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Составление заключения к курсовой работе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01.04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Составление списка источников информации, используемых при выполнении курсовой работы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08.04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Подготовка курсовой работы к защите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СОДЕРЖАНИЕ</w:t>
      </w:r>
    </w:p>
    <w:p>
      <w:pPr>
        <w:tabs>
          <w:tab w:val="right" w:pos="9344" w:leader="dot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ВВЕДЕНИЕ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7</w:t>
      </w:r>
    </w:p>
    <w:p>
      <w:pPr>
        <w:tabs>
          <w:tab w:val="right" w:pos="9344" w:leader="dot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ГЛАВА 1. ФУНКЦИОНАЛЬНЫЕ ВОЗМОЖНОСТИ БАЗЫ ДАННЫХ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8</w:t>
      </w:r>
    </w:p>
    <w:p>
      <w:pPr>
        <w:tabs>
          <w:tab w:val="right" w:pos="9344" w:leader="dot"/>
        </w:tabs>
        <w:spacing w:before="0" w:after="0" w:line="360"/>
        <w:ind w:right="0" w:left="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1.1.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Анализ предметной области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8</w:t>
      </w:r>
    </w:p>
    <w:p>
      <w:pPr>
        <w:tabs>
          <w:tab w:val="right" w:pos="9344" w:leader="dot"/>
        </w:tabs>
        <w:spacing w:before="0" w:after="0" w:line="360"/>
        <w:ind w:right="0" w:left="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1.2.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Анализ технологий для разработки базы данных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8</w:t>
      </w:r>
    </w:p>
    <w:p>
      <w:pPr>
        <w:tabs>
          <w:tab w:val="right" w:pos="9344" w:leader="dot"/>
        </w:tabs>
        <w:spacing w:before="0" w:after="0" w:line="360"/>
        <w:ind w:right="0" w:left="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1.3.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Постановка задачи курсовой работы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10</w:t>
      </w:r>
    </w:p>
    <w:p>
      <w:pPr>
        <w:tabs>
          <w:tab w:val="right" w:pos="9344" w:leader="dot"/>
        </w:tabs>
        <w:spacing w:before="0" w:after="0" w:line="360"/>
        <w:ind w:right="0" w:left="5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1.3.1.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Цели курсовой работы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10</w:t>
      </w:r>
    </w:p>
    <w:p>
      <w:pPr>
        <w:tabs>
          <w:tab w:val="right" w:pos="9344" w:leader="dot"/>
        </w:tabs>
        <w:spacing w:before="0" w:after="0" w:line="360"/>
        <w:ind w:right="0" w:left="5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1.3.2.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Задачи курсовой работы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11</w:t>
      </w:r>
    </w:p>
    <w:p>
      <w:pPr>
        <w:tabs>
          <w:tab w:val="right" w:pos="9344" w:leader="dot"/>
        </w:tabs>
        <w:spacing w:before="0" w:after="0" w:line="360"/>
        <w:ind w:right="0" w:left="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1.4.1.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Функциональные требования к системе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11</w:t>
      </w:r>
    </w:p>
    <w:p>
      <w:pPr>
        <w:tabs>
          <w:tab w:val="right" w:pos="9344" w:leader="dot"/>
        </w:tabs>
        <w:spacing w:before="0" w:after="0" w:line="360"/>
        <w:ind w:right="0" w:left="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1.4.2.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Нефункциональные требования к системе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11</w:t>
      </w:r>
    </w:p>
    <w:p>
      <w:pPr>
        <w:tabs>
          <w:tab w:val="right" w:pos="9344" w:leader="dot"/>
        </w:tabs>
        <w:spacing w:before="0" w:after="0" w:line="360"/>
        <w:ind w:right="0" w:left="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1.5.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Выбор программных средств для разработки базы данных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11</w:t>
      </w:r>
    </w:p>
    <w:p>
      <w:pPr>
        <w:tabs>
          <w:tab w:val="right" w:pos="9344" w:leader="dot"/>
        </w:tabs>
        <w:spacing w:before="0" w:after="0" w:line="360"/>
        <w:ind w:right="0" w:left="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1.6.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Выбор среды для разработки базы данных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14</w:t>
      </w:r>
    </w:p>
    <w:p>
      <w:pPr>
        <w:tabs>
          <w:tab w:val="right" w:pos="9344" w:leader="dot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ГЛАВА 2. ПРОЕКТИРОВАНИЕ БАЗЫ ДАННЫХ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17</w:t>
      </w:r>
    </w:p>
    <w:p>
      <w:pPr>
        <w:tabs>
          <w:tab w:val="right" w:pos="9344" w:leader="dot"/>
        </w:tabs>
        <w:spacing w:before="0" w:after="0" w:line="360"/>
        <w:ind w:right="0" w:left="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2.1.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Концептуально-логическое моделирование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17</w:t>
      </w:r>
    </w:p>
    <w:p>
      <w:pPr>
        <w:tabs>
          <w:tab w:val="right" w:pos="9344" w:leader="dot"/>
        </w:tabs>
        <w:spacing w:before="0" w:after="0" w:line="360"/>
        <w:ind w:right="0" w:left="5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2.1.1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Концептуальное моделирование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17</w:t>
      </w:r>
    </w:p>
    <w:p>
      <w:pPr>
        <w:tabs>
          <w:tab w:val="right" w:pos="9344" w:leader="dot"/>
        </w:tabs>
        <w:spacing w:before="0" w:after="0" w:line="360"/>
        <w:ind w:right="0" w:left="5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2.1.2.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Логическое моделирование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18</w:t>
      </w:r>
    </w:p>
    <w:p>
      <w:pPr>
        <w:tabs>
          <w:tab w:val="right" w:pos="9344" w:leader="dot"/>
        </w:tabs>
        <w:spacing w:before="0" w:after="0" w:line="360"/>
        <w:ind w:right="0" w:left="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2.2.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Описание информационных объектов базы данных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20</w:t>
      </w:r>
    </w:p>
    <w:p>
      <w:pPr>
        <w:tabs>
          <w:tab w:val="right" w:pos="9344" w:leader="dot"/>
        </w:tabs>
        <w:spacing w:before="0" w:after="0" w:line="360"/>
        <w:ind w:right="0" w:left="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2.3.1.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Создание базы данных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25</w:t>
      </w:r>
    </w:p>
    <w:p>
      <w:pPr>
        <w:tabs>
          <w:tab w:val="right" w:pos="9344" w:leader="dot"/>
        </w:tabs>
        <w:spacing w:before="0" w:after="0" w:line="360"/>
        <w:ind w:right="0" w:left="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2.3.2.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Заполнение базы данных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25</w:t>
      </w:r>
    </w:p>
    <w:p>
      <w:pPr>
        <w:tabs>
          <w:tab w:val="right" w:pos="9344" w:leader="dot"/>
        </w:tabs>
        <w:spacing w:before="0" w:after="0" w:line="360"/>
        <w:ind w:right="0" w:left="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2.4.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Представления в базе данных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27</w:t>
      </w:r>
    </w:p>
    <w:p>
      <w:pPr>
        <w:tabs>
          <w:tab w:val="right" w:pos="9344" w:leader="dot"/>
        </w:tabs>
        <w:spacing w:before="0" w:after="0" w:line="360"/>
        <w:ind w:right="0" w:left="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2.5.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Процедуры в базе данных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30</w:t>
      </w:r>
    </w:p>
    <w:p>
      <w:pPr>
        <w:tabs>
          <w:tab w:val="right" w:pos="9344" w:leader="dot"/>
        </w:tabs>
        <w:spacing w:before="0" w:after="0" w:line="360"/>
        <w:ind w:right="0" w:left="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2.6.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Создание ролей в базе данных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30</w:t>
      </w:r>
    </w:p>
    <w:p>
      <w:pPr>
        <w:tabs>
          <w:tab w:val="right" w:pos="9344" w:leader="dot"/>
        </w:tabs>
        <w:spacing w:before="0" w:after="0" w:line="360"/>
        <w:ind w:right="0" w:left="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2.7.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Аутентификация пользователей в базе данных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30</w:t>
      </w:r>
    </w:p>
    <w:p>
      <w:pPr>
        <w:tabs>
          <w:tab w:val="right" w:pos="9344" w:leader="dot"/>
        </w:tabs>
        <w:spacing w:before="0" w:after="0" w:line="360"/>
        <w:ind w:right="0" w:left="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2.8.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Импорт и экспорт базы данных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30</w:t>
      </w:r>
    </w:p>
    <w:p>
      <w:pPr>
        <w:tabs>
          <w:tab w:val="right" w:pos="9344" w:leader="dot"/>
        </w:tabs>
        <w:spacing w:before="0" w:after="0" w:line="360"/>
        <w:ind w:right="0" w:left="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2.9.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Разработка стратегии резервного копирования базы данных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30</w:t>
      </w:r>
    </w:p>
    <w:p>
      <w:pPr>
        <w:tabs>
          <w:tab w:val="right" w:pos="9344" w:leader="dot"/>
        </w:tabs>
        <w:spacing w:before="0" w:after="0" w:line="360"/>
        <w:ind w:right="0" w:left="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2.10.1.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Тестирование базы данных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31</w:t>
      </w:r>
    </w:p>
    <w:p>
      <w:pPr>
        <w:tabs>
          <w:tab w:val="right" w:pos="9344" w:leader="dot"/>
        </w:tabs>
        <w:spacing w:before="0" w:after="0" w:line="360"/>
        <w:ind w:right="0" w:left="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2.10.2.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Оптимизация базы данных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31</w:t>
      </w:r>
    </w:p>
    <w:p>
      <w:pPr>
        <w:tabs>
          <w:tab w:val="right" w:pos="9344" w:leader="dot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ЗАКЛЮЧЕНИЕ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32</w:t>
      </w:r>
    </w:p>
    <w:p>
      <w:pPr>
        <w:tabs>
          <w:tab w:val="right" w:pos="9344" w:leader="dot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СПИСОК ИСПОЛЬЗОВАННЫХ ИСТОЧНИКОВ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33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4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ВВЕДЕНИЕ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современном цифровом мире данные представляют собой один из ключевых ресурсов, влияющих на стратегические решения и операционные процессы организаций. Базы данных стали основным инструментом для хранения, обработки и управления информацией, обеспечивая эффективное взаимодействие с данными. Разработка баз данных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 сложный процесс, требующий комплексного подхода, включающего анализ требований, проектирование, реализацию и поддержку.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 учетом растущего объема информации и усложнения бизнес-процессов, значимость качественного проектирования баз данных трудно переоценить. Правильная структура базы данных обеспечивает не только ее функциональность и производительность, но и легкость в управлении данными, что в свою очередь влияет на оперативность принятия решений.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Однако с увеличением объема данных и многообразием технологий, связанных с их хранением, возникает необходимость уделять особое внимание защите данных. Утечки информации и кибератаки могут привести к значительным финансовым потерям и подрыву доверия со стороны клиентов. Поэтому технологии защиты баз данных становятся критически важными для бизнеса всех размеров.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Эта работа сосредоточится на ключевых аспектах разработки и защиты баз данных, включая методы проектирования и элементы безопасности, которые должны быть внедрены для обеспечения надежности и защиты данных в любой организации. Изучение этих тем поможет определить лучшие практики, которые должны применяться для достижения устойчивости и эффективности работы с информацией в условиях динамично меняющейся технологической среды.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4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ГЛАВА 1. ФУНКЦИОНАЛЬНЫЕ ВОЗМОЖНОСТИ БАЗЫ ДАННЫХ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1.1.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Анализ предметной области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Технология разработки и защиты баз данных охватывает широкий спектр процессов, методов и инструментов, необходимых для создания, управления и обеспечения безопасности баз данных. Это область, которая активно развивается в ответ на растущие требования к хранению и защите информации, что делает её актуальной для различных отраслей, таких как финансы, здравоохранение, образование и многие другие.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1.2.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Анализ технологий для разработки базы данных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Разработка баз данных включает в себя использование различных технологий и инструментов, которые помогают осуществлять проектирование, реализацию, управление и оптимизацию баз данных. Рассмотрим основные технологии и подходы, которые широко применяются в этой сфере.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Системы управления базами данных (СУБД)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СУБД являются основными инструментами для создания и управления базами данных. Они могут быть разделены на несколько категорий:</w:t>
      </w:r>
    </w:p>
    <w:p>
      <w:pPr>
        <w:numPr>
          <w:ilvl w:val="0"/>
          <w:numId w:val="131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реляционные СУБД (RDBMS): MySQL, PostgreSQL, Oracle, Microsoft SQL Server;</w:t>
      </w:r>
    </w:p>
    <w:p>
      <w:pPr>
        <w:numPr>
          <w:ilvl w:val="0"/>
          <w:numId w:val="131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нереляционные СУБД (NoSQL): MongoDB, Cassandra, Redis;</w:t>
      </w:r>
    </w:p>
    <w:p>
      <w:pPr>
        <w:numPr>
          <w:ilvl w:val="0"/>
          <w:numId w:val="131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гибридные СУБД: Microsoft Azure Cosmos DB.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Языки программирования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33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SQL (Structured Query Language):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основной язык для работы с реляционными базами данных. Позволяет создавать, изменять, запрашивать и управлять данными;</w:t>
      </w:r>
    </w:p>
    <w:p>
      <w:pPr>
        <w:numPr>
          <w:ilvl w:val="0"/>
          <w:numId w:val="133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Python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 JavaScript: часто используются для взаимодействия с базами данных в веб-приложениях. Библиотеки, такие как SQLAlchemy или Sequelize, упрощают работу с базами данных;</w:t>
      </w:r>
    </w:p>
    <w:p>
      <w:pPr>
        <w:numPr>
          <w:ilvl w:val="0"/>
          <w:numId w:val="133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Java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 C#: используются в крупных корпоративных приложениях, особенно с реляционными базами данных.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Инструменты для проектирования баз данных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35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ER-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моделирование: Инструменты, такие как Lucidchart, Draw.io или ER/Studio, позволяют создавать диаграммы сущностей и взаимосвязей (ER-диаграммы), которые помогают визуализировать структуру базы данных;</w:t>
      </w:r>
    </w:p>
    <w:p>
      <w:pPr>
        <w:numPr>
          <w:ilvl w:val="0"/>
          <w:numId w:val="135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системы управления версиями: Git и другие системы позволяют контролировать изменения в схемах баз данных и процессах миграции.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Инструменты для обеспечения безопасности баз данных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37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шифрование: использование технологий шифрования данных (например, AES) для защиты информации как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покое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так 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движении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»;</w:t>
      </w:r>
    </w:p>
    <w:p>
      <w:pPr>
        <w:numPr>
          <w:ilvl w:val="0"/>
          <w:numId w:val="137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аутентификация и авторизация: применение OAuth, OpenID Connect и других протоколов для управления доступом к базе данных;</w:t>
      </w:r>
    </w:p>
    <w:p>
      <w:pPr>
        <w:numPr>
          <w:ilvl w:val="0"/>
          <w:numId w:val="137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мониторинг и аудит: инструменты, такие как Splunk, могут использоваться для отслеживания запросов и анализа событий безопасности.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Методы оптимизации производительности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39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индексация: создание индексов для ускорения выполнения запросов, особенно в реляционных базах данных.</w:t>
      </w:r>
    </w:p>
    <w:p>
      <w:pPr>
        <w:numPr>
          <w:ilvl w:val="0"/>
          <w:numId w:val="139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кэширование: использование кэшей, таких как Redis или Memcached, для ускорения доступа к часто запрашиваемым данным.</w:t>
      </w:r>
    </w:p>
    <w:p>
      <w:pPr>
        <w:numPr>
          <w:ilvl w:val="0"/>
          <w:numId w:val="139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балансировка нагрузки: распределение запросов между несколькими серверами баз данных для повышения производительности и отказоустойчивости.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Выбор технологий для разработки базы данных зависит от специфики проекта, объема данных, ожидаемых нагрузок и требований к безопасности. Комплексный подход к выбору инструментов и методов способствует созданию эффективных и надежных систем управления данными, которые могут адаптироваться к изменяющимся условиям и требованиям.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1.3.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Постановка задачи курсовой работы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 ростом объемов данных, а также увеличением угроз безопасности информации, эффективная разработка и защита баз данных становятся крайне важными задачами для организаций. Безопасность данных имеет критическое значение для решения вопросов конфиденциальности, целостности и доступности информации.</w:t>
      </w:r>
    </w:p>
    <w:p>
      <w:pPr>
        <w:spacing w:before="0" w:after="0" w:line="360"/>
        <w:ind w:right="0" w:left="0" w:firstLine="708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Успешное выполнение работы будет способствовать более глубокому пониманию актуальных проблем и новых подходов в области безопасного управления данными.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1.3.1.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Цели курсовой работы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Основная цель заключается в создании эффективной и безопасной базы данных, способной обеспечить надежный доступ к информации и защиту от потери или несанкционированного доступа.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1.3.2.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Задачи курсовой работы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53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проектирование архитектуры баз данных;</w:t>
      </w:r>
    </w:p>
    <w:p>
      <w:pPr>
        <w:numPr>
          <w:ilvl w:val="0"/>
          <w:numId w:val="153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разработка схемы данных и моделей;</w:t>
      </w:r>
    </w:p>
    <w:p>
      <w:pPr>
        <w:numPr>
          <w:ilvl w:val="0"/>
          <w:numId w:val="153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обеспечение безопасности данных через шифрование, аутентификацию и авторизацию;</w:t>
      </w:r>
    </w:p>
    <w:p>
      <w:pPr>
        <w:numPr>
          <w:ilvl w:val="0"/>
          <w:numId w:val="153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реализация механизмов резервного копирования и восстановления;</w:t>
      </w:r>
    </w:p>
    <w:p>
      <w:pPr>
        <w:numPr>
          <w:ilvl w:val="0"/>
          <w:numId w:val="153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мониторинг и аудит доступа к данным.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1.4.1.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Функциональные требования к системе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57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возможность создания, обновления и удаления данных;</w:t>
      </w:r>
    </w:p>
    <w:p>
      <w:pPr>
        <w:numPr>
          <w:ilvl w:val="0"/>
          <w:numId w:val="157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поддержка сложных запросов и отчетов;</w:t>
      </w:r>
    </w:p>
    <w:p>
      <w:pPr>
        <w:numPr>
          <w:ilvl w:val="0"/>
          <w:numId w:val="157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обеспечение многопользовательского доступа.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1.4.2.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Нефункциональные требования к системе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61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высокая производительность и надежность;</w:t>
      </w:r>
    </w:p>
    <w:p>
      <w:pPr>
        <w:numPr>
          <w:ilvl w:val="0"/>
          <w:numId w:val="161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защита от несанкционированного доступа;</w:t>
      </w:r>
    </w:p>
    <w:p>
      <w:pPr>
        <w:numPr>
          <w:ilvl w:val="0"/>
          <w:numId w:val="161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удобный интерфейс для пользователей.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1.5.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Выбор программных средств для разработки базы данных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Выбор программных средств для разработки баз данных является ключевым этапом, который влияет на функциональность, производительность и безопасность системы.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 выполнении данной курсовой работы я планирую использовать следующие программные средства:</w:t>
      </w:r>
    </w:p>
    <w:p>
      <w:pPr>
        <w:numPr>
          <w:ilvl w:val="0"/>
          <w:numId w:val="166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система управления базами данных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MySQL;</w:t>
      </w:r>
    </w:p>
    <w:p>
      <w:pPr>
        <w:numPr>
          <w:ilvl w:val="0"/>
          <w:numId w:val="166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языки программирования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SQL , JavaScript ;</w:t>
      </w:r>
    </w:p>
    <w:p>
      <w:pPr>
        <w:numPr>
          <w:ilvl w:val="0"/>
          <w:numId w:val="166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средства проектирования базы данных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dbdiagram.io, Flyway;</w:t>
      </w:r>
    </w:p>
    <w:p>
      <w:pPr>
        <w:numPr>
          <w:ilvl w:val="0"/>
          <w:numId w:val="166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инструменты для обеспечения безопасности данных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Vormetic , Splunk ;</w:t>
      </w:r>
    </w:p>
    <w:p>
      <w:pPr>
        <w:numPr>
          <w:ilvl w:val="0"/>
          <w:numId w:val="166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средства тестирования и оптимизации приложений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Apache Bench , EXPLAIN.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00FF00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</w:p>
    <w:p>
      <w:pPr>
        <w:spacing w:before="0" w:after="0" w:line="360"/>
        <w:ind w:right="0" w:left="0" w:firstLine="708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Выбор программных средств для разработки базы данных зависит от специфических требований проекта, таких как объем данных, тип доступа, требования к безопасности и производительности. Важно учитывать будущую масштабируемость и поддерживаемость решений, чтобы создать надежную и эффективную систему.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1.6.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Выбор среды для разработки базы данных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Выбор подходящей среды для разработки базы данных является критически важным этапом проекта, который может оказать значительное влияние на эффективность работы команды и качество конечного продукта. 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 выполнении данной курсовой работы я планирую использовать следующие среды и инструменты:</w:t>
      </w:r>
    </w:p>
    <w:p>
      <w:pPr>
        <w:numPr>
          <w:ilvl w:val="0"/>
          <w:numId w:val="173"/>
        </w:numPr>
        <w:spacing w:before="0" w:after="0" w:line="360"/>
        <w:ind w:right="0" w:left="1068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IDE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 редактор кода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pgAdmin;</w:t>
      </w:r>
    </w:p>
    <w:p>
      <w:pPr>
        <w:numPr>
          <w:ilvl w:val="0"/>
          <w:numId w:val="173"/>
        </w:numPr>
        <w:spacing w:before="0" w:after="0" w:line="360"/>
        <w:ind w:right="0" w:left="1068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система контейнеризации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Docker;</w:t>
      </w:r>
    </w:p>
    <w:p>
      <w:pPr>
        <w:numPr>
          <w:ilvl w:val="0"/>
          <w:numId w:val="173"/>
        </w:numPr>
        <w:spacing w:before="0" w:after="0" w:line="360"/>
        <w:ind w:right="0" w:left="1068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система управления версиями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git;</w:t>
      </w:r>
    </w:p>
    <w:p>
      <w:pPr>
        <w:numPr>
          <w:ilvl w:val="0"/>
          <w:numId w:val="173"/>
        </w:numPr>
        <w:spacing w:before="0" w:after="0" w:line="360"/>
        <w:ind w:right="0" w:left="1068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фреймворк и библиотека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Hibernate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Выбор среды для разработки базы данных требует комплексного подхода с учетом специфики проекта, требований к производительности, безопасности и интеграции. Правильный выбор инструментария и технологии существенно влияет на успех проекта, поэтому следует тщательно проанализировать свои потребности и доступные решения.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4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ГЛАВА 2. ПРОЕКТИРОВАНИЕ БАЗЫ ДАННЫХ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2.1.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Концептуально-логическое моделирование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Концептуально-логическое моделирование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 важный этап в проектировании базы данных, который позволяет структурировать данные и определить их взаимосвязи. Этот процесс разделяется на два ключевых этапа: концептуальное моделирование и логическое моделирование.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2.1.1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Концептуальное моделирование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Целью концептуального моделирования является определение основных сущностей и их связей в предметной области, не вдаваясь в детали реализации.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Идентификация сущностей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87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User</w:t>
      </w:r>
    </w:p>
    <w:p>
      <w:pPr>
        <w:numPr>
          <w:ilvl w:val="0"/>
          <w:numId w:val="187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polls </w:t>
      </w:r>
    </w:p>
    <w:p>
      <w:pPr>
        <w:numPr>
          <w:ilvl w:val="0"/>
          <w:numId w:val="187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questions </w:t>
      </w:r>
    </w:p>
    <w:p>
      <w:pPr>
        <w:numPr>
          <w:ilvl w:val="0"/>
          <w:numId w:val="187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options </w:t>
      </w:r>
    </w:p>
    <w:p>
      <w:pPr>
        <w:numPr>
          <w:ilvl w:val="0"/>
          <w:numId w:val="187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answers</w:t>
      </w:r>
    </w:p>
    <w:p>
      <w:pPr>
        <w:numPr>
          <w:ilvl w:val="0"/>
          <w:numId w:val="187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poll_results</w:t>
      </w:r>
    </w:p>
    <w:p>
      <w:pPr>
        <w:numPr>
          <w:ilvl w:val="0"/>
          <w:numId w:val="187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categories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Определение атрибутов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90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User: ID, Name, Email, Date, Password.</w:t>
      </w:r>
    </w:p>
    <w:p>
      <w:pPr>
        <w:numPr>
          <w:ilvl w:val="0"/>
          <w:numId w:val="190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polls : ID, title, description, creator_id, creation_date.</w:t>
      </w:r>
    </w:p>
    <w:p>
      <w:pPr>
        <w:numPr>
          <w:ilvl w:val="0"/>
          <w:numId w:val="190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questions: ID, poll_id, text, type, is_required.</w:t>
      </w:r>
    </w:p>
    <w:p>
      <w:pPr>
        <w:numPr>
          <w:ilvl w:val="0"/>
          <w:numId w:val="190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options: id, question_id, text, image_url.</w:t>
      </w:r>
    </w:p>
    <w:p>
      <w:pPr>
        <w:numPr>
          <w:ilvl w:val="0"/>
          <w:numId w:val="190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answers: ID, user_id, question_id, option_id, text_answer, submission_date.</w:t>
      </w:r>
    </w:p>
    <w:p>
      <w:pPr>
        <w:numPr>
          <w:ilvl w:val="0"/>
          <w:numId w:val="190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poll_results: poll_id, total_responses, statistics .</w:t>
      </w:r>
    </w:p>
    <w:p>
      <w:pPr>
        <w:numPr>
          <w:ilvl w:val="0"/>
          <w:numId w:val="190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categories: id, name.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Установление связей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92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Пользователь и Опрос (1:N)</w:t>
      </w:r>
    </w:p>
    <w:p>
      <w:pPr>
        <w:numPr>
          <w:ilvl w:val="0"/>
          <w:numId w:val="192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Опрос и Вопрос (1:N)</w:t>
      </w:r>
    </w:p>
    <w:p>
      <w:pPr>
        <w:numPr>
          <w:ilvl w:val="0"/>
          <w:numId w:val="192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Вопрос и Вариант ответа (1:N)</w:t>
      </w:r>
    </w:p>
    <w:p>
      <w:pPr>
        <w:numPr>
          <w:ilvl w:val="0"/>
          <w:numId w:val="192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Пользователь и Ответ (1:N)</w:t>
      </w:r>
    </w:p>
    <w:p>
      <w:pPr>
        <w:numPr>
          <w:ilvl w:val="0"/>
          <w:numId w:val="192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Вариант ответа и Ответ (1:1)</w:t>
      </w:r>
    </w:p>
    <w:p>
      <w:pPr>
        <w:numPr>
          <w:ilvl w:val="0"/>
          <w:numId w:val="192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Опрос и Результат (1:1)</w:t>
      </w:r>
    </w:p>
    <w:p>
      <w:pPr>
        <w:numPr>
          <w:ilvl w:val="0"/>
          <w:numId w:val="192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Опрос и Тег (N:M)</w:t>
      </w:r>
    </w:p>
    <w:p>
      <w:pPr>
        <w:numPr>
          <w:ilvl w:val="0"/>
          <w:numId w:val="192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Вопрос и Ответ (1:N)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Создание ER-диаграммы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50" w:dyaOrig="7937">
          <v:rect xmlns:o="urn:schemas-microsoft-com:office:office" xmlns:v="urn:schemas-microsoft-com:vml" id="rectole0000000000" style="width:452.500000pt;height:396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ER-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диаграмма разрабатываемой базы данных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2.1.2.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Логическое моделирование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Целью логического моделирования является перевод концептуальной модели в логическую, с уточнением структуры базы данных и обязательств для хранения данных.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Определение первичных ключей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03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Пользователь: ID.</w:t>
      </w:r>
    </w:p>
    <w:p>
      <w:pPr>
        <w:numPr>
          <w:ilvl w:val="0"/>
          <w:numId w:val="203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Опросы: ID.</w:t>
      </w:r>
    </w:p>
    <w:p>
      <w:pPr>
        <w:numPr>
          <w:ilvl w:val="0"/>
          <w:numId w:val="203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Вопросы : ID.</w:t>
      </w:r>
    </w:p>
    <w:p>
      <w:pPr>
        <w:numPr>
          <w:ilvl w:val="0"/>
          <w:numId w:val="203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Категория ID.</w:t>
      </w:r>
    </w:p>
    <w:p>
      <w:pPr>
        <w:numPr>
          <w:ilvl w:val="0"/>
          <w:numId w:val="203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Ответ: ID.</w:t>
      </w:r>
    </w:p>
    <w:p>
      <w:pPr>
        <w:numPr>
          <w:ilvl w:val="0"/>
          <w:numId w:val="203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Варианты ответа: Code.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Формализация связей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06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Автоинкрементируемый числовой идентификатор гарантирует уникальность каждого пользователя: User.</w:t>
      </w:r>
    </w:p>
    <w:p>
      <w:pPr>
        <w:numPr>
          <w:ilvl w:val="0"/>
          <w:numId w:val="206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Автоинкремент позволяет однозначно идентифицировать каждый опрос: Poll.</w:t>
      </w:r>
    </w:p>
    <w:p>
      <w:pPr>
        <w:numPr>
          <w:ilvl w:val="0"/>
          <w:numId w:val="206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Автоинкремент как простейший способ идентификации: Answer.</w:t>
      </w:r>
    </w:p>
    <w:p>
      <w:pPr>
        <w:numPr>
          <w:ilvl w:val="0"/>
          <w:numId w:val="206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Автоинкремент обеспечивает уникальность в рамках всей системы: Question.</w:t>
      </w:r>
    </w:p>
    <w:p>
      <w:pPr>
        <w:numPr>
          <w:ilvl w:val="0"/>
          <w:numId w:val="206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Автоинкремент гарантирует уникальность каждого варианта: Option.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Определение типов данных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08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ID: INTEGER</w:t>
        <w:tab/>
      </w:r>
    </w:p>
    <w:p>
      <w:pPr>
        <w:numPr>
          <w:ilvl w:val="0"/>
          <w:numId w:val="208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Текст: VARCHAR</w:t>
      </w:r>
    </w:p>
    <w:p>
      <w:pPr>
        <w:numPr>
          <w:ilvl w:val="0"/>
          <w:numId w:val="208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Дата: DATETIME</w:t>
      </w:r>
    </w:p>
    <w:p>
      <w:pPr>
        <w:numPr>
          <w:ilvl w:val="0"/>
          <w:numId w:val="208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Имя: VARCHAR</w:t>
      </w:r>
    </w:p>
    <w:p>
      <w:pPr>
        <w:numPr>
          <w:ilvl w:val="0"/>
          <w:numId w:val="208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Пароль: VARCHAR</w:t>
      </w:r>
    </w:p>
    <w:p>
      <w:pPr>
        <w:numPr>
          <w:ilvl w:val="0"/>
          <w:numId w:val="208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Email: VARCHAR</w:t>
      </w:r>
    </w:p>
    <w:p>
      <w:pPr>
        <w:numPr>
          <w:ilvl w:val="0"/>
          <w:numId w:val="208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Название опроса: VARCHAR(255)</w:t>
      </w:r>
    </w:p>
    <w:p>
      <w:pPr>
        <w:numPr>
          <w:ilvl w:val="0"/>
          <w:numId w:val="208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Описание опроса: TEXT</w:t>
      </w:r>
    </w:p>
    <w:p>
      <w:pPr>
        <w:numPr>
          <w:ilvl w:val="0"/>
          <w:numId w:val="208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варианта ответа: VARCHAR(255)</w:t>
      </w:r>
    </w:p>
    <w:p>
      <w:pPr>
        <w:numPr>
          <w:ilvl w:val="0"/>
          <w:numId w:val="208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Текстовый ответ: TEXT</w:t>
      </w:r>
    </w:p>
    <w:p>
      <w:pPr>
        <w:numPr>
          <w:ilvl w:val="0"/>
          <w:numId w:val="208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Название категории: VARCHAR(100)</w:t>
      </w:r>
    </w:p>
    <w:p>
      <w:pPr>
        <w:numPr>
          <w:ilvl w:val="0"/>
          <w:numId w:val="208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Название тега: VARCHAR(50)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Создание логической схемы базы данных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Концептуально-логическое моделирование является важным этапом разработки базы данных, который позволяет углубиться в детализацию структуры данных и обеспечить целостность и согласованность информации. Правильное моделирование позволяет избежать проблем на следующих этапах разработки и эксплуатации базы данных.</w:t>
      </w:r>
    </w:p>
    <w:p>
      <w:pPr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2.2.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Описание информационных объектов базы данных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Информационные объекты базы данных представляют собой основные строительные блоки, на которых базируется структура любой базы данных. Они включают в себя различные сущности и их атрибуты, которые позволяют организовать, хранить и управлять данными.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Таблица 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информационные объекты разрабатываемой базы данных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2120"/>
        <w:gridCol w:w="1496"/>
        <w:gridCol w:w="2384"/>
        <w:gridCol w:w="6164"/>
        <w:gridCol w:w="2912"/>
      </w:tblGrid>
      <w:tr>
        <w:trPr>
          <w:trHeight w:val="324" w:hRule="auto"/>
          <w:jc w:val="center"/>
        </w:trPr>
        <w:tc>
          <w:tcPr>
            <w:tcW w:w="2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Объект</w:t>
            </w:r>
          </w:p>
        </w:tc>
        <w:tc>
          <w:tcPr>
            <w:tcW w:w="14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Атрибуты</w:t>
            </w:r>
          </w:p>
        </w:tc>
        <w:tc>
          <w:tcPr>
            <w:tcW w:w="23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Связи</w:t>
            </w:r>
          </w:p>
        </w:tc>
        <w:tc>
          <w:tcPr>
            <w:tcW w:w="61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Ограничения</w:t>
            </w:r>
          </w:p>
        </w:tc>
        <w:tc>
          <w:tcPr>
            <w:tcW w:w="29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Тип данных</w:t>
            </w:r>
          </w:p>
        </w:tc>
      </w:tr>
      <w:tr>
        <w:trPr>
          <w:trHeight w:val="504" w:hRule="auto"/>
          <w:jc w:val="center"/>
        </w:trPr>
        <w:tc>
          <w:tcPr>
            <w:tcW w:w="2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User</w:t>
            </w:r>
          </w:p>
        </w:tc>
        <w:tc>
          <w:tcPr>
            <w:tcW w:w="14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ID,Name,Email,Password,Created_at</w:t>
            </w:r>
          </w:p>
        </w:tc>
        <w:tc>
          <w:tcPr>
            <w:tcW w:w="23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Один пользователь может создать опрос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Один пользователь может создать опрос </w:t>
            </w:r>
          </w:p>
        </w:tc>
        <w:tc>
          <w:tcPr>
            <w:tcW w:w="61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Email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и ID должны быть уникальными,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Пароль должен быть обязательно</w:t>
            </w:r>
          </w:p>
        </w:tc>
        <w:tc>
          <w:tcPr>
            <w:tcW w:w="29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INTEGER,VARCHAR, TIMESTAMP,</w:t>
            </w:r>
          </w:p>
        </w:tc>
      </w:tr>
      <w:tr>
        <w:trPr>
          <w:trHeight w:val="284" w:hRule="auto"/>
          <w:jc w:val="center"/>
        </w:trPr>
        <w:tc>
          <w:tcPr>
            <w:tcW w:w="2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Categories</w:t>
            </w:r>
          </w:p>
        </w:tc>
        <w:tc>
          <w:tcPr>
            <w:tcW w:w="14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ID,Name</w:t>
            </w:r>
          </w:p>
        </w:tc>
        <w:tc>
          <w:tcPr>
            <w:tcW w:w="23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Категория связана с опросами,Категория связана с пользователем</w:t>
            </w:r>
          </w:p>
        </w:tc>
        <w:tc>
          <w:tcPr>
            <w:tcW w:w="61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В категории выбор обязателен, несколько выборов</w:t>
            </w:r>
          </w:p>
        </w:tc>
        <w:tc>
          <w:tcPr>
            <w:tcW w:w="29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INTEGER , VARCHAR</w:t>
            </w:r>
          </w:p>
        </w:tc>
      </w:tr>
      <w:tr>
        <w:trPr>
          <w:trHeight w:val="284" w:hRule="auto"/>
          <w:jc w:val="center"/>
        </w:trPr>
        <w:tc>
          <w:tcPr>
            <w:tcW w:w="2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Answers</w:t>
            </w:r>
          </w:p>
        </w:tc>
        <w:tc>
          <w:tcPr>
            <w:tcW w:w="14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ID,User_id,Question_id,Option_id,Text_answer, Submission_date</w:t>
            </w:r>
          </w:p>
        </w:tc>
        <w:tc>
          <w:tcPr>
            <w:tcW w:w="23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Ответы связаны с администратором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Пользователь может выбрать ответы</w:t>
            </w:r>
          </w:p>
        </w:tc>
        <w:tc>
          <w:tcPr>
            <w:tcW w:w="61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Отвыеты должны быть точными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</w:p>
        </w:tc>
        <w:tc>
          <w:tcPr>
            <w:tcW w:w="29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INTEGER, TEXT, DATETIME</w:t>
            </w:r>
          </w:p>
        </w:tc>
      </w:tr>
      <w:tr>
        <w:trPr>
          <w:trHeight w:val="260" w:hRule="auto"/>
          <w:jc w:val="center"/>
        </w:trPr>
        <w:tc>
          <w:tcPr>
            <w:tcW w:w="2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polls</w:t>
            </w:r>
          </w:p>
        </w:tc>
        <w:tc>
          <w:tcPr>
            <w:tcW w:w="14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ID,title,description,creator_id,creation_date,start_date,end_date , is_anonynous,is_public-</w:t>
            </w:r>
          </w:p>
        </w:tc>
        <w:tc>
          <w:tcPr>
            <w:tcW w:w="23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Опросы связаны с пользователями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Администратор связан с опросами</w:t>
            </w:r>
          </w:p>
        </w:tc>
        <w:tc>
          <w:tcPr>
            <w:tcW w:w="61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Опросы не больше 25 штук</w:t>
            </w:r>
          </w:p>
        </w:tc>
        <w:tc>
          <w:tcPr>
            <w:tcW w:w="29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INTEGER, VARCHAR,TEXT,DATETIME , TINYINT</w: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00FF00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00FF00" w:val="clear"/>
        </w:rPr>
      </w:pPr>
    </w:p>
    <w:p>
      <w:pPr>
        <w:spacing w:before="0" w:after="0" w:line="360"/>
        <w:ind w:right="0" w:left="0" w:firstLine="708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Описание информационных объектов базы данных позволяет структурировать и организовать информацию, обеспечивая эффективное хранение и доступ к данным. Правильное определение сущностей, их атрибутов и связей является ключом к успешному проектированию базы данных и ее функциональной полноте.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2.3.1.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Создание базы данных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того чтобы подключиться к базе данных мы взаимодействуем с phpMyAdmin</w:t>
      </w:r>
      <w:r>
        <w:object w:dxaOrig="10386" w:dyaOrig="3725">
          <v:rect xmlns:o="urn:schemas-microsoft-com:office:office" xmlns:v="urn:schemas-microsoft-com:vml" id="rectole0000000001" style="width:519.300000pt;height:186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созданная база данных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2.3.2.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Заполнение базы данных</w:t>
      </w:r>
    </w:p>
    <w:p>
      <w:pPr>
        <w:spacing w:before="0" w:after="160" w:line="259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Следующим шагом является создание таблиц для хранения данных. Каждая таблица создаётся с учётом структуры, описанной на этапе концептуального моделирования. Для начала будет создана таблица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Пользователи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799" w:dyaOrig="4616">
          <v:rect xmlns:o="urn:schemas-microsoft-com:office:office" xmlns:v="urn:schemas-microsoft-com:vml" id="rectole0000000002" style="width:489.950000pt;height:230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добавление объекта в базу данных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Дальше мы получаем успешный ответ от SQL-запроса и можем увидеть таблицу в нашей базе данных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3725">
          <v:rect xmlns:o="urn:schemas-microsoft-com:office:office" xmlns:v="urn:schemas-microsoft-com:vml" id="rectole0000000003" style="width:442.400000pt;height:186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добавление атрибутов объекту в базе данных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6215">
          <v:rect xmlns:o="urn:schemas-microsoft-com:office:office" xmlns:v="urn:schemas-microsoft-com:vml" id="rectole0000000004" style="width:420.100000pt;height:310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установление связей между объектами в базе данных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4859" w:dyaOrig="7471">
          <v:rect xmlns:o="urn:schemas-microsoft-com:office:office" xmlns:v="urn:schemas-microsoft-com:vml" id="rectole0000000005" style="width:242.950000pt;height:373.5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выбор типа данных для объекта в базе данных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Выбор типа данных для объекта в базе данных:</w:t>
      </w:r>
    </w:p>
    <w:tbl>
      <w:tblPr/>
      <w:tblGrid>
        <w:gridCol w:w="4672"/>
        <w:gridCol w:w="4672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ID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int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Name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varchar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Balance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decimal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Currency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varchar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UserID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int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Amount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decimal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Period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varchar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1209" w:leader="none"/>
              </w:tabs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CategoryID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int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1209" w:leader="none"/>
              </w:tabs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Code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varchar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1209" w:leader="none"/>
              </w:tabs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Type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enum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1209" w:leader="none"/>
              </w:tabs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Date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date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1209" w:leader="none"/>
              </w:tabs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AccountID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int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1209" w:leader="none"/>
              </w:tabs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FullName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666" w:leader="none"/>
              </w:tabs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varchar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1209" w:leader="none"/>
              </w:tabs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Email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666" w:leader="none"/>
              </w:tabs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varchar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1209" w:leader="none"/>
              </w:tabs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RegistrationDate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666" w:leader="none"/>
              </w:tabs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date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1209" w:leader="none"/>
              </w:tabs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pass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666" w:leader="none"/>
              </w:tabs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varchar</w:t>
            </w:r>
          </w:p>
        </w:tc>
      </w:tr>
    </w:tbl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2.4.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Представления в базе данных</w:t>
      </w:r>
    </w:p>
    <w:p>
      <w:pPr>
        <w:spacing w:before="0" w:after="160" w:line="259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Представление в базе данных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 виртуальная таблица, которая формируется на основе результата выполнения SQL-запроса. Она не содержит данных, а лишь определяет, как данные будут отображаться пользователям. 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Функции представлений:</w:t>
      </w:r>
    </w:p>
    <w:p>
      <w:pPr>
        <w:numPr>
          <w:ilvl w:val="0"/>
          <w:numId w:val="303"/>
        </w:numPr>
        <w:spacing w:before="0" w:after="0" w:line="360"/>
        <w:ind w:right="0" w:left="1068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упрощение сложных запросов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позволяют объединять данные из нескольких таблиц и показывать только нужные поля, что делает работу с данными более удобной;</w:t>
      </w:r>
    </w:p>
    <w:p>
      <w:pPr>
        <w:numPr>
          <w:ilvl w:val="0"/>
          <w:numId w:val="303"/>
        </w:numPr>
        <w:spacing w:before="0" w:after="0" w:line="360"/>
        <w:ind w:right="0" w:left="1068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безопасность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можно ограничить доступ пользователей к определённым столбцам или строкам баз данных, предоставляя доступ только к представлениям;</w:t>
      </w:r>
    </w:p>
    <w:p>
      <w:pPr>
        <w:numPr>
          <w:ilvl w:val="0"/>
          <w:numId w:val="303"/>
        </w:numPr>
        <w:spacing w:before="0" w:after="0" w:line="360"/>
        <w:ind w:right="0" w:left="1068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логическая независимость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изменения в базах данных не влияют на внешний интерфейс, так как представления могут скрывать изменения структуры таблиц;</w:t>
      </w:r>
    </w:p>
    <w:p>
      <w:pPr>
        <w:numPr>
          <w:ilvl w:val="0"/>
          <w:numId w:val="303"/>
        </w:numPr>
        <w:spacing w:before="0" w:after="0" w:line="360"/>
        <w:ind w:right="0" w:left="1068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кодовая реиспользуемость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позволяют сократить код, избавляя от необходимости повторно писать одни и те же запросы.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Представление создается с помощью команды CREATE VIEW.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9344"/>
      </w:tblGrid>
      <w:tr>
        <w:trPr>
          <w:trHeight w:val="284" w:hRule="auto"/>
          <w:jc w:val="center"/>
        </w:trPr>
        <w:tc>
          <w:tcPr>
            <w:tcW w:w="93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  <w:t xml:space="preserve">sql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  <w:t xml:space="preserve">CREATE VIEW employee_details AS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  <w:t xml:space="preserve">SELECT id, name, department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  <w:t xml:space="preserve">FROM employees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  <w:t xml:space="preserve">WHERE status = 'active';</w: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После создания представления его можно использовать так же, как и таблицу: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Данный запрос, возвращающий все транзакции, относящиеся к категории "Опросы".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9344"/>
      </w:tblGrid>
      <w:tr>
        <w:trPr>
          <w:trHeight w:val="284" w:hRule="auto"/>
          <w:jc w:val="center"/>
        </w:trPr>
        <w:tc>
          <w:tcPr>
            <w:tcW w:w="93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28" w:type="dxa"/>
              <w:right w:w="28" w:type="dxa"/>
            </w:tcMar>
            <w:vAlign w:val="center"/>
          </w:tcPr>
          <w:tbl>
            <w:tblPr/>
            <w:tblGrid>
              <w:gridCol w:w="9344"/>
            </w:tblGrid>
            <w:tr>
              <w:trPr>
                <w:trHeight w:val="1148" w:hRule="auto"/>
                <w:jc w:val="center"/>
              </w:trPr>
              <w:tc>
                <w:tcPr>
                  <w:tcW w:w="9344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d9d9d9" w:val="clear"/>
                  <w:tcMar>
                    <w:left w:w="28" w:type="dxa"/>
                    <w:right w:w="28" w:type="dxa"/>
                  </w:tcMar>
                  <w:vAlign w:val="center"/>
                </w:tcPr>
                <w:p>
                  <w:pPr>
                    <w:spacing w:before="0" w:after="0" w:line="360"/>
                    <w:ind w:right="0" w:left="0" w:firstLine="0"/>
                    <w:jc w:val="both"/>
                    <w:rPr>
                      <w:rFonts w:ascii="Times New Roman" w:hAnsi="Times New Roman" w:cs="Times New Roman" w:eastAsia="Times New Roman"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</w:pPr>
                  <w:r>
                    <w:rPr>
                      <w:rFonts w:ascii="Times New Roman" w:hAnsi="Times New Roman" w:cs="Times New Roman" w:eastAsia="Times New Roman"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  <w:t xml:space="preserve">sql</w:t>
                  </w:r>
                </w:p>
                <w:p>
                  <w:pPr>
                    <w:spacing w:before="0" w:after="0" w:line="360"/>
                    <w:ind w:right="0" w:left="0" w:firstLine="0"/>
                    <w:jc w:val="both"/>
                    <w:rPr>
                      <w:color w:val="auto"/>
                      <w:spacing w:val="0"/>
                      <w:position w:val="0"/>
                    </w:rPr>
                  </w:pPr>
                  <w:r>
                    <w:rPr>
                      <w:rFonts w:ascii="Times New Roman" w:hAnsi="Times New Roman" w:cs="Times New Roman" w:eastAsia="Times New Roman"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  <w:t xml:space="preserve">SELECT * FROM employee_details WHERE department = 'polls';</w:t>
                  </w:r>
                </w:p>
              </w:tc>
            </w:tr>
          </w:tbl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</w:tbl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Представления могут быть обновляемыми или не обновляемыми. Обновляемые представления позволяют выполнять операции INSERT, UPDATE и DELETE, при этом изменения будут применяться к базовой таблице.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9344"/>
      </w:tblGrid>
      <w:tr>
        <w:trPr>
          <w:trHeight w:val="284" w:hRule="auto"/>
          <w:jc w:val="center"/>
        </w:trPr>
        <w:tc>
          <w:tcPr>
            <w:tcW w:w="93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  <w:t xml:space="preserve">UPDATE employee_view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  <w:t xml:space="preserve">SET department = 'Marketing'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  <w:t xml:space="preserve">WHERE id = 5;</w: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00FF00" w:val="clear"/>
        </w:rPr>
        <w:t xml:space="preserve">Этот запрос обновит поле department у работника с id = 5 на 'Marketing'.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Представления можно изменять с помощью команды CREATE OR REPLACE VIEW или удалять с помощью DROP VIEW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9344"/>
      </w:tblGrid>
      <w:tr>
        <w:trPr>
          <w:trHeight w:val="284" w:hRule="auto"/>
          <w:jc w:val="center"/>
        </w:trPr>
        <w:tc>
          <w:tcPr>
            <w:tcW w:w="93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  <w:t xml:space="preserve">CREATE OR REPLACE VIEW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  <w:t xml:space="preserve">имя_представления AS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  <w:t xml:space="preserve">SELECT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  <w:t xml:space="preserve">новый_столбец1, новый_столбец2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  <w:t xml:space="preserve">FROM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  <w:t xml:space="preserve">имя_таблицы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  <w:t xml:space="preserve">WHERE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  <w:t xml:space="preserve">новое_условие;</w: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9344"/>
      </w:tblGrid>
      <w:tr>
        <w:trPr>
          <w:trHeight w:val="284" w:hRule="auto"/>
          <w:jc w:val="center"/>
        </w:trPr>
        <w:tc>
          <w:tcPr>
            <w:tcW w:w="93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  <w:t xml:space="preserve">sql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  <w:t xml:space="preserve">DROP VIEW employee_details;</w: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Segoe UI Emoji" w:hAnsi="Segoe UI Emoji" w:cs="Segoe UI Emoji" w:eastAsia="Segoe UI Emoji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Представления в базах данных являются мощным инструментом для работы с данными. Они обеспечивают большую гибкость, безопасность и легкость в использовании, способствуя более эффективной организации и обработке информации. Понимание работы с представлениями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важный аспект для разработчиков и администраторов баз данных.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2.5.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Процедуры в базе данных</w:t>
      </w:r>
    </w:p>
    <w:p>
      <w:pPr>
        <w:spacing w:before="0" w:after="0" w:line="360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2.6.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Создание ролей в базе данных</w:t>
      </w:r>
    </w:p>
    <w:p>
      <w:pPr>
        <w:keepNext w:val="true"/>
        <w:keepLines w:val="true"/>
        <w:spacing w:before="4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После создания ролей вы можете назначать их пользователям и управлять привилегиями на уровне ролей, а не отдельных пользователей.</w:t>
      </w:r>
    </w:p>
    <w:p>
      <w:pPr>
        <w:keepNext w:val="true"/>
        <w:keepLines w:val="true"/>
        <w:spacing w:before="4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3936" w:dyaOrig="1811">
          <v:rect xmlns:o="urn:schemas-microsoft-com:office:office" xmlns:v="urn:schemas-microsoft-com:vml" id="rectole0000000006" style="width:196.800000pt;height:90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keepNext w:val="true"/>
        <w:keepLines w:val="true"/>
        <w:spacing w:before="4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2.7.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Аутентификация пользователей в базе данных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Аутентификация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 механизм подтверждения личности пользователя при входе в систему. В рамках данной работы реализован защищённый процесс авторизации, включающий: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Регистрацию новых пользователей с валидацией данных.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Вход в систему с проверкой логина и пароля.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Хеширование паролей (с использованием алгоритмов типа bcrypt или SHA-256) для предотвращения утечек в открытом виде.</w:t>
      </w:r>
    </w:p>
    <w:p>
      <w:pPr>
        <w:keepNext w:val="true"/>
        <w:keepLines w:val="true"/>
        <w:spacing w:before="4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Реализация регистрации пользователя</w:t>
      </w:r>
    </w:p>
    <w:p>
      <w:pPr>
        <w:spacing w:before="0" w:after="0" w:line="240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  <w:r>
        <w:object w:dxaOrig="9293" w:dyaOrig="8341">
          <v:rect xmlns:o="urn:schemas-microsoft-com:office:office" xmlns:v="urn:schemas-microsoft-com:vml" id="rectole0000000007" style="width:464.650000pt;height:417.0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  <w:r>
        <w:object w:dxaOrig="9293" w:dyaOrig="7937">
          <v:rect xmlns:o="urn:schemas-microsoft-com:office:office" xmlns:v="urn:schemas-microsoft-com:vml" id="rectole0000000008" style="width:464.650000pt;height:396.8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Реализация входа пользователя</w:t>
      </w:r>
    </w:p>
    <w:p>
      <w:pPr>
        <w:spacing w:before="0" w:after="0" w:line="240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  <w:r>
        <w:object w:dxaOrig="9293" w:dyaOrig="7532">
          <v:rect xmlns:o="urn:schemas-microsoft-com:office:office" xmlns:v="urn:schemas-microsoft-com:vml" id="rectole0000000009" style="width:464.650000pt;height:376.6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  <w:r>
        <w:object w:dxaOrig="9293" w:dyaOrig="8240">
          <v:rect xmlns:o="urn:schemas-microsoft-com:office:office" xmlns:v="urn:schemas-microsoft-com:vml" id="rectole0000000010" style="width:464.650000pt;height:412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Подключение к базе данных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93" w:dyaOrig="3077">
          <v:rect xmlns:o="urn:schemas-microsoft-com:office:office" xmlns:v="urn:schemas-microsoft-com:vml" id="rectole0000000011" style="width:464.650000pt;height:153.8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Итоговый процесс работы системы аутентификации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Регистрация:</w:t>
      </w:r>
    </w:p>
    <w:p>
      <w:pPr>
        <w:numPr>
          <w:ilvl w:val="0"/>
          <w:numId w:val="358"/>
        </w:numPr>
        <w:spacing w:before="0" w:after="0" w:line="360"/>
        <w:ind w:right="0" w:left="1429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Пользователь вводит `username`, `email`, `password`.  </w:t>
      </w:r>
    </w:p>
    <w:p>
      <w:pPr>
        <w:numPr>
          <w:ilvl w:val="0"/>
          <w:numId w:val="358"/>
        </w:numPr>
        <w:spacing w:before="0" w:after="0" w:line="360"/>
        <w:ind w:right="0" w:left="1429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Система проверяет уникальность данных.  </w:t>
      </w:r>
    </w:p>
    <w:p>
      <w:pPr>
        <w:numPr>
          <w:ilvl w:val="0"/>
          <w:numId w:val="358"/>
        </w:numPr>
        <w:spacing w:before="0" w:after="0" w:line="360"/>
        <w:ind w:right="0" w:left="1429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Пароль хешируется и сохраняется в базе.  </w:t>
      </w:r>
    </w:p>
    <w:p>
      <w:pPr>
        <w:numPr>
          <w:ilvl w:val="0"/>
          <w:numId w:val="358"/>
        </w:numPr>
        <w:spacing w:before="0" w:after="0" w:line="360"/>
        <w:ind w:right="0" w:left="1429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Пользователь получает сообщение об успешной регистрации.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Вход в систему:</w:t>
      </w:r>
    </w:p>
    <w:p>
      <w:pPr>
        <w:numPr>
          <w:ilvl w:val="0"/>
          <w:numId w:val="361"/>
        </w:numPr>
        <w:spacing w:before="0" w:after="0" w:line="360"/>
        <w:ind w:right="0" w:left="1429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Пользователь вводит `username` или `email` и `password`.  </w:t>
      </w:r>
    </w:p>
    <w:p>
      <w:pPr>
        <w:numPr>
          <w:ilvl w:val="0"/>
          <w:numId w:val="361"/>
        </w:numPr>
        <w:spacing w:before="0" w:after="0" w:line="360"/>
        <w:ind w:right="0" w:left="1429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Система проверяет существование пользователя.  </w:t>
      </w:r>
    </w:p>
    <w:p>
      <w:pPr>
        <w:numPr>
          <w:ilvl w:val="0"/>
          <w:numId w:val="361"/>
        </w:numPr>
        <w:spacing w:before="0" w:after="0" w:line="360"/>
        <w:ind w:right="0" w:left="1429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Пароль сверяется с хешем.  </w:t>
      </w:r>
    </w:p>
    <w:p>
      <w:pPr>
        <w:numPr>
          <w:ilvl w:val="0"/>
          <w:numId w:val="361"/>
        </w:numPr>
        <w:spacing w:before="0" w:after="0" w:line="360"/>
        <w:ind w:right="0" w:left="1429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 успешном входе создаётся сессия.</w:t>
      </w:r>
    </w:p>
    <w:p>
      <w:pPr>
        <w:spacing w:before="0" w:after="0" w:line="240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2.8.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Импорт и экспорт базы данных</w:t>
      </w: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Чтобы восстановить базу данных из резервной копии:  </w:t>
      </w:r>
    </w:p>
    <w:p>
      <w:pPr>
        <w:numPr>
          <w:ilvl w:val="0"/>
          <w:numId w:val="366"/>
        </w:numPr>
        <w:spacing w:before="0" w:after="16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Открыть phpMyAdmin.  </w:t>
      </w:r>
    </w:p>
    <w:p>
      <w:pPr>
        <w:numPr>
          <w:ilvl w:val="0"/>
          <w:numId w:val="366"/>
        </w:numPr>
        <w:spacing w:before="0" w:after="16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Если база данных отсутствует, создать её: </w:t>
      </w:r>
    </w:p>
    <w:p>
      <w:pPr>
        <w:numPr>
          <w:ilvl w:val="0"/>
          <w:numId w:val="366"/>
        </w:numPr>
        <w:spacing w:before="0" w:after="160" w:line="360"/>
        <w:ind w:right="0" w:left="1574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Перейти во вкладку "Базы данных".  </w:t>
      </w:r>
    </w:p>
    <w:p>
      <w:pPr>
        <w:numPr>
          <w:ilvl w:val="0"/>
          <w:numId w:val="366"/>
        </w:numPr>
        <w:spacing w:before="0" w:after="160" w:line="360"/>
        <w:ind w:right="0" w:left="1574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Ввести имя базы и нажать "Создать".  </w:t>
      </w:r>
    </w:p>
    <w:p>
      <w:pPr>
        <w:numPr>
          <w:ilvl w:val="0"/>
          <w:numId w:val="366"/>
        </w:numPr>
        <w:spacing w:before="0" w:after="16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Выбрать созданную базу.  </w:t>
      </w:r>
    </w:p>
    <w:p>
      <w:pPr>
        <w:numPr>
          <w:ilvl w:val="0"/>
          <w:numId w:val="366"/>
        </w:numPr>
        <w:spacing w:before="0" w:after="16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Перейти во вкладку "Импорт".  </w:t>
      </w:r>
    </w:p>
    <w:p>
      <w:pPr>
        <w:numPr>
          <w:ilvl w:val="0"/>
          <w:numId w:val="366"/>
        </w:numPr>
        <w:spacing w:before="0" w:after="16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Нажать "Выберите файл" и загрузить `.sql` файл.  </w:t>
      </w:r>
    </w:p>
    <w:p>
      <w:pPr>
        <w:numPr>
          <w:ilvl w:val="0"/>
          <w:numId w:val="366"/>
        </w:numPr>
        <w:spacing w:before="0" w:after="16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Нажать "ОК", и база данных будет восстановлена.</w:t>
      </w: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Импорт базы данных</w:t>
      </w:r>
    </w:p>
    <w:p>
      <w:pPr>
        <w:keepNext w:val="true"/>
        <w:keepLines w:val="true"/>
        <w:spacing w:before="4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93" w:dyaOrig="8139">
          <v:rect xmlns:o="urn:schemas-microsoft-com:office:office" xmlns:v="urn:schemas-microsoft-com:vml" id="rectole0000000012" style="width:464.650000pt;height:406.9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keepNext w:val="true"/>
        <w:keepLines w:val="true"/>
        <w:spacing w:before="4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Экспорт базы данных</w:t>
      </w:r>
    </w:p>
    <w:p>
      <w:pPr>
        <w:keepNext w:val="true"/>
        <w:keepLines w:val="true"/>
        <w:spacing w:before="4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9293" w:dyaOrig="3685">
          <v:rect xmlns:o="urn:schemas-microsoft-com:office:office" xmlns:v="urn:schemas-microsoft-com:vml" id="rectole0000000013" style="width:464.650000pt;height:184.2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keepNext w:val="true"/>
        <w:keepLines w:val="true"/>
        <w:spacing w:before="4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2.9.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Разработка стратегии резервного копирования базы данных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0000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2.10.1.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Тестирование базы данных</w:t>
      </w:r>
    </w:p>
    <w:p>
      <w:pPr>
        <w:keepNext w:val="true"/>
        <w:keepLines w:val="true"/>
        <w:spacing w:before="4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Регистрация</w:t>
      </w:r>
    </w:p>
    <w:p>
      <w:pPr>
        <w:keepNext w:val="true"/>
        <w:keepLines w:val="true"/>
        <w:spacing w:before="4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7896" w:dyaOrig="11378">
          <v:rect xmlns:o="urn:schemas-microsoft-com:office:office" xmlns:v="urn:schemas-microsoft-com:vml" id="rectole0000000014" style="width:394.800000pt;height:568.9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keepNext w:val="true"/>
        <w:keepLines w:val="true"/>
        <w:spacing w:before="4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2.10.2.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Оптимизация базы данных</w:t>
      </w:r>
    </w:p>
    <w:p>
      <w:pPr>
        <w:spacing w:before="0" w:after="0" w:line="360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4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ЗАКЛЮЧЕНИЕ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ходе изучения технологии разработки и защиты баз данных было выявлено, что успешная работа с данными в современных условиях требует комплексного подхода, включающего как аспекты проектирования, так и обеспечения безопасности. Принимая во внимание стремительное развитие информационных технологий, применение современных методов и инструментов становится неизбежным. Это позволяет не только оптимизировать процессы хранения и обработки данных, но и защитить их от возможных угроз.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Особое внимание следует уделить вопросам шифрования данных, аутентификации пользователей и резервного копирования. Эффективная защита баз данных требует активного мониторинга и регулярного обновления систем безопасности.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Таким образом, подходы к разработке и защите баз данных должны быть гибкими и адаптивными, чтобы соответствовать быстро меняющимся требованиям и угрозам. В будущем важно продолжать исследовать и внедрять новые технологии, что позволит обеспечить надежность и безопасность информации на всех уровнях. 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4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00" w:val="clear"/>
        </w:rPr>
      </w:pPr>
    </w:p>
    <w:p>
      <w:pPr>
        <w:keepNext w:val="true"/>
        <w:keepLines w:val="true"/>
        <w:spacing w:before="24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СПИСОК ИСПОЛЬЗОВАННЫХ ИСТОЧНИКОВ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89"/>
        </w:numPr>
        <w:spacing w:before="0" w:after="0" w:line="360"/>
        <w:ind w:right="0" w:left="0" w:firstLine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Волик, М.В. Разработка базы данных в Access / М.В. Волик.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Издательство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Прометей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2021.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88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с.</w:t>
      </w:r>
    </w:p>
    <w:p>
      <w:pPr>
        <w:numPr>
          <w:ilvl w:val="0"/>
          <w:numId w:val="389"/>
        </w:numPr>
        <w:spacing w:before="0" w:after="0" w:line="360"/>
        <w:ind w:right="0" w:left="0" w:firstLine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Даккет, Дж. PHP и MySQL. Серверная веб-разработка / Дж. Даккет.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Издательство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Эксмо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2023.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688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с.</w:t>
      </w:r>
    </w:p>
    <w:p>
      <w:pPr>
        <w:numPr>
          <w:ilvl w:val="0"/>
          <w:numId w:val="389"/>
        </w:numPr>
        <w:spacing w:before="0" w:after="0" w:line="360"/>
        <w:ind w:right="0" w:left="0" w:firstLine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Дьяков, И.А. Базы данных. Язык SQL : учебное пособие / И.А. Дьяков.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Тамбов : Тамбовский государственный технический университет (ТГТУ), 2022.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82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с.</w:t>
      </w:r>
    </w:p>
    <w:p>
      <w:pPr>
        <w:numPr>
          <w:ilvl w:val="0"/>
          <w:numId w:val="389"/>
        </w:numPr>
        <w:spacing w:before="0" w:after="0" w:line="360"/>
        <w:ind w:right="0" w:left="0" w:firstLine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Ла Рокка, М. Продвинутые и структуры данных. / М. ла Рокка.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Издательство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Питер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2024.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848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с.</w:t>
      </w:r>
    </w:p>
    <w:p>
      <w:pPr>
        <w:numPr>
          <w:ilvl w:val="0"/>
          <w:numId w:val="389"/>
        </w:numPr>
        <w:spacing w:before="0" w:after="0" w:line="360"/>
        <w:ind w:right="0" w:left="0" w:firstLine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Никсон, Р. Создаём динамические веб-сайты с помощью PHP, MySQL, JavaScript, CSS и HTML5. 6-е изд. / Р. Никсон.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Издательство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Питер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Санкт-Петербург, 2023.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832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с.</w:t>
      </w:r>
    </w:p>
    <w:p>
      <w:pPr>
        <w:numPr>
          <w:ilvl w:val="0"/>
          <w:numId w:val="389"/>
        </w:numPr>
        <w:spacing w:before="0" w:after="0" w:line="360"/>
        <w:ind w:right="0" w:left="0" w:firstLine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3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https://www.figma.com/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дата обращения: 15.03.2025).</w:t>
      </w:r>
    </w:p>
    <w:p>
      <w:pPr>
        <w:numPr>
          <w:ilvl w:val="0"/>
          <w:numId w:val="389"/>
        </w:numPr>
        <w:spacing w:before="0" w:after="0" w:line="360"/>
        <w:ind w:right="0" w:left="0" w:firstLine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31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https://www.github.com/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дата обращения: 16.03.2025).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4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ПРИЛОЖЕНИЯ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709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709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0000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0000" w:val="clear"/>
        </w:rPr>
        <w:t xml:space="preserve">Скриншоты разработанной базы данных)</w:t>
      </w:r>
    </w:p>
    <w:p>
      <w:pPr>
        <w:spacing w:before="0" w:after="0" w:line="360"/>
        <w:ind w:right="0" w:left="709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709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num w:numId="9">
    <w:abstractNumId w:val="126"/>
  </w:num>
  <w:num w:numId="131">
    <w:abstractNumId w:val="120"/>
  </w:num>
  <w:num w:numId="133">
    <w:abstractNumId w:val="114"/>
  </w:num>
  <w:num w:numId="135">
    <w:abstractNumId w:val="108"/>
  </w:num>
  <w:num w:numId="137">
    <w:abstractNumId w:val="102"/>
  </w:num>
  <w:num w:numId="139">
    <w:abstractNumId w:val="96"/>
  </w:num>
  <w:num w:numId="153">
    <w:abstractNumId w:val="90"/>
  </w:num>
  <w:num w:numId="157">
    <w:abstractNumId w:val="84"/>
  </w:num>
  <w:num w:numId="161">
    <w:abstractNumId w:val="78"/>
  </w:num>
  <w:num w:numId="166">
    <w:abstractNumId w:val="72"/>
  </w:num>
  <w:num w:numId="173">
    <w:abstractNumId w:val="66"/>
  </w:num>
  <w:num w:numId="187">
    <w:abstractNumId w:val="60"/>
  </w:num>
  <w:num w:numId="190">
    <w:abstractNumId w:val="54"/>
  </w:num>
  <w:num w:numId="192">
    <w:abstractNumId w:val="48"/>
  </w:num>
  <w:num w:numId="203">
    <w:abstractNumId w:val="42"/>
  </w:num>
  <w:num w:numId="206">
    <w:abstractNumId w:val="36"/>
  </w:num>
  <w:num w:numId="208">
    <w:abstractNumId w:val="30"/>
  </w:num>
  <w:num w:numId="303">
    <w:abstractNumId w:val="24"/>
  </w:num>
  <w:num w:numId="358">
    <w:abstractNumId w:val="18"/>
  </w:num>
  <w:num w:numId="361">
    <w:abstractNumId w:val="12"/>
  </w:num>
  <w:num w:numId="366">
    <w:abstractNumId w:val="6"/>
  </w:num>
  <w:num w:numId="38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Mode="External" Target="https://www.figma.com/" Id="docRId30" Type="http://schemas.openxmlformats.org/officeDocument/2006/relationships/hyperlink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Mode="External" Target="https://www.github.com/" Id="docRId31" Type="http://schemas.openxmlformats.org/officeDocument/2006/relationships/hyperlink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numbering.xml" Id="docRId32" Type="http://schemas.openxmlformats.org/officeDocument/2006/relationships/numbering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styles.xml" Id="docRId33" Type="http://schemas.openxmlformats.org/officeDocument/2006/relationships/styles" /></Relationships>
</file>