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1CC" w:rsidRDefault="004E286A">
      <w:r>
        <w:rPr>
          <w:rFonts w:hint="eastAsia"/>
        </w:rPr>
        <w:t>思考题：请分析</w:t>
      </w:r>
      <w:r>
        <w:rPr>
          <w:rFonts w:hint="eastAsia"/>
        </w:rPr>
        <w:t>6.2</w:t>
      </w:r>
      <w:r>
        <w:rPr>
          <w:rFonts w:hint="eastAsia"/>
        </w:rPr>
        <w:t>节计算</w:t>
      </w:r>
      <w:r>
        <w:rPr>
          <w:rFonts w:hint="eastAsia"/>
        </w:rPr>
        <w:t>Fibonacci</w:t>
      </w:r>
      <w:r>
        <w:rPr>
          <w:rFonts w:hint="eastAsia"/>
        </w:rPr>
        <w:t>数的例程，然后设计算法并编写程序采用非递归的方法，计算</w:t>
      </w:r>
      <w:r>
        <w:rPr>
          <w:rFonts w:hint="eastAsia"/>
        </w:rPr>
        <w:t>Fibonacci</w:t>
      </w:r>
      <w:r>
        <w:rPr>
          <w:rFonts w:hint="eastAsia"/>
        </w:rPr>
        <w:t>数。</w:t>
      </w:r>
    </w:p>
    <w:sectPr w:rsidR="005671CC" w:rsidSect="00567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345" w:rsidRDefault="00147345" w:rsidP="004E286A">
      <w:r>
        <w:separator/>
      </w:r>
    </w:p>
  </w:endnote>
  <w:endnote w:type="continuationSeparator" w:id="0">
    <w:p w:rsidR="00147345" w:rsidRDefault="00147345" w:rsidP="004E28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345" w:rsidRDefault="00147345" w:rsidP="004E286A">
      <w:r>
        <w:separator/>
      </w:r>
    </w:p>
  </w:footnote>
  <w:footnote w:type="continuationSeparator" w:id="0">
    <w:p w:rsidR="00147345" w:rsidRDefault="00147345" w:rsidP="004E28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286A"/>
    <w:rsid w:val="00147345"/>
    <w:rsid w:val="004E286A"/>
    <w:rsid w:val="00567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1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2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28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2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28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</Words>
  <Characters>52</Characters>
  <Application>Microsoft Office Word</Application>
  <DocSecurity>0</DocSecurity>
  <Lines>1</Lines>
  <Paragraphs>1</Paragraphs>
  <ScaleCrop>false</ScaleCrop>
  <Company>CHINA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2011-05-08T06:34:00Z</dcterms:created>
  <dcterms:modified xsi:type="dcterms:W3CDTF">2011-05-08T06:59:00Z</dcterms:modified>
</cp:coreProperties>
</file>