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DE4CB4">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A25519" w:rsidRDefault="00DE4CB4">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DE4CB4">
        <w:rPr>
          <w:b/>
          <w:bCs/>
          <w:szCs w:val="24"/>
        </w:rPr>
        <w:fldChar w:fldCharType="begin"/>
      </w:r>
      <w:r w:rsidR="00252265">
        <w:instrText xml:space="preserve"> TOC \o "1-9" \l 1-9 \h </w:instrText>
      </w:r>
      <w:r w:rsidRPr="00DE4CB4">
        <w:rPr>
          <w:b/>
          <w:bCs/>
          <w:szCs w:val="24"/>
        </w:rPr>
        <w:fldChar w:fldCharType="separate"/>
      </w:r>
      <w:hyperlink w:anchor="_Toc435117722" w:history="1">
        <w:r w:rsidR="00A25519" w:rsidRPr="0094422D">
          <w:rPr>
            <w:rStyle w:val="Lienhypertexte"/>
            <w:noProof/>
          </w:rPr>
          <w:t>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Objectif</w:t>
        </w:r>
        <w:r w:rsidR="00A25519">
          <w:rPr>
            <w:noProof/>
          </w:rPr>
          <w:tab/>
        </w:r>
        <w:r>
          <w:rPr>
            <w:noProof/>
          </w:rPr>
          <w:fldChar w:fldCharType="begin"/>
        </w:r>
        <w:r w:rsidR="00A25519">
          <w:rPr>
            <w:noProof/>
          </w:rPr>
          <w:instrText xml:space="preserve"> PAGEREF _Toc435117722 \h </w:instrText>
        </w:r>
        <w:r>
          <w:rPr>
            <w:noProof/>
          </w:rPr>
        </w:r>
        <w:r>
          <w:rPr>
            <w:noProof/>
          </w:rPr>
          <w:fldChar w:fldCharType="separate"/>
        </w:r>
        <w:r w:rsidR="00A25519">
          <w:rPr>
            <w:noProof/>
          </w:rPr>
          <w:t>3</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23" w:history="1">
        <w:r w:rsidR="00A25519" w:rsidRPr="0094422D">
          <w:rPr>
            <w:rStyle w:val="Lienhypertexte"/>
            <w:noProof/>
          </w:rPr>
          <w:t>1.1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Présentation générale</w:t>
        </w:r>
        <w:r w:rsidR="00A25519">
          <w:rPr>
            <w:noProof/>
          </w:rPr>
          <w:tab/>
        </w:r>
        <w:r>
          <w:rPr>
            <w:noProof/>
          </w:rPr>
          <w:fldChar w:fldCharType="begin"/>
        </w:r>
        <w:r w:rsidR="00A25519">
          <w:rPr>
            <w:noProof/>
          </w:rPr>
          <w:instrText xml:space="preserve"> PAGEREF _Toc435117723 \h </w:instrText>
        </w:r>
        <w:r>
          <w:rPr>
            <w:noProof/>
          </w:rPr>
        </w:r>
        <w:r>
          <w:rPr>
            <w:noProof/>
          </w:rPr>
          <w:fldChar w:fldCharType="separate"/>
        </w:r>
        <w:r w:rsidR="00A25519">
          <w:rPr>
            <w:noProof/>
          </w:rPr>
          <w:t>3</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24" w:history="1">
        <w:r w:rsidR="00A25519" w:rsidRPr="0094422D">
          <w:rPr>
            <w:rStyle w:val="Lienhypertexte"/>
            <w:noProof/>
          </w:rPr>
          <w:t>1.2</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Règles du jeu</w:t>
        </w:r>
        <w:r w:rsidR="00A25519">
          <w:rPr>
            <w:noProof/>
          </w:rPr>
          <w:tab/>
        </w:r>
        <w:r>
          <w:rPr>
            <w:noProof/>
          </w:rPr>
          <w:fldChar w:fldCharType="begin"/>
        </w:r>
        <w:r w:rsidR="00A25519">
          <w:rPr>
            <w:noProof/>
          </w:rPr>
          <w:instrText xml:space="preserve"> PAGEREF _Toc435117724 \h </w:instrText>
        </w:r>
        <w:r>
          <w:rPr>
            <w:noProof/>
          </w:rPr>
        </w:r>
        <w:r>
          <w:rPr>
            <w:noProof/>
          </w:rPr>
          <w:fldChar w:fldCharType="separate"/>
        </w:r>
        <w:r w:rsidR="00A25519">
          <w:rPr>
            <w:noProof/>
          </w:rPr>
          <w:t>3</w:t>
        </w:r>
        <w:r>
          <w:rPr>
            <w:noProof/>
          </w:rPr>
          <w:fldChar w:fldCharType="end"/>
        </w:r>
      </w:hyperlink>
    </w:p>
    <w:p w:rsidR="00A25519" w:rsidRDefault="00DE4CB4">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117725" w:history="1">
        <w:r w:rsidR="00A25519" w:rsidRPr="0094422D">
          <w:rPr>
            <w:rStyle w:val="Lienhypertexte"/>
            <w:noProof/>
          </w:rPr>
          <w:t>2</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Description et conception des états</w:t>
        </w:r>
        <w:r w:rsidR="00A25519">
          <w:rPr>
            <w:noProof/>
          </w:rPr>
          <w:tab/>
        </w:r>
        <w:r>
          <w:rPr>
            <w:noProof/>
          </w:rPr>
          <w:fldChar w:fldCharType="begin"/>
        </w:r>
        <w:r w:rsidR="00A25519">
          <w:rPr>
            <w:noProof/>
          </w:rPr>
          <w:instrText xml:space="preserve"> PAGEREF _Toc435117725 \h </w:instrText>
        </w:r>
        <w:r>
          <w:rPr>
            <w:noProof/>
          </w:rPr>
        </w:r>
        <w:r>
          <w:rPr>
            <w:noProof/>
          </w:rPr>
          <w:fldChar w:fldCharType="separate"/>
        </w:r>
        <w:r w:rsidR="00A25519">
          <w:rPr>
            <w:noProof/>
          </w:rPr>
          <w:t>5</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26" w:history="1">
        <w:r w:rsidR="00A25519" w:rsidRPr="0094422D">
          <w:rPr>
            <w:rStyle w:val="Lienhypertexte"/>
            <w:noProof/>
          </w:rPr>
          <w:t>2.1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Description des états</w:t>
        </w:r>
        <w:r w:rsidR="00A25519">
          <w:rPr>
            <w:noProof/>
          </w:rPr>
          <w:tab/>
        </w:r>
        <w:r>
          <w:rPr>
            <w:noProof/>
          </w:rPr>
          <w:fldChar w:fldCharType="begin"/>
        </w:r>
        <w:r w:rsidR="00A25519">
          <w:rPr>
            <w:noProof/>
          </w:rPr>
          <w:instrText xml:space="preserve"> PAGEREF _Toc435117726 \h </w:instrText>
        </w:r>
        <w:r>
          <w:rPr>
            <w:noProof/>
          </w:rPr>
        </w:r>
        <w:r>
          <w:rPr>
            <w:noProof/>
          </w:rPr>
          <w:fldChar w:fldCharType="separate"/>
        </w:r>
        <w:r w:rsidR="00A25519">
          <w:rPr>
            <w:noProof/>
          </w:rPr>
          <w:t>5</w:t>
        </w:r>
        <w:r>
          <w:rPr>
            <w:noProof/>
          </w:rPr>
          <w:fldChar w:fldCharType="end"/>
        </w:r>
      </w:hyperlink>
    </w:p>
    <w:p w:rsidR="00A25519" w:rsidRDefault="00DE4CB4">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117727" w:history="1">
        <w:r w:rsidR="00A25519" w:rsidRPr="0094422D">
          <w:rPr>
            <w:rStyle w:val="Lienhypertexte"/>
            <w:noProof/>
          </w:rPr>
          <w:t>2.1.1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Etat éléments fixes de la carte</w:t>
        </w:r>
        <w:r w:rsidR="00A25519">
          <w:rPr>
            <w:noProof/>
          </w:rPr>
          <w:tab/>
        </w:r>
        <w:r>
          <w:rPr>
            <w:noProof/>
          </w:rPr>
          <w:fldChar w:fldCharType="begin"/>
        </w:r>
        <w:r w:rsidR="00A25519">
          <w:rPr>
            <w:noProof/>
          </w:rPr>
          <w:instrText xml:space="preserve"> PAGEREF _Toc435117727 \h </w:instrText>
        </w:r>
        <w:r>
          <w:rPr>
            <w:noProof/>
          </w:rPr>
        </w:r>
        <w:r>
          <w:rPr>
            <w:noProof/>
          </w:rPr>
          <w:fldChar w:fldCharType="separate"/>
        </w:r>
        <w:r w:rsidR="00A25519">
          <w:rPr>
            <w:noProof/>
          </w:rPr>
          <w:t>5</w:t>
        </w:r>
        <w:r>
          <w:rPr>
            <w:noProof/>
          </w:rPr>
          <w:fldChar w:fldCharType="end"/>
        </w:r>
      </w:hyperlink>
    </w:p>
    <w:p w:rsidR="00A25519" w:rsidRDefault="00DE4CB4">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117728" w:history="1">
        <w:r w:rsidR="00A25519" w:rsidRPr="0094422D">
          <w:rPr>
            <w:rStyle w:val="Lienhypertexte"/>
            <w:noProof/>
          </w:rPr>
          <w:t>2.1.2</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État éléments mobiles de la carte</w:t>
        </w:r>
        <w:r w:rsidR="00A25519">
          <w:rPr>
            <w:noProof/>
          </w:rPr>
          <w:tab/>
        </w:r>
        <w:r>
          <w:rPr>
            <w:noProof/>
          </w:rPr>
          <w:fldChar w:fldCharType="begin"/>
        </w:r>
        <w:r w:rsidR="00A25519">
          <w:rPr>
            <w:noProof/>
          </w:rPr>
          <w:instrText xml:space="preserve"> PAGEREF _Toc435117728 \h </w:instrText>
        </w:r>
        <w:r>
          <w:rPr>
            <w:noProof/>
          </w:rPr>
        </w:r>
        <w:r>
          <w:rPr>
            <w:noProof/>
          </w:rPr>
          <w:fldChar w:fldCharType="separate"/>
        </w:r>
        <w:r w:rsidR="00A25519">
          <w:rPr>
            <w:noProof/>
          </w:rPr>
          <w:t>5</w:t>
        </w:r>
        <w:r>
          <w:rPr>
            <w:noProof/>
          </w:rPr>
          <w:fldChar w:fldCharType="end"/>
        </w:r>
      </w:hyperlink>
    </w:p>
    <w:p w:rsidR="00A25519" w:rsidRDefault="00DE4CB4">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117729" w:history="1">
        <w:r w:rsidR="00A25519" w:rsidRPr="0094422D">
          <w:rPr>
            <w:rStyle w:val="Lienhypertexte"/>
            <w:noProof/>
          </w:rPr>
          <w:t>2.1.3</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État général de la carte</w:t>
        </w:r>
        <w:r w:rsidR="00A25519">
          <w:rPr>
            <w:noProof/>
          </w:rPr>
          <w:tab/>
        </w:r>
        <w:r>
          <w:rPr>
            <w:noProof/>
          </w:rPr>
          <w:fldChar w:fldCharType="begin"/>
        </w:r>
        <w:r w:rsidR="00A25519">
          <w:rPr>
            <w:noProof/>
          </w:rPr>
          <w:instrText xml:space="preserve"> PAGEREF _Toc435117729 \h </w:instrText>
        </w:r>
        <w:r>
          <w:rPr>
            <w:noProof/>
          </w:rPr>
        </w:r>
        <w:r>
          <w:rPr>
            <w:noProof/>
          </w:rPr>
          <w:fldChar w:fldCharType="separate"/>
        </w:r>
        <w:r w:rsidR="00A25519">
          <w:rPr>
            <w:noProof/>
          </w:rPr>
          <w:t>5</w:t>
        </w:r>
        <w:r>
          <w:rPr>
            <w:noProof/>
          </w:rPr>
          <w:fldChar w:fldCharType="end"/>
        </w:r>
      </w:hyperlink>
    </w:p>
    <w:p w:rsidR="00A25519" w:rsidRDefault="00DE4CB4">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117730" w:history="1">
        <w:r w:rsidR="00A25519" w:rsidRPr="0094422D">
          <w:rPr>
            <w:rStyle w:val="Lienhypertexte"/>
            <w:noProof/>
          </w:rPr>
          <w:t>2.1.4</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État combat</w:t>
        </w:r>
        <w:r w:rsidR="00A25519">
          <w:rPr>
            <w:noProof/>
          </w:rPr>
          <w:tab/>
        </w:r>
        <w:r>
          <w:rPr>
            <w:noProof/>
          </w:rPr>
          <w:fldChar w:fldCharType="begin"/>
        </w:r>
        <w:r w:rsidR="00A25519">
          <w:rPr>
            <w:noProof/>
          </w:rPr>
          <w:instrText xml:space="preserve"> PAGEREF _Toc435117730 \h </w:instrText>
        </w:r>
        <w:r>
          <w:rPr>
            <w:noProof/>
          </w:rPr>
        </w:r>
        <w:r>
          <w:rPr>
            <w:noProof/>
          </w:rPr>
          <w:fldChar w:fldCharType="separate"/>
        </w:r>
        <w:r w:rsidR="00A25519">
          <w:rPr>
            <w:noProof/>
          </w:rPr>
          <w:t>6</w:t>
        </w:r>
        <w:r>
          <w:rPr>
            <w:noProof/>
          </w:rPr>
          <w:fldChar w:fldCharType="end"/>
        </w:r>
      </w:hyperlink>
    </w:p>
    <w:p w:rsidR="00A25519" w:rsidRDefault="00DE4CB4">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117731" w:history="1">
        <w:r w:rsidR="00A25519" w:rsidRPr="0094422D">
          <w:rPr>
            <w:rStyle w:val="Lienhypertexte"/>
            <w:noProof/>
          </w:rPr>
          <w:t>2.1.5</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État général</w:t>
        </w:r>
        <w:r w:rsidR="00A25519">
          <w:rPr>
            <w:noProof/>
          </w:rPr>
          <w:tab/>
        </w:r>
        <w:r>
          <w:rPr>
            <w:noProof/>
          </w:rPr>
          <w:fldChar w:fldCharType="begin"/>
        </w:r>
        <w:r w:rsidR="00A25519">
          <w:rPr>
            <w:noProof/>
          </w:rPr>
          <w:instrText xml:space="preserve"> PAGEREF _Toc435117731 \h </w:instrText>
        </w:r>
        <w:r>
          <w:rPr>
            <w:noProof/>
          </w:rPr>
        </w:r>
        <w:r>
          <w:rPr>
            <w:noProof/>
          </w:rPr>
          <w:fldChar w:fldCharType="separate"/>
        </w:r>
        <w:r w:rsidR="00A25519">
          <w:rPr>
            <w:noProof/>
          </w:rPr>
          <w:t>6</w:t>
        </w:r>
        <w:r>
          <w:rPr>
            <w:noProof/>
          </w:rPr>
          <w:fldChar w:fldCharType="end"/>
        </w:r>
      </w:hyperlink>
    </w:p>
    <w:p w:rsidR="00A25519" w:rsidRDefault="00DE4CB4">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117732" w:history="1">
        <w:r w:rsidR="00A25519" w:rsidRPr="0094422D">
          <w:rPr>
            <w:rStyle w:val="Lienhypertexte"/>
            <w:noProof/>
          </w:rPr>
          <w:t>3</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Rendu : Stratégie et conception</w:t>
        </w:r>
        <w:r w:rsidR="00A25519">
          <w:rPr>
            <w:noProof/>
          </w:rPr>
          <w:tab/>
        </w:r>
        <w:r>
          <w:rPr>
            <w:noProof/>
          </w:rPr>
          <w:fldChar w:fldCharType="begin"/>
        </w:r>
        <w:r w:rsidR="00A25519">
          <w:rPr>
            <w:noProof/>
          </w:rPr>
          <w:instrText xml:space="preserve"> PAGEREF _Toc435117732 \h </w:instrText>
        </w:r>
        <w:r>
          <w:rPr>
            <w:noProof/>
          </w:rPr>
        </w:r>
        <w:r>
          <w:rPr>
            <w:noProof/>
          </w:rPr>
          <w:fldChar w:fldCharType="separate"/>
        </w:r>
        <w:r w:rsidR="00A25519">
          <w:rPr>
            <w:noProof/>
          </w:rPr>
          <w:t>9</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3" w:history="1">
        <w:r w:rsidR="00A25519" w:rsidRPr="0094422D">
          <w:rPr>
            <w:rStyle w:val="Lienhypertexte"/>
            <w:noProof/>
          </w:rPr>
          <w:t>3.1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Stratégie de rendu d’un état</w:t>
        </w:r>
        <w:r w:rsidR="00A25519">
          <w:rPr>
            <w:noProof/>
          </w:rPr>
          <w:tab/>
        </w:r>
        <w:r>
          <w:rPr>
            <w:noProof/>
          </w:rPr>
          <w:fldChar w:fldCharType="begin"/>
        </w:r>
        <w:r w:rsidR="00A25519">
          <w:rPr>
            <w:noProof/>
          </w:rPr>
          <w:instrText xml:space="preserve"> PAGEREF _Toc435117733 \h </w:instrText>
        </w:r>
        <w:r>
          <w:rPr>
            <w:noProof/>
          </w:rPr>
        </w:r>
        <w:r>
          <w:rPr>
            <w:noProof/>
          </w:rPr>
          <w:fldChar w:fldCharType="separate"/>
        </w:r>
        <w:r w:rsidR="00A25519">
          <w:rPr>
            <w:noProof/>
          </w:rPr>
          <w:t>9</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4" w:history="1">
        <w:r w:rsidR="00A25519" w:rsidRPr="0094422D">
          <w:rPr>
            <w:rStyle w:val="Lienhypertexte"/>
            <w:noProof/>
          </w:rPr>
          <w:t>3.2</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Conception logicielle</w:t>
        </w:r>
        <w:r w:rsidR="00A25519">
          <w:rPr>
            <w:noProof/>
          </w:rPr>
          <w:tab/>
        </w:r>
        <w:r>
          <w:rPr>
            <w:noProof/>
          </w:rPr>
          <w:fldChar w:fldCharType="begin"/>
        </w:r>
        <w:r w:rsidR="00A25519">
          <w:rPr>
            <w:noProof/>
          </w:rPr>
          <w:instrText xml:space="preserve"> PAGEREF _Toc435117734 \h </w:instrText>
        </w:r>
        <w:r>
          <w:rPr>
            <w:noProof/>
          </w:rPr>
        </w:r>
        <w:r>
          <w:rPr>
            <w:noProof/>
          </w:rPr>
          <w:fldChar w:fldCharType="separate"/>
        </w:r>
        <w:r w:rsidR="00A25519">
          <w:rPr>
            <w:noProof/>
          </w:rPr>
          <w:t>9</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5" w:history="1">
        <w:r w:rsidR="00A25519" w:rsidRPr="0094422D">
          <w:rPr>
            <w:rStyle w:val="Lienhypertexte"/>
            <w:noProof/>
          </w:rPr>
          <w:t>3.3</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Conception logicielle : extension pour les animations</w:t>
        </w:r>
        <w:r w:rsidR="00A25519">
          <w:rPr>
            <w:noProof/>
          </w:rPr>
          <w:tab/>
        </w:r>
        <w:r>
          <w:rPr>
            <w:noProof/>
          </w:rPr>
          <w:fldChar w:fldCharType="begin"/>
        </w:r>
        <w:r w:rsidR="00A25519">
          <w:rPr>
            <w:noProof/>
          </w:rPr>
          <w:instrText xml:space="preserve"> PAGEREF _Toc435117735 \h </w:instrText>
        </w:r>
        <w:r>
          <w:rPr>
            <w:noProof/>
          </w:rPr>
        </w:r>
        <w:r>
          <w:rPr>
            <w:noProof/>
          </w:rPr>
          <w:fldChar w:fldCharType="separate"/>
        </w:r>
        <w:r w:rsidR="00A25519">
          <w:rPr>
            <w:noProof/>
          </w:rPr>
          <w:t>10</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6" w:history="1">
        <w:r w:rsidR="00A25519" w:rsidRPr="0094422D">
          <w:rPr>
            <w:rStyle w:val="Lienhypertexte"/>
            <w:noProof/>
          </w:rPr>
          <w:t>3.4</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Exemple de rendu</w:t>
        </w:r>
        <w:r w:rsidR="00A25519">
          <w:rPr>
            <w:noProof/>
          </w:rPr>
          <w:tab/>
        </w:r>
        <w:r>
          <w:rPr>
            <w:noProof/>
          </w:rPr>
          <w:fldChar w:fldCharType="begin"/>
        </w:r>
        <w:r w:rsidR="00A25519">
          <w:rPr>
            <w:noProof/>
          </w:rPr>
          <w:instrText xml:space="preserve"> PAGEREF _Toc435117736 \h </w:instrText>
        </w:r>
        <w:r>
          <w:rPr>
            <w:noProof/>
          </w:rPr>
        </w:r>
        <w:r>
          <w:rPr>
            <w:noProof/>
          </w:rPr>
          <w:fldChar w:fldCharType="separate"/>
        </w:r>
        <w:r w:rsidR="00A25519">
          <w:rPr>
            <w:noProof/>
          </w:rPr>
          <w:t>11</w:t>
        </w:r>
        <w:r>
          <w:rPr>
            <w:noProof/>
          </w:rPr>
          <w:fldChar w:fldCharType="end"/>
        </w:r>
      </w:hyperlink>
    </w:p>
    <w:p w:rsidR="00A25519" w:rsidRDefault="00DE4CB4">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117737" w:history="1">
        <w:r w:rsidR="00A25519" w:rsidRPr="0094422D">
          <w:rPr>
            <w:rStyle w:val="Lienhypertexte"/>
            <w:noProof/>
          </w:rPr>
          <w:t>4</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Règles de changement d’états et moteur de jeu</w:t>
        </w:r>
        <w:r w:rsidR="00A25519">
          <w:rPr>
            <w:noProof/>
          </w:rPr>
          <w:tab/>
        </w:r>
        <w:r>
          <w:rPr>
            <w:noProof/>
          </w:rPr>
          <w:fldChar w:fldCharType="begin"/>
        </w:r>
        <w:r w:rsidR="00A25519">
          <w:rPr>
            <w:noProof/>
          </w:rPr>
          <w:instrText xml:space="preserve"> PAGEREF _Toc435117737 \h </w:instrText>
        </w:r>
        <w:r>
          <w:rPr>
            <w:noProof/>
          </w:rPr>
        </w:r>
        <w:r>
          <w:rPr>
            <w:noProof/>
          </w:rPr>
          <w:fldChar w:fldCharType="separate"/>
        </w:r>
        <w:r w:rsidR="00A25519">
          <w:rPr>
            <w:noProof/>
          </w:rPr>
          <w:t>13</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8" w:history="1">
        <w:r w:rsidR="00A25519" w:rsidRPr="0094422D">
          <w:rPr>
            <w:rStyle w:val="Lienhypertexte"/>
            <w:noProof/>
          </w:rPr>
          <w:t>4.1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Horloge globale</w:t>
        </w:r>
        <w:r w:rsidR="00A25519">
          <w:rPr>
            <w:noProof/>
          </w:rPr>
          <w:tab/>
        </w:r>
        <w:r>
          <w:rPr>
            <w:noProof/>
          </w:rPr>
          <w:fldChar w:fldCharType="begin"/>
        </w:r>
        <w:r w:rsidR="00A25519">
          <w:rPr>
            <w:noProof/>
          </w:rPr>
          <w:instrText xml:space="preserve"> PAGEREF _Toc435117738 \h </w:instrText>
        </w:r>
        <w:r>
          <w:rPr>
            <w:noProof/>
          </w:rPr>
        </w:r>
        <w:r>
          <w:rPr>
            <w:noProof/>
          </w:rPr>
          <w:fldChar w:fldCharType="separate"/>
        </w:r>
        <w:r w:rsidR="00A25519">
          <w:rPr>
            <w:noProof/>
          </w:rPr>
          <w:t>13</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9" w:history="1">
        <w:r w:rsidR="00A25519" w:rsidRPr="0094422D">
          <w:rPr>
            <w:rStyle w:val="Lienhypertexte"/>
            <w:noProof/>
          </w:rPr>
          <w:t>4.2</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Changements extérieurs</w:t>
        </w:r>
        <w:r w:rsidR="00A25519">
          <w:rPr>
            <w:noProof/>
          </w:rPr>
          <w:tab/>
        </w:r>
        <w:r>
          <w:rPr>
            <w:noProof/>
          </w:rPr>
          <w:fldChar w:fldCharType="begin"/>
        </w:r>
        <w:r w:rsidR="00A25519">
          <w:rPr>
            <w:noProof/>
          </w:rPr>
          <w:instrText xml:space="preserve"> PAGEREF _Toc435117739 \h </w:instrText>
        </w:r>
        <w:r>
          <w:rPr>
            <w:noProof/>
          </w:rPr>
        </w:r>
        <w:r>
          <w:rPr>
            <w:noProof/>
          </w:rPr>
          <w:fldChar w:fldCharType="separate"/>
        </w:r>
        <w:r w:rsidR="00A25519">
          <w:rPr>
            <w:noProof/>
          </w:rPr>
          <w:t>13</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40" w:history="1">
        <w:r w:rsidR="00A25519" w:rsidRPr="0094422D">
          <w:rPr>
            <w:rStyle w:val="Lienhypertexte"/>
            <w:noProof/>
          </w:rPr>
          <w:t>4.3</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Changements autonomes</w:t>
        </w:r>
        <w:r w:rsidR="00A25519">
          <w:rPr>
            <w:noProof/>
          </w:rPr>
          <w:tab/>
        </w:r>
        <w:r>
          <w:rPr>
            <w:noProof/>
          </w:rPr>
          <w:fldChar w:fldCharType="begin"/>
        </w:r>
        <w:r w:rsidR="00A25519">
          <w:rPr>
            <w:noProof/>
          </w:rPr>
          <w:instrText xml:space="preserve"> PAGEREF _Toc435117740 \h </w:instrText>
        </w:r>
        <w:r>
          <w:rPr>
            <w:noProof/>
          </w:rPr>
        </w:r>
        <w:r>
          <w:rPr>
            <w:noProof/>
          </w:rPr>
          <w:fldChar w:fldCharType="separate"/>
        </w:r>
        <w:r w:rsidR="00A25519">
          <w:rPr>
            <w:noProof/>
          </w:rPr>
          <w:t>13</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41" w:history="1">
        <w:r w:rsidR="00A25519" w:rsidRPr="0094422D">
          <w:rPr>
            <w:rStyle w:val="Lienhypertexte"/>
            <w:noProof/>
          </w:rPr>
          <w:t>4.4</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Conception logiciel</w:t>
        </w:r>
        <w:r w:rsidR="00A25519">
          <w:rPr>
            <w:noProof/>
          </w:rPr>
          <w:tab/>
        </w:r>
        <w:r>
          <w:rPr>
            <w:noProof/>
          </w:rPr>
          <w:fldChar w:fldCharType="begin"/>
        </w:r>
        <w:r w:rsidR="00A25519">
          <w:rPr>
            <w:noProof/>
          </w:rPr>
          <w:instrText xml:space="preserve"> PAGEREF _Toc435117741 \h </w:instrText>
        </w:r>
        <w:r>
          <w:rPr>
            <w:noProof/>
          </w:rPr>
        </w:r>
        <w:r>
          <w:rPr>
            <w:noProof/>
          </w:rPr>
          <w:fldChar w:fldCharType="separate"/>
        </w:r>
        <w:r w:rsidR="00A25519">
          <w:rPr>
            <w:noProof/>
          </w:rPr>
          <w:t>14</w:t>
        </w:r>
        <w:r>
          <w:rPr>
            <w:noProof/>
          </w:rPr>
          <w:fldChar w:fldCharType="end"/>
        </w:r>
      </w:hyperlink>
    </w:p>
    <w:p w:rsidR="00A25519" w:rsidRDefault="00DE4CB4">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42" w:history="1">
        <w:r w:rsidR="00A25519" w:rsidRPr="0094422D">
          <w:rPr>
            <w:rStyle w:val="Lienhypertexte"/>
            <w:noProof/>
          </w:rPr>
          <w:t>4.5</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Conception logiciel : extension pour l’IA</w:t>
        </w:r>
        <w:r w:rsidR="00A25519">
          <w:rPr>
            <w:noProof/>
          </w:rPr>
          <w:tab/>
        </w:r>
        <w:r>
          <w:rPr>
            <w:noProof/>
          </w:rPr>
          <w:fldChar w:fldCharType="begin"/>
        </w:r>
        <w:r w:rsidR="00A25519">
          <w:rPr>
            <w:noProof/>
          </w:rPr>
          <w:instrText xml:space="preserve"> PAGEREF _Toc435117742 \h </w:instrText>
        </w:r>
        <w:r>
          <w:rPr>
            <w:noProof/>
          </w:rPr>
        </w:r>
        <w:r>
          <w:rPr>
            <w:noProof/>
          </w:rPr>
          <w:fldChar w:fldCharType="separate"/>
        </w:r>
        <w:r w:rsidR="00A25519">
          <w:rPr>
            <w:noProof/>
          </w:rPr>
          <w:t>14</w:t>
        </w:r>
        <w:r>
          <w:rPr>
            <w:noProof/>
          </w:rPr>
          <w:fldChar w:fldCharType="end"/>
        </w:r>
      </w:hyperlink>
    </w:p>
    <w:p w:rsidR="008976A1" w:rsidRDefault="00DE4CB4">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5117722"/>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5117723"/>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5117724"/>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DE4CB4"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DE4CB4"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DE4CB4"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DE4CB4"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5117725"/>
      <w:r>
        <w:rPr>
          <w:color w:val="B10044"/>
        </w:rPr>
        <w:lastRenderedPageBreak/>
        <w:t>Description et conception des états</w:t>
      </w:r>
      <w:bookmarkEnd w:id="7"/>
    </w:p>
    <w:p w:rsidR="00C45813" w:rsidRPr="00A93669" w:rsidRDefault="00C45813" w:rsidP="00C45813">
      <w:pPr>
        <w:pStyle w:val="Titre2"/>
      </w:pPr>
      <w:bookmarkStart w:id="8" w:name="_Toc435117726"/>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5117727"/>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5117728"/>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5117729"/>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5117730"/>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5117731"/>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89492E" w:rsidRDefault="0089492E" w:rsidP="003E3FEE">
      <w:pPr>
        <w:tabs>
          <w:tab w:val="left" w:pos="5910"/>
        </w:tabs>
      </w:pPr>
    </w:p>
    <w:p w:rsidR="00FA5116" w:rsidRDefault="0089492E" w:rsidP="0089492E">
      <w:pPr>
        <w:tabs>
          <w:tab w:val="left" w:pos="5910"/>
        </w:tabs>
        <w:jc w:val="center"/>
      </w:pPr>
      <w:r>
        <w:rPr>
          <w:noProof/>
          <w:lang w:eastAsia="fr-FR" w:bidi="ar-SA"/>
        </w:rPr>
        <w:drawing>
          <wp:inline distT="0" distB="0" distL="0" distR="0">
            <wp:extent cx="9299174" cy="480878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ight.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10082" cy="4814427"/>
                    </a:xfrm>
                    <a:prstGeom prst="rect">
                      <a:avLst/>
                    </a:prstGeom>
                  </pic:spPr>
                </pic:pic>
              </a:graphicData>
            </a:graphic>
          </wp:inline>
        </w:drawing>
      </w:r>
    </w:p>
    <w:p w:rsidR="00DA4E34" w:rsidRDefault="00DE4CB4" w:rsidP="00DA4E34">
      <w:pPr>
        <w:pStyle w:val="Lgende"/>
        <w:jc w:val="center"/>
        <w:sectPr w:rsidR="00DA4E34" w:rsidSect="00DA4E34">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89492E" w:rsidRDefault="0089492E" w:rsidP="0089492E">
      <w:pPr>
        <w:tabs>
          <w:tab w:val="left" w:pos="5910"/>
        </w:tabs>
        <w:jc w:val="center"/>
      </w:pPr>
    </w:p>
    <w:p w:rsidR="0089492E" w:rsidRDefault="0089492E" w:rsidP="0089492E">
      <w:pPr>
        <w:tabs>
          <w:tab w:val="left" w:pos="5910"/>
        </w:tabs>
        <w:jc w:val="center"/>
      </w:pPr>
      <w:r>
        <w:rPr>
          <w:noProof/>
          <w:lang w:eastAsia="fr-FR" w:bidi="ar-SA"/>
        </w:rPr>
        <w:drawing>
          <wp:inline distT="0" distB="0" distL="0" distR="0">
            <wp:extent cx="8389904" cy="5227368"/>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Map.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03167" cy="5235631"/>
                    </a:xfrm>
                    <a:prstGeom prst="rect">
                      <a:avLst/>
                    </a:prstGeom>
                  </pic:spPr>
                </pic:pic>
              </a:graphicData>
            </a:graphic>
          </wp:inline>
        </w:drawing>
      </w:r>
    </w:p>
    <w:p w:rsidR="00DA4E34" w:rsidRDefault="00DA4E34" w:rsidP="0089492E">
      <w:pPr>
        <w:pStyle w:val="Lgende"/>
        <w:jc w:val="center"/>
        <w:sectPr w:rsidR="00DA4E34" w:rsidSect="00DA4E34">
          <w:pgSz w:w="16838" w:h="11906" w:orient="landscape"/>
          <w:pgMar w:top="1134" w:right="1474" w:bottom="1134" w:left="1134" w:header="720" w:footer="1134" w:gutter="0"/>
          <w:cols w:space="720"/>
          <w:docGrid w:linePitch="326"/>
        </w:sectPr>
      </w:pPr>
      <w:r>
        <w:t>4</w:t>
      </w:r>
      <w:r w:rsidR="0089492E">
        <w:t>: Diagramme des classes d'état</w:t>
      </w:r>
      <w:r w:rsidR="008511F4">
        <w:t xml:space="preserve"> pour la partie carte</w:t>
      </w:r>
    </w:p>
    <w:p w:rsidR="0089492E" w:rsidRDefault="0089492E" w:rsidP="008511F4">
      <w:pPr>
        <w:pStyle w:val="Lgende"/>
      </w:pPr>
    </w:p>
    <w:p w:rsidR="00595F0C" w:rsidRDefault="00595F0C" w:rsidP="00DA4E34">
      <w:pPr>
        <w:pStyle w:val="Lgende"/>
      </w:pPr>
    </w:p>
    <w:p w:rsidR="00595F0C" w:rsidRPr="00C45813" w:rsidRDefault="00595F0C" w:rsidP="00595F0C">
      <w:pPr>
        <w:pStyle w:val="Titre1"/>
        <w:rPr>
          <w:color w:val="B10044"/>
        </w:rPr>
      </w:pPr>
      <w:bookmarkStart w:id="14" w:name="_Toc435117732"/>
      <w:r>
        <w:rPr>
          <w:color w:val="B10044"/>
        </w:rPr>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5117733"/>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Pr="00595F0C" w:rsidRDefault="00595F0C" w:rsidP="00595F0C">
      <w:pPr>
        <w:pStyle w:val="Textbody"/>
      </w:pPr>
      <w:r>
        <w:t>Nous découpons la scène à rentre selon trois plans : un plan pour le niveau (herbe, arbre, chemin, etc), un plan pour les éléments mobiles (personnages) et un plan pour les informations (point de vie, mana, scores, etc). Chaque plan contiendra deux informations bas-niveau qui seront transmises à la carte graphique : une unique texture contenant les tuiles et une unique matrice avec la position des éléments et les coordonnées dans la texture. En conséquence, chaque plan ne pourra rendre que les éléments dont les tuiles sont présentes dans la texture associée.</w:t>
      </w:r>
    </w:p>
    <w:p w:rsidR="00595F0C" w:rsidRDefault="0031423C" w:rsidP="00595F0C">
      <w:pPr>
        <w:pStyle w:val="Lgende"/>
        <w:jc w:val="both"/>
        <w:rPr>
          <w:i w:val="0"/>
        </w:rPr>
      </w:pPr>
      <w:r w:rsidRPr="0031423C">
        <w:rPr>
          <w:i w:val="0"/>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w:t>
      </w:r>
      <w:r>
        <w:rPr>
          <w:i w:val="0"/>
        </w:rPr>
        <w:t xml:space="preserve"> jour (modification de </w:t>
      </w:r>
      <w:r w:rsidRPr="0031423C">
        <w:rPr>
          <w:i w:val="0"/>
        </w:rPr>
        <w:t>la matrice du plan) automatiquement à chaque rendu d'une nouvelle frame.</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5117734"/>
      <w:r>
        <w:t>Conception logicielle</w:t>
      </w:r>
      <w:bookmarkEnd w:id="16"/>
    </w:p>
    <w:p w:rsidR="007C2EC5" w:rsidRDefault="007C2EC5" w:rsidP="007C2EC5">
      <w:pPr>
        <w:pStyle w:val="Lgende"/>
        <w:jc w:val="both"/>
        <w:rPr>
          <w:i w:val="0"/>
        </w:rPr>
      </w:pPr>
      <w:r w:rsidRPr="007C2EC5">
        <w:rPr>
          <w:i w:val="0"/>
        </w:rPr>
        <w:t xml:space="preserve">Le diagramme des classes pour le rendu général, indépendante de toute librairie graphique, est présenté en Illustration </w:t>
      </w:r>
      <w:r w:rsidRPr="00C618D4">
        <w:rPr>
          <w:i w:val="0"/>
        </w:rPr>
        <w:t>4</w:t>
      </w:r>
      <w:r w:rsidRPr="007C2EC5">
        <w:rPr>
          <w:i w:val="0"/>
        </w:rPr>
        <w:t xml:space="preserve">. </w:t>
      </w:r>
    </w:p>
    <w:p w:rsidR="007C2EC5" w:rsidRDefault="007C2EC5" w:rsidP="007C2EC5">
      <w:pPr>
        <w:pStyle w:val="Lgende"/>
        <w:jc w:val="both"/>
        <w:rPr>
          <w:i w:val="0"/>
        </w:rPr>
      </w:pPr>
      <w:r w:rsidRPr="007C2EC5">
        <w:rPr>
          <w:b/>
          <w:i w:val="0"/>
        </w:rPr>
        <w:t>Plan</w:t>
      </w:r>
      <w:r w:rsidRPr="007C2EC5">
        <w:rPr>
          <w:i w:val="0"/>
        </w:rPr>
        <w:t xml:space="preserve"> et </w:t>
      </w:r>
      <w:r w:rsidRPr="007C2EC5">
        <w:rPr>
          <w:b/>
          <w:i w:val="0"/>
        </w:rPr>
        <w:t>Surface</w:t>
      </w:r>
      <w:r>
        <w:rPr>
          <w:b/>
          <w:i w:val="0"/>
        </w:rPr>
        <w:t> </w:t>
      </w:r>
      <w:r w:rsidRPr="007C2EC5">
        <w:rPr>
          <w:i w:val="0"/>
        </w:rPr>
        <w:t xml:space="preserve">: Le cœur du rendu réside dans le groupe autour de la classe </w:t>
      </w:r>
      <w:r w:rsidRPr="0020615C">
        <w:rPr>
          <w:i w:val="0"/>
          <w:u w:val="single"/>
        </w:rPr>
        <w:t>Plan</w:t>
      </w:r>
      <w:r w:rsidRPr="007C2EC5">
        <w:rPr>
          <w:i w:val="0"/>
        </w:rPr>
        <w:t xml:space="preserve">. Le principal objectif des instances de </w:t>
      </w:r>
      <w:r w:rsidRPr="0020615C">
        <w:rPr>
          <w:i w:val="0"/>
          <w:u w:val="single"/>
        </w:rPr>
        <w:t>Plan</w:t>
      </w:r>
      <w:r w:rsidRPr="007C2EC5">
        <w:rPr>
          <w:i w:val="0"/>
        </w:rPr>
        <w:t xml:space="preserve"> est de donner les informations basiques pour former les éléments bas-niveau à transmettre à la carte graphique. Ces informations sont données à une implantation de Surface. Cette implantation non représentée dans le diagramme, dépendra de la librairie graphique choisie. L'ensemble classe </w:t>
      </w:r>
      <w:r w:rsidRPr="0020615C">
        <w:rPr>
          <w:i w:val="0"/>
          <w:u w:val="single"/>
        </w:rPr>
        <w:t>Surface</w:t>
      </w:r>
      <w:r w:rsidRPr="007C2EC5">
        <w:rPr>
          <w:i w:val="0"/>
        </w:rPr>
        <w:t xml:space="preserve"> avec ses implantations suivent donc un patron de conception de </w:t>
      </w:r>
      <w:r w:rsidRPr="007C2EC5">
        <w:rPr>
          <w:i w:val="0"/>
        </w:rPr>
        <w:lastRenderedPageBreak/>
        <w:t>type Adapter. La première information donnée est la text</w:t>
      </w:r>
      <w:r>
        <w:rPr>
          <w:i w:val="0"/>
        </w:rPr>
        <w:t xml:space="preserve">ure du plan, via la méthode </w:t>
      </w:r>
      <w:r w:rsidR="00C62596">
        <w:t>load</w:t>
      </w:r>
      <w:r w:rsidRPr="00C62596">
        <w:t>Texture</w:t>
      </w:r>
      <w:r w:rsidRPr="007C2EC5">
        <w:rPr>
          <w:i w:val="0"/>
        </w:rPr>
        <w:t xml:space="preserve">(). Les informations qui permettrons à l'implantation de </w:t>
      </w:r>
      <w:r w:rsidRPr="0020615C">
        <w:rPr>
          <w:i w:val="0"/>
          <w:u w:val="single"/>
        </w:rPr>
        <w:t>Surface</w:t>
      </w:r>
      <w:r w:rsidRPr="007C2EC5">
        <w:rPr>
          <w:i w:val="0"/>
        </w:rPr>
        <w:t xml:space="preserve"> de former la matrice des positions seront données via la méthode </w:t>
      </w:r>
      <w:r w:rsidRPr="00C62596">
        <w:t>setSprite</w:t>
      </w:r>
      <w:r w:rsidRPr="007C2EC5">
        <w:rPr>
          <w:i w:val="0"/>
        </w:rPr>
        <w:t xml:space="preserve">(). </w:t>
      </w:r>
      <w:r>
        <w:rPr>
          <w:i w:val="0"/>
        </w:rPr>
        <w:t xml:space="preserve">Pour plus </w:t>
      </w:r>
      <w:r w:rsidRPr="007C2EC5">
        <w:rPr>
          <w:i w:val="0"/>
        </w:rPr>
        <w:t xml:space="preserve">d'efficacité, nous indexons </w:t>
      </w:r>
      <w:r>
        <w:rPr>
          <w:i w:val="0"/>
        </w:rPr>
        <w:t>tous les éléments graphiques (</w:t>
      </w:r>
      <w:r w:rsidRPr="007C2EC5">
        <w:rPr>
          <w:i w:val="0"/>
        </w:rPr>
        <w:t>sprites). Ainsi, la surface sait qu'il faut gérer un nombre fixe de sprites, chacun identifié par u</w:t>
      </w:r>
      <w:r>
        <w:rPr>
          <w:i w:val="0"/>
        </w:rPr>
        <w:t xml:space="preserve">n numéro unique. La classe </w:t>
      </w:r>
      <w:r w:rsidRPr="0020615C">
        <w:rPr>
          <w:i w:val="0"/>
          <w:u w:val="single"/>
        </w:rPr>
        <w:t>Plan</w:t>
      </w:r>
      <w:r w:rsidRPr="007C2EC5">
        <w:rPr>
          <w:i w:val="0"/>
        </w:rPr>
        <w:t xml:space="preserve"> est le cas général, que l'on peut spécialiser avec des instances de </w:t>
      </w:r>
      <w:r w:rsidRPr="0020615C">
        <w:rPr>
          <w:i w:val="0"/>
          <w:u w:val="single"/>
        </w:rPr>
        <w:t>EtatPlan</w:t>
      </w:r>
      <w:r w:rsidRPr="007C2EC5">
        <w:rPr>
          <w:i w:val="0"/>
        </w:rPr>
        <w:t xml:space="preserve"> et </w:t>
      </w:r>
      <w:r w:rsidRPr="0020615C">
        <w:rPr>
          <w:i w:val="0"/>
          <w:u w:val="single"/>
        </w:rPr>
        <w:t>ListElementPlan</w:t>
      </w:r>
      <w:r w:rsidRPr="007C2EC5">
        <w:rPr>
          <w:i w:val="0"/>
        </w:rPr>
        <w:t xml:space="preserve">, chacun étant capable de réagir à des notifications de changement d'état via le mécanisme d'Observer. </w:t>
      </w:r>
    </w:p>
    <w:p w:rsidR="007C2EC5" w:rsidRDefault="007C2EC5" w:rsidP="007C2EC5">
      <w:pPr>
        <w:pStyle w:val="Lgende"/>
        <w:jc w:val="both"/>
        <w:rPr>
          <w:i w:val="0"/>
        </w:rPr>
      </w:pPr>
      <w:r w:rsidRPr="007C2EC5">
        <w:rPr>
          <w:b/>
          <w:i w:val="0"/>
        </w:rPr>
        <w:t>Scène</w:t>
      </w:r>
      <w:r>
        <w:rPr>
          <w:i w:val="0"/>
        </w:rPr>
        <w:t xml:space="preserve">: </w:t>
      </w:r>
      <w:r w:rsidRPr="007C2EC5">
        <w:rPr>
          <w:i w:val="0"/>
        </w:rPr>
        <w:t xml:space="preserve">Tous les plans sont regroupés au sein d'une instance de </w:t>
      </w:r>
      <w:r w:rsidRPr="00C62596">
        <w:rPr>
          <w:i w:val="0"/>
          <w:u w:val="single"/>
        </w:rPr>
        <w:t>Scene</w:t>
      </w:r>
      <w:r w:rsidRPr="007C2EC5">
        <w:rPr>
          <w:i w:val="0"/>
        </w:rPr>
        <w:t>. Les instances de cett</w:t>
      </w:r>
      <w:r>
        <w:rPr>
          <w:i w:val="0"/>
        </w:rPr>
        <w:t>e classe seront liées</w:t>
      </w:r>
      <w:r w:rsidRPr="007C2EC5">
        <w:rPr>
          <w:i w:val="0"/>
        </w:rPr>
        <w:t xml:space="preserve"> à un état particulier. Une implantation pour une librairie graphique particulière fournira des </w:t>
      </w:r>
      <w:r>
        <w:rPr>
          <w:i w:val="0"/>
        </w:rPr>
        <w:t>surfaces via les méthodes set</w:t>
      </w:r>
      <w:r w:rsidRPr="007C2EC5">
        <w:rPr>
          <w:i w:val="0"/>
        </w:rPr>
        <w:t xml:space="preserve">Surface(). Notons bien que les instances ont pour rôle de remplir les surfaces, mais pas de les rendre : cela restera le travail de la librairie choisie. </w:t>
      </w:r>
    </w:p>
    <w:p w:rsidR="00C62596" w:rsidRDefault="007C2EC5" w:rsidP="007C2EC5">
      <w:pPr>
        <w:pStyle w:val="Lgende"/>
        <w:jc w:val="both"/>
        <w:rPr>
          <w:i w:val="0"/>
        </w:rPr>
      </w:pPr>
      <w:r w:rsidRPr="007C2EC5">
        <w:rPr>
          <w:b/>
          <w:i w:val="0"/>
        </w:rPr>
        <w:t>Tuiles</w:t>
      </w:r>
      <w:r>
        <w:rPr>
          <w:i w:val="0"/>
        </w:rPr>
        <w:t xml:space="preserve">: </w:t>
      </w:r>
      <w:r w:rsidRPr="007C2EC5">
        <w:rPr>
          <w:i w:val="0"/>
        </w:rPr>
        <w:t xml:space="preserve">La classe </w:t>
      </w:r>
      <w:r w:rsidRPr="0020615C">
        <w:rPr>
          <w:i w:val="0"/>
          <w:u w:val="single"/>
        </w:rPr>
        <w:t>Tuile</w:t>
      </w:r>
      <w:r w:rsidRPr="007C2EC5">
        <w:rPr>
          <w:i w:val="0"/>
        </w:rPr>
        <w:t xml:space="preserve"> ainsi</w:t>
      </w:r>
      <w:r>
        <w:rPr>
          <w:i w:val="0"/>
        </w:rPr>
        <w:t xml:space="preserve"> que ses filles </w:t>
      </w:r>
      <w:r w:rsidRPr="007C2EC5">
        <w:rPr>
          <w:i w:val="0"/>
        </w:rPr>
        <w:t xml:space="preserve">ont pour rôle la définition de tuiles au sein d'une texture particulière, ainsi que les animations que l'on peut former avec. La classe </w:t>
      </w:r>
      <w:r w:rsidRPr="0020615C">
        <w:rPr>
          <w:i w:val="0"/>
          <w:u w:val="single"/>
        </w:rPr>
        <w:t>StaticTuile</w:t>
      </w:r>
      <w:r w:rsidRPr="007C2EC5">
        <w:rPr>
          <w:i w:val="0"/>
        </w:rPr>
        <w:t xml:space="preserve"> stocke les coordonnées d'une unique tuile, et la classe </w:t>
      </w:r>
      <w:r w:rsidRPr="0020615C">
        <w:rPr>
          <w:i w:val="0"/>
          <w:u w:val="single"/>
        </w:rPr>
        <w:t>AnimatedTuile</w:t>
      </w:r>
      <w:r w:rsidRPr="007C2EC5">
        <w:rPr>
          <w:i w:val="0"/>
        </w:rPr>
        <w:t xml:space="preserve"> stocke un ensemble de tuiles. Etant donné qu'</w:t>
      </w:r>
      <w:r w:rsidRPr="0020615C">
        <w:rPr>
          <w:i w:val="0"/>
          <w:u w:val="single"/>
        </w:rPr>
        <w:t>AnimatedTuile</w:t>
      </w:r>
      <w:r w:rsidRPr="007C2EC5">
        <w:rPr>
          <w:i w:val="0"/>
        </w:rPr>
        <w:t xml:space="preserve"> est à la fois une classe fille de </w:t>
      </w:r>
      <w:r w:rsidRPr="0020615C">
        <w:rPr>
          <w:i w:val="0"/>
          <w:u w:val="single"/>
        </w:rPr>
        <w:t>Tuile</w:t>
      </w:r>
      <w:r w:rsidRPr="007C2EC5">
        <w:rPr>
          <w:i w:val="0"/>
        </w:rPr>
        <w:t xml:space="preserve"> et un conteneur de celle-ci, nous sommes donc face à un patron de conception de type Composite. Enfin, </w:t>
      </w:r>
      <w:r w:rsidR="0020615C">
        <w:rPr>
          <w:i w:val="0"/>
        </w:rPr>
        <w:t xml:space="preserve">les implantations de la classe </w:t>
      </w:r>
      <w:r w:rsidR="0020615C" w:rsidRPr="0020615C">
        <w:rPr>
          <w:i w:val="0"/>
          <w:u w:val="single"/>
        </w:rPr>
        <w:t>JeuDeTuile</w:t>
      </w:r>
      <w:r w:rsidRPr="007C2EC5">
        <w:rPr>
          <w:i w:val="0"/>
        </w:rPr>
        <w:t xml:space="preserve"> stocke l'ensemble des tuiles et animations possibles pour un plan donné. Notons que nous ne présentons pas dans le diagramme des implantations, unique</w:t>
      </w:r>
      <w:r>
        <w:rPr>
          <w:i w:val="0"/>
        </w:rPr>
        <w:t xml:space="preserve">ment la classe abstraite </w:t>
      </w:r>
      <w:r w:rsidRPr="0020615C">
        <w:rPr>
          <w:i w:val="0"/>
          <w:u w:val="single"/>
        </w:rPr>
        <w:t>JeuDeTuile</w:t>
      </w:r>
      <w:r w:rsidRPr="007C2EC5">
        <w:rPr>
          <w:i w:val="0"/>
        </w:rPr>
        <w:t xml:space="preserve">. En outre, on peut voir ces classes comme un moyen de définir un thème graphique : lors de la création d'instance de </w:t>
      </w:r>
      <w:r w:rsidRPr="0020615C">
        <w:rPr>
          <w:i w:val="0"/>
          <w:u w:val="single"/>
        </w:rPr>
        <w:t>Plan</w:t>
      </w:r>
      <w:r w:rsidRPr="007C2EC5">
        <w:rPr>
          <w:i w:val="0"/>
        </w:rPr>
        <w:t>, on pourra choisir n'importe quel jeu de</w:t>
      </w:r>
      <w:r w:rsidR="0020615C">
        <w:rPr>
          <w:i w:val="0"/>
        </w:rPr>
        <w:t xml:space="preserve"> tuile, pourvu qu'il contient</w:t>
      </w:r>
      <w:r w:rsidRPr="007C2EC5">
        <w:rPr>
          <w:i w:val="0"/>
        </w:rPr>
        <w:t xml:space="preserve"> des tuiles cohérentes avec le plan considéré.</w:t>
      </w:r>
    </w:p>
    <w:p w:rsidR="007C2EC5" w:rsidRDefault="00C62596" w:rsidP="00C62596">
      <w:pPr>
        <w:tabs>
          <w:tab w:val="left" w:pos="5910"/>
        </w:tabs>
      </w:pPr>
      <w:r>
        <w:tab/>
      </w:r>
    </w:p>
    <w:p w:rsidR="00C62596" w:rsidRDefault="00C62596" w:rsidP="00C62596">
      <w:pPr>
        <w:pStyle w:val="Titre2"/>
      </w:pPr>
      <w:bookmarkStart w:id="17" w:name="_Toc435117735"/>
      <w:r>
        <w:t>Conception logicielle : extension pour les animations</w:t>
      </w:r>
      <w:bookmarkEnd w:id="17"/>
    </w:p>
    <w:p w:rsidR="00C62596" w:rsidRDefault="00C62596" w:rsidP="00C62596">
      <w:pPr>
        <w:tabs>
          <w:tab w:val="left" w:pos="5910"/>
        </w:tabs>
      </w:pPr>
    </w:p>
    <w:p w:rsidR="00C62596" w:rsidRDefault="00C62596" w:rsidP="00C62596">
      <w:pPr>
        <w:tabs>
          <w:tab w:val="left" w:pos="5910"/>
        </w:tabs>
      </w:pPr>
      <w:r w:rsidRPr="00C62596">
        <w:rPr>
          <w:b/>
        </w:rPr>
        <w:t>Animations</w:t>
      </w:r>
      <w:r>
        <w:t xml:space="preserve">. Les animations sont gérées par les instances de la classe </w:t>
      </w:r>
      <w:r w:rsidRPr="00C62596">
        <w:rPr>
          <w:u w:val="single"/>
        </w:rPr>
        <w:t>Animation</w:t>
      </w:r>
      <w:r>
        <w:t>. Chaque plan tient une liste de ces animations, et le client graphique fait appel aux méthodes de mise à jour pour faire évoluer ses surfaces. Nous n’avons qu’un type d’animation, celui du déplacement d’un personnage.</w:t>
      </w:r>
    </w:p>
    <w:p w:rsidR="00072398" w:rsidRDefault="00C62596">
      <w:r>
        <w:t>Nous avons ajouté toutes les informations permettant d'afficher le déplacement (direction et vitesse) sans dépendre de l'état. Ainsi, lorsqu’une information de mouvement parvient au plan, elle est définie dans une instance d'</w:t>
      </w:r>
      <w:r w:rsidRPr="00C62596">
        <w:rPr>
          <w:u w:val="single"/>
        </w:rPr>
        <w:t>Animation</w:t>
      </w:r>
      <w:r>
        <w:t xml:space="preserve"> et peut se prolonger de manière autonome. Cette animation est synchronisée avec les changements d'état grâce à la méthode </w:t>
      </w:r>
      <w:r w:rsidRPr="00C62596">
        <w:rPr>
          <w:i/>
        </w:rPr>
        <w:t>synchronisation</w:t>
      </w:r>
      <w:r>
        <w:t>(), qui permet de transmettre le moment précis où un état vient de changer. C'est grâce à ces astuces que l'on peut voir les personnages se déplacer à 60 images par secondes même si le jeu évolue bien plus lentement, par exemple à 4 changements d'état par seconde.</w:t>
      </w:r>
    </w:p>
    <w:p w:rsidR="008511F4" w:rsidRDefault="008511F4">
      <w:pPr>
        <w:sectPr w:rsidR="008511F4" w:rsidSect="00DA4E34">
          <w:pgSz w:w="11906" w:h="16838"/>
          <w:pgMar w:top="1134" w:right="1134" w:bottom="1474" w:left="1134" w:header="720" w:footer="1134" w:gutter="0"/>
          <w:cols w:space="720"/>
          <w:docGrid w:linePitch="326"/>
        </w:sectPr>
      </w:pPr>
    </w:p>
    <w:p w:rsidR="008511F4" w:rsidRDefault="008511F4"/>
    <w:p w:rsidR="00072398" w:rsidRDefault="00072398" w:rsidP="00072398">
      <w:pPr>
        <w:pStyle w:val="Titre2"/>
      </w:pPr>
      <w:bookmarkStart w:id="18" w:name="_Toc435117736"/>
      <w:r>
        <w:t>Exemple de rendu</w:t>
      </w:r>
      <w:bookmarkEnd w:id="18"/>
    </w:p>
    <w:p w:rsidR="00072398" w:rsidRDefault="00072398"/>
    <w:p w:rsidR="00072398" w:rsidRDefault="00072398">
      <w:r>
        <w:t>Voici un exemple de rendu du jeu pour la carte combat sans personnages pour le moment.</w:t>
      </w:r>
    </w:p>
    <w:p w:rsidR="00072398" w:rsidRDefault="00072398"/>
    <w:p w:rsidR="00072398" w:rsidRDefault="00072398"/>
    <w:p w:rsidR="00072398" w:rsidRDefault="00072398"/>
    <w:p w:rsidR="00072398" w:rsidRDefault="00072398" w:rsidP="00072398">
      <w:pPr>
        <w:jc w:val="center"/>
      </w:pPr>
      <w:r>
        <w:rPr>
          <w:noProof/>
          <w:lang w:eastAsia="fr-FR" w:bidi="ar-SA"/>
        </w:rPr>
        <w:drawing>
          <wp:inline distT="0" distB="0" distL="0" distR="0">
            <wp:extent cx="4781550" cy="3738221"/>
            <wp:effectExtent l="19050" t="0" r="0" b="0"/>
            <wp:docPr id="3" name="Image 2" descr="carteComb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mbat.jpeg"/>
                    <pic:cNvPicPr/>
                  </pic:nvPicPr>
                  <pic:blipFill>
                    <a:blip r:embed="rId14"/>
                    <a:stretch>
                      <a:fillRect/>
                    </a:stretch>
                  </pic:blipFill>
                  <pic:spPr>
                    <a:xfrm>
                      <a:off x="0" y="0"/>
                      <a:ext cx="4784725" cy="3740703"/>
                    </a:xfrm>
                    <a:prstGeom prst="rect">
                      <a:avLst/>
                    </a:prstGeom>
                  </pic:spPr>
                </pic:pic>
              </a:graphicData>
            </a:graphic>
          </wp:inline>
        </w:drawing>
      </w:r>
    </w:p>
    <w:p w:rsidR="00072398" w:rsidRDefault="00072398"/>
    <w:p w:rsidR="00072398" w:rsidRDefault="00072398" w:rsidP="00072398">
      <w:pPr>
        <w:pStyle w:val="Lgende"/>
        <w:jc w:val="center"/>
      </w:pPr>
      <w:r>
        <w:t>5: Exemple de rendu – Carte combat</w:t>
      </w:r>
    </w:p>
    <w:p w:rsidR="00072398" w:rsidRDefault="00072398"/>
    <w:p w:rsidR="00072398" w:rsidRDefault="00072398"/>
    <w:p w:rsidR="00072398" w:rsidRDefault="00072398">
      <w:pPr>
        <w:sectPr w:rsidR="00072398" w:rsidSect="00DA4E34">
          <w:pgSz w:w="11906" w:h="16838"/>
          <w:pgMar w:top="1134" w:right="1134" w:bottom="1474" w:left="1134" w:header="720" w:footer="1134" w:gutter="0"/>
          <w:cols w:space="720"/>
          <w:docGrid w:linePitch="326"/>
        </w:sectPr>
      </w:pPr>
    </w:p>
    <w:p w:rsidR="00C62596" w:rsidRDefault="00DA4E34" w:rsidP="00DA4E34">
      <w:pPr>
        <w:jc w:val="center"/>
      </w:pPr>
      <w:r>
        <w:rPr>
          <w:noProof/>
          <w:lang w:eastAsia="fr-FR" w:bidi="ar-SA"/>
        </w:rPr>
        <w:lastRenderedPageBreak/>
        <w:drawing>
          <wp:inline distT="0" distB="0" distL="0" distR="0">
            <wp:extent cx="7008116" cy="5153025"/>
            <wp:effectExtent l="19050" t="0" r="2284" b="0"/>
            <wp:docPr id="4" name="Image 2"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5"/>
                    <a:stretch>
                      <a:fillRect/>
                    </a:stretch>
                  </pic:blipFill>
                  <pic:spPr>
                    <a:xfrm>
                      <a:off x="0" y="0"/>
                      <a:ext cx="7007109" cy="5152285"/>
                    </a:xfrm>
                    <a:prstGeom prst="rect">
                      <a:avLst/>
                    </a:prstGeom>
                  </pic:spPr>
                </pic:pic>
              </a:graphicData>
            </a:graphic>
          </wp:inline>
        </w:drawing>
      </w:r>
    </w:p>
    <w:p w:rsidR="00C62596" w:rsidRDefault="00C62596" w:rsidP="00C62596">
      <w:pPr>
        <w:tabs>
          <w:tab w:val="left" w:pos="5910"/>
        </w:tabs>
      </w:pPr>
    </w:p>
    <w:p w:rsidR="008511F4" w:rsidRDefault="00072398" w:rsidP="00C62596">
      <w:pPr>
        <w:pStyle w:val="Lgende"/>
        <w:jc w:val="center"/>
        <w:sectPr w:rsidR="008511F4" w:rsidSect="00DA4E34">
          <w:pgSz w:w="16838" w:h="11906" w:orient="landscape"/>
          <w:pgMar w:top="1134" w:right="1474" w:bottom="1134" w:left="1134" w:header="720" w:footer="1134" w:gutter="0"/>
          <w:cols w:space="720"/>
          <w:docGrid w:linePitch="326"/>
        </w:sectPr>
      </w:pPr>
      <w:r>
        <w:t>6</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9" w:name="_Toc435117737"/>
      <w:r w:rsidRPr="008511F4">
        <w:rPr>
          <w:color w:val="B10044"/>
        </w:rPr>
        <w:lastRenderedPageBreak/>
        <w:t>R</w:t>
      </w:r>
      <w:r>
        <w:rPr>
          <w:color w:val="B10044"/>
        </w:rPr>
        <w:t>ègles de changement d’états et moteur de jeu</w:t>
      </w:r>
      <w:bookmarkEnd w:id="19"/>
    </w:p>
    <w:p w:rsidR="003773C7" w:rsidRDefault="003773C7" w:rsidP="008511F4">
      <w:pPr>
        <w:pStyle w:val="Titre2"/>
      </w:pPr>
      <w:bookmarkStart w:id="20" w:name="_Toc435117738"/>
      <w:r>
        <w:t>Horloge globale</w:t>
      </w:r>
      <w:bookmarkEnd w:id="20"/>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1" w:name="_Toc435117739"/>
      <w:r>
        <w:t>Changements extérieurs</w:t>
      </w:r>
      <w:bookmarkEnd w:id="21"/>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Nous avons trois types de commandes :</w:t>
      </w:r>
    </w:p>
    <w:p w:rsidR="008511F4" w:rsidRDefault="008511F4" w:rsidP="008511F4">
      <w:pPr>
        <w:pStyle w:val="Textbody"/>
      </w:pPr>
    </w:p>
    <w:p w:rsidR="008511F4" w:rsidRDefault="008511F4" w:rsidP="008511F4">
      <w:pPr>
        <w:pStyle w:val="Textbody"/>
        <w:numPr>
          <w:ilvl w:val="0"/>
          <w:numId w:val="9"/>
        </w:numPr>
      </w:pPr>
      <w:r>
        <w:t xml:space="preserve">Commandes principales :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2" w:name="_Toc435117740"/>
      <w:r>
        <w:t>Changements autonomes</w:t>
      </w:r>
      <w:bookmarkEnd w:id="22"/>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3" w:name="_Toc435117741"/>
      <w:r>
        <w:lastRenderedPageBreak/>
        <w:t>Conception logiciel</w:t>
      </w:r>
      <w:bookmarkEnd w:id="23"/>
      <w:r>
        <w:t xml:space="preserve"> </w:t>
      </w:r>
    </w:p>
    <w:p w:rsidR="006837AB" w:rsidRDefault="006837AB" w:rsidP="006837AB">
      <w:pPr>
        <w:pStyle w:val="Textbody"/>
      </w:pPr>
      <w:r>
        <w:t xml:space="preserve">Le diagramme des classes pour le moteur du jeu est présenté en Illustration 5. L'ensemble du moteur de jeu repose sur un patron de conception de type Command, et a pour but la mise en œuvre différée de commandes extérieures sur l'état du jeu. </w:t>
      </w:r>
    </w:p>
    <w:p w:rsidR="006837AB" w:rsidRDefault="006837AB" w:rsidP="006837AB">
      <w:pPr>
        <w:pStyle w:val="Textbody"/>
      </w:pPr>
    </w:p>
    <w:p w:rsidR="006837AB" w:rsidRDefault="006837AB" w:rsidP="006837AB">
      <w:pPr>
        <w:pStyle w:val="Textbody"/>
      </w:pPr>
      <w:r w:rsidRPr="006837AB">
        <w:rPr>
          <w:b/>
        </w:rPr>
        <w:t>Commande</w:t>
      </w:r>
      <w:r>
        <w:t xml:space="preserve">. Le rôle de ces classes est de représenter une commande extérieure, provenant par exemple d'une touche au clavier (ou tout autre source). Notons bien que ces classes ne gèrent absolument pas l'origine des commandes, ce sont d'autres éléments en dehors du moteur de jeu qui fabriqueront les instances de ces classes. A ces classes, on a défini un type de commande avec IdCommande pour identifier précisément la classe d'une instance. En outre, on a défini une catégorie de commande, dont le but est d'assurer que certaines commandes soient exclusives. Par exemple, toutes les commandes de direction pour un personnage sont exclusives : on ne peut pas demander d'aller à la fois à gauche et à droite. Pour l'assurer, toutes ces commandes ont la même catégorie, et par la suite, on ne prendra toujours qu'une seule commande par catégorie (la plus récente). </w:t>
      </w:r>
    </w:p>
    <w:p w:rsidR="006837AB" w:rsidRDefault="006837AB" w:rsidP="006837AB">
      <w:pPr>
        <w:pStyle w:val="Textbody"/>
      </w:pPr>
    </w:p>
    <w:p w:rsidR="006837AB" w:rsidRDefault="006837AB" w:rsidP="006837AB">
      <w:pPr>
        <w:pStyle w:val="Textbody"/>
      </w:pPr>
      <w:r w:rsidRPr="006837AB">
        <w:rPr>
          <w:b/>
        </w:rPr>
        <w:t>Moteur</w:t>
      </w:r>
      <w:r>
        <w:t xml:space="preserve">. C'est le cœur du moteur de jeu. Elle stocke les commandes dans une instance de </w:t>
      </w:r>
      <w:r w:rsidRPr="00383DAA">
        <w:rPr>
          <w:u w:val="single"/>
        </w:rPr>
        <w:t>JeuDeCommande</w:t>
      </w:r>
      <w:r>
        <w:t xml:space="preserve">. Lorsqu'une nouvelle époque démarre, c’est-à-dire lorsqu'on a appelé la méthode </w:t>
      </w:r>
      <w:r w:rsidRPr="00383DAA">
        <w:rPr>
          <w:i/>
        </w:rPr>
        <w:t>update()</w:t>
      </w:r>
      <w:r>
        <w:t xml:space="preserve"> après un temps suffisant, le principal travail du moteur est de transmettre les commandes à une instance de </w:t>
      </w:r>
      <w:r w:rsidRPr="00383DAA">
        <w:rPr>
          <w:u w:val="single"/>
        </w:rPr>
        <w:t>Regles</w:t>
      </w:r>
      <w:r>
        <w:t xml:space="preserve">. C'est cette classe qui applique les règles du jeu. Plus précisément, et en fonction des commandes ou des règles de mises à jour automatiques, elle construit une liste d'actions. Ces actions transforment l'état courant pour le faire évoluer vers l'état suivant. </w:t>
      </w:r>
    </w:p>
    <w:p w:rsidR="006837AB" w:rsidRDefault="006837AB" w:rsidP="006837AB">
      <w:pPr>
        <w:pStyle w:val="Textbody"/>
      </w:pPr>
    </w:p>
    <w:p w:rsidR="006837AB" w:rsidRPr="006837AB" w:rsidRDefault="006837AB" w:rsidP="006837AB">
      <w:pPr>
        <w:pStyle w:val="Textbody"/>
      </w:pPr>
      <w:r w:rsidRPr="006837AB">
        <w:rPr>
          <w:b/>
        </w:rPr>
        <w:t>Action</w:t>
      </w:r>
      <w:r>
        <w:t>. Le rôle de ces classes est de représenter une modification particulière d'un état du jeu. Notons bien que ce ne sont pas les règles du jeu : chaque instance de ces classes applique la modification qu'elle contient, sans se demander si cela a un sens.</w:t>
      </w:r>
    </w:p>
    <w:p w:rsidR="00E62E0D" w:rsidRDefault="00E62E0D" w:rsidP="00E62E0D">
      <w:pPr>
        <w:pStyle w:val="Titre2"/>
      </w:pPr>
      <w:bookmarkStart w:id="24" w:name="_Toc435117742"/>
      <w:r>
        <w:t>Conception logiciel : extension pour l’IA</w:t>
      </w:r>
      <w:bookmarkEnd w:id="24"/>
    </w:p>
    <w:p w:rsidR="006837AB" w:rsidRDefault="006837AB" w:rsidP="006837AB">
      <w:pPr>
        <w:pStyle w:val="Textbody"/>
      </w:pPr>
      <w:r>
        <w:t xml:space="preserve">Nous exploitons tout le potentiel du patron Command en ajoutant les fonctionnalités suivantes. </w:t>
      </w:r>
    </w:p>
    <w:p w:rsidR="006837AB" w:rsidRDefault="006837AB" w:rsidP="006837AB">
      <w:pPr>
        <w:pStyle w:val="Textbody"/>
      </w:pPr>
    </w:p>
    <w:p w:rsidR="006837AB" w:rsidRDefault="006837AB" w:rsidP="006837AB">
      <w:pPr>
        <w:pStyle w:val="Textbody"/>
      </w:pPr>
      <w:r>
        <w:t xml:space="preserve">Nous avons ajouté aux classes </w:t>
      </w:r>
      <w:r w:rsidRPr="006837AB">
        <w:rPr>
          <w:b/>
        </w:rPr>
        <w:t>Action</w:t>
      </w:r>
      <w:r>
        <w:t xml:space="preserve"> une méthode undo() ainsi que les attributs nécessaires pour permettre d'annuler une action. Cela permet de revenir en arrière, par exemple pour remonter dans le graphe d'état sans avoir à stocker un état complet à chaque nœud. </w:t>
      </w:r>
    </w:p>
    <w:p w:rsidR="006837AB" w:rsidRDefault="006837AB" w:rsidP="006837AB">
      <w:pPr>
        <w:pStyle w:val="Textbody"/>
      </w:pPr>
    </w:p>
    <w:p w:rsidR="006837AB" w:rsidRPr="006837AB" w:rsidRDefault="006837AB" w:rsidP="006837AB">
      <w:pPr>
        <w:pStyle w:val="Textbody"/>
      </w:pPr>
      <w:r w:rsidRPr="006837AB">
        <w:rPr>
          <w:b/>
        </w:rPr>
        <w:t>Record</w:t>
      </w:r>
      <w:r>
        <w:t>. Ces mécanismes nous permettent d'enregistrer toutes les actions, et par conséquence de rejouer, à l'endroit ou à l'envers, tout ce qui a été enregistré. Notons que cette fonctionnalité nous permet de valider l'implantation des classes actions. Par exemple, si un retour en arrière n'a pas reconduit à l'état initial, on peut en déduire qu'il y a un problème dans l'implantation des actions.</w:t>
      </w:r>
    </w:p>
    <w:p w:rsidR="00E62E0D" w:rsidRPr="008511F4" w:rsidRDefault="00E62E0D" w:rsidP="008511F4">
      <w:pPr>
        <w:pStyle w:val="Textbody"/>
      </w:pPr>
    </w:p>
    <w:p w:rsidR="008511F4" w:rsidRDefault="008511F4" w:rsidP="008511F4">
      <w:pPr>
        <w:pStyle w:val="Textbody"/>
      </w:pPr>
    </w:p>
    <w:p w:rsidR="00383DAA" w:rsidRDefault="00383DAA" w:rsidP="008511F4">
      <w:pPr>
        <w:pStyle w:val="Textbody"/>
        <w:sectPr w:rsidR="00383DAA" w:rsidSect="008511F4">
          <w:pgSz w:w="11906" w:h="16838"/>
          <w:pgMar w:top="1134" w:right="1134" w:bottom="1474" w:left="1134" w:header="720" w:footer="1134" w:gutter="0"/>
          <w:cols w:space="720"/>
          <w:docGrid w:linePitch="326"/>
        </w:sectPr>
      </w:pPr>
    </w:p>
    <w:p w:rsidR="00A25519" w:rsidRDefault="00DE4CB4" w:rsidP="00A25519">
      <w:pPr>
        <w:pStyle w:val="Textbody"/>
        <w:jc w:val="center"/>
      </w:pPr>
      <w:r>
        <w:rPr>
          <w:noProof/>
          <w:lang w:eastAsia="en-US"/>
        </w:rPr>
        <w:lastRenderedPageBreak/>
        <w:pict>
          <v:shape id="_x0000_s1030" type="#_x0000_t202" style="position:absolute;left:0;text-align:left;margin-left:19.6pt;margin-top:352.8pt;width:220pt;height:35.55pt;z-index:251669504;mso-height-percent:200;mso-height-percent:200;mso-width-relative:margin;mso-height-relative:margin">
            <v:textbox style="mso-fit-shape-to-text:t">
              <w:txbxContent>
                <w:p w:rsidR="00A25519" w:rsidRDefault="00A25519">
                  <w:r>
                    <w:t>En jaune, les actions pour le mode combat</w:t>
                  </w:r>
                </w:p>
                <w:p w:rsidR="00A25519" w:rsidRDefault="00A25519">
                  <w:r>
                    <w:t>En rose, les actions pour le mode carte</w:t>
                  </w:r>
                </w:p>
              </w:txbxContent>
            </v:textbox>
          </v:shape>
        </w:pict>
      </w:r>
      <w:r w:rsidR="00A25519">
        <w:rPr>
          <w:noProof/>
          <w:lang w:eastAsia="fr-FR" w:bidi="ar-SA"/>
        </w:rPr>
        <w:drawing>
          <wp:inline distT="0" distB="0" distL="0" distR="0">
            <wp:extent cx="9134475" cy="5372100"/>
            <wp:effectExtent l="19050" t="0" r="9525" b="0"/>
            <wp:docPr id="7" name="Image 6"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6"/>
                    <a:stretch>
                      <a:fillRect/>
                    </a:stretch>
                  </pic:blipFill>
                  <pic:spPr>
                    <a:xfrm>
                      <a:off x="0" y="0"/>
                      <a:ext cx="9133129" cy="5371308"/>
                    </a:xfrm>
                    <a:prstGeom prst="rect">
                      <a:avLst/>
                    </a:prstGeom>
                  </pic:spPr>
                </pic:pic>
              </a:graphicData>
            </a:graphic>
          </wp:inline>
        </w:drawing>
      </w:r>
    </w:p>
    <w:p w:rsidR="008511F4" w:rsidRDefault="00A25519" w:rsidP="00C62596">
      <w:pPr>
        <w:pStyle w:val="Lgende"/>
        <w:jc w:val="center"/>
      </w:pPr>
      <w:r>
        <w:t>7: Diagramme de classes pour le moteur de jeu</w:t>
      </w:r>
    </w:p>
    <w:sectPr w:rsidR="008511F4" w:rsidSect="00A25519">
      <w:pgSz w:w="16838" w:h="11906" w:orient="landscape"/>
      <w:pgMar w:top="1134" w:right="1474" w:bottom="113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4A92" w:rsidRDefault="00674A92">
      <w:r>
        <w:separator/>
      </w:r>
    </w:p>
  </w:endnote>
  <w:endnote w:type="continuationSeparator" w:id="1">
    <w:p w:rsidR="00674A92" w:rsidRDefault="00674A9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DE4CB4">
      <w:fldChar w:fldCharType="begin"/>
    </w:r>
    <w:r>
      <w:instrText xml:space="preserve"> PAGE </w:instrText>
    </w:r>
    <w:r w:rsidR="00DE4CB4">
      <w:fldChar w:fldCharType="separate"/>
    </w:r>
    <w:r w:rsidR="00144031">
      <w:rPr>
        <w:noProof/>
      </w:rPr>
      <w:t>1</w:t>
    </w:r>
    <w:r w:rsidR="00DE4CB4">
      <w:fldChar w:fldCharType="end"/>
    </w:r>
    <w:r>
      <w:t xml:space="preserve"> / </w:t>
    </w:r>
    <w:r w:rsidR="00DE4CB4">
      <w:fldChar w:fldCharType="begin"/>
    </w:r>
    <w:r w:rsidR="00D1040F">
      <w:instrText xml:space="preserve"> NUMPAGES </w:instrText>
    </w:r>
    <w:r w:rsidR="00DE4CB4">
      <w:fldChar w:fldCharType="separate"/>
    </w:r>
    <w:r w:rsidR="00144031">
      <w:rPr>
        <w:noProof/>
      </w:rPr>
      <w:t>1</w:t>
    </w:r>
    <w:r w:rsidR="00DE4CB4">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4A92" w:rsidRDefault="00674A92">
      <w:r>
        <w:rPr>
          <w:color w:val="000000"/>
        </w:rPr>
        <w:separator/>
      </w:r>
    </w:p>
  </w:footnote>
  <w:footnote w:type="continuationSeparator" w:id="1">
    <w:p w:rsidR="00674A92" w:rsidRDefault="00674A9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lvlOverride w:ilvl="0">
      <w:lvl w:ilvl="0">
        <w:start w:val="1"/>
        <w:numFmt w:val="decimal"/>
        <w:pStyle w:val="Titre1"/>
        <w:lvlText w:val="%1"/>
        <w:lvlJc w:val="left"/>
        <w:rPr>
          <w:color w:val="B10044"/>
        </w:rPr>
      </w:lvl>
    </w:lvlOverride>
  </w:num>
  <w:num w:numId="2">
    <w:abstractNumId w:val="8"/>
  </w:num>
  <w:num w:numId="3">
    <w:abstractNumId w:val="11"/>
  </w:num>
  <w:num w:numId="4">
    <w:abstractNumId w:val="12"/>
  </w:num>
  <w:num w:numId="5">
    <w:abstractNumId w:val="0"/>
  </w:num>
  <w:num w:numId="6">
    <w:abstractNumId w:val="3"/>
  </w:num>
  <w:num w:numId="7">
    <w:abstractNumId w:val="2"/>
  </w:num>
  <w:num w:numId="8">
    <w:abstractNumId w:val="6"/>
  </w:num>
  <w:num w:numId="9">
    <w:abstractNumId w:val="5"/>
  </w:num>
  <w:num w:numId="10">
    <w:abstractNumId w:val="1"/>
  </w:num>
  <w:num w:numId="11">
    <w:abstractNumId w:val="7"/>
  </w:num>
  <w:num w:numId="12">
    <w:abstractNumId w:val="9"/>
  </w:num>
  <w:num w:numId="13">
    <w:abstractNumId w:val="4"/>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2511D"/>
    <w:rsid w:val="00072398"/>
    <w:rsid w:val="0009413B"/>
    <w:rsid w:val="000B5D98"/>
    <w:rsid w:val="000C3E41"/>
    <w:rsid w:val="00144031"/>
    <w:rsid w:val="00166007"/>
    <w:rsid w:val="0017761F"/>
    <w:rsid w:val="00184317"/>
    <w:rsid w:val="0020615C"/>
    <w:rsid w:val="00225E08"/>
    <w:rsid w:val="002400E9"/>
    <w:rsid w:val="002412FA"/>
    <w:rsid w:val="00252265"/>
    <w:rsid w:val="00254BCE"/>
    <w:rsid w:val="00291BBE"/>
    <w:rsid w:val="002A470F"/>
    <w:rsid w:val="002B5E2E"/>
    <w:rsid w:val="00303731"/>
    <w:rsid w:val="0031423C"/>
    <w:rsid w:val="003408B5"/>
    <w:rsid w:val="003555F4"/>
    <w:rsid w:val="003773C7"/>
    <w:rsid w:val="00380671"/>
    <w:rsid w:val="00383DAA"/>
    <w:rsid w:val="003A527B"/>
    <w:rsid w:val="003A7F99"/>
    <w:rsid w:val="003D489C"/>
    <w:rsid w:val="003E3FEE"/>
    <w:rsid w:val="00463DCA"/>
    <w:rsid w:val="00472373"/>
    <w:rsid w:val="004733EA"/>
    <w:rsid w:val="004A75FC"/>
    <w:rsid w:val="004B278A"/>
    <w:rsid w:val="004C2094"/>
    <w:rsid w:val="004E28D5"/>
    <w:rsid w:val="004F19BF"/>
    <w:rsid w:val="00545ABD"/>
    <w:rsid w:val="00553E46"/>
    <w:rsid w:val="00595F0C"/>
    <w:rsid w:val="0059744D"/>
    <w:rsid w:val="005976F7"/>
    <w:rsid w:val="005B5610"/>
    <w:rsid w:val="00635DE5"/>
    <w:rsid w:val="00657984"/>
    <w:rsid w:val="00674A92"/>
    <w:rsid w:val="006806F2"/>
    <w:rsid w:val="006837AB"/>
    <w:rsid w:val="0069396E"/>
    <w:rsid w:val="006B3C9D"/>
    <w:rsid w:val="006C3F9B"/>
    <w:rsid w:val="006E1E92"/>
    <w:rsid w:val="006F4CFE"/>
    <w:rsid w:val="00751FD3"/>
    <w:rsid w:val="007749A4"/>
    <w:rsid w:val="00780AF2"/>
    <w:rsid w:val="007821CE"/>
    <w:rsid w:val="007B25AF"/>
    <w:rsid w:val="007B561F"/>
    <w:rsid w:val="007C2EC5"/>
    <w:rsid w:val="007D03FC"/>
    <w:rsid w:val="007D521A"/>
    <w:rsid w:val="00811DFE"/>
    <w:rsid w:val="00833C40"/>
    <w:rsid w:val="008511F4"/>
    <w:rsid w:val="00894662"/>
    <w:rsid w:val="0089492E"/>
    <w:rsid w:val="008976A1"/>
    <w:rsid w:val="008C1A54"/>
    <w:rsid w:val="008C52D7"/>
    <w:rsid w:val="008C7E81"/>
    <w:rsid w:val="00937C53"/>
    <w:rsid w:val="00952308"/>
    <w:rsid w:val="009642EB"/>
    <w:rsid w:val="009C6168"/>
    <w:rsid w:val="009D5F54"/>
    <w:rsid w:val="009E592E"/>
    <w:rsid w:val="009F0327"/>
    <w:rsid w:val="00A238EE"/>
    <w:rsid w:val="00A25519"/>
    <w:rsid w:val="00A33E23"/>
    <w:rsid w:val="00A36775"/>
    <w:rsid w:val="00A55AA9"/>
    <w:rsid w:val="00A93669"/>
    <w:rsid w:val="00AA2713"/>
    <w:rsid w:val="00AC0024"/>
    <w:rsid w:val="00B909A6"/>
    <w:rsid w:val="00BD2196"/>
    <w:rsid w:val="00C45813"/>
    <w:rsid w:val="00C51E7B"/>
    <w:rsid w:val="00C56DD3"/>
    <w:rsid w:val="00C57669"/>
    <w:rsid w:val="00C618D4"/>
    <w:rsid w:val="00C62596"/>
    <w:rsid w:val="00C86015"/>
    <w:rsid w:val="00CA5528"/>
    <w:rsid w:val="00CD2372"/>
    <w:rsid w:val="00D1040F"/>
    <w:rsid w:val="00D76997"/>
    <w:rsid w:val="00D8021C"/>
    <w:rsid w:val="00DA4E34"/>
    <w:rsid w:val="00DA66E2"/>
    <w:rsid w:val="00DB4C09"/>
    <w:rsid w:val="00DE4CB4"/>
    <w:rsid w:val="00E62E0D"/>
    <w:rsid w:val="00EA4624"/>
    <w:rsid w:val="00EB7A0C"/>
    <w:rsid w:val="00F67601"/>
    <w:rsid w:val="00F77590"/>
    <w:rsid w:val="00F97EB8"/>
    <w:rsid w:val="00FA5116"/>
    <w:rsid w:val="00FE08DA"/>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pPr>
      <w:numPr>
        <w:numId w:val="1"/>
      </w:numPr>
      <w:outlineLvl w:val="0"/>
    </w:pPr>
    <w:rPr>
      <w:b/>
      <w:bCs/>
    </w:rPr>
  </w:style>
  <w:style w:type="paragraph" w:styleId="Titre2">
    <w:name w:val="heading 2"/>
    <w:basedOn w:val="Heading"/>
    <w:next w:val="Textbody"/>
    <w:pPr>
      <w:numPr>
        <w:ilvl w:val="1"/>
        <w:numId w:val="1"/>
      </w:numPr>
      <w:spacing w:before="397" w:after="227"/>
      <w:outlineLvl w:val="1"/>
    </w:pPr>
    <w:rPr>
      <w:b/>
      <w:bCs/>
    </w:rPr>
  </w:style>
  <w:style w:type="paragraph" w:styleId="Titre3">
    <w:name w:val="heading 3"/>
    <w:basedOn w:val="Heading"/>
    <w:next w:val="Textbody"/>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re">
    <w:name w:val="Title"/>
    <w:basedOn w:val="Heading"/>
    <w:next w:val="Textbody"/>
    <w:pPr>
      <w:jc w:val="center"/>
    </w:pPr>
    <w:rPr>
      <w:b/>
      <w:bCs/>
      <w:sz w:val="56"/>
      <w:szCs w:val="56"/>
    </w:rPr>
  </w:style>
  <w:style w:type="paragraph" w:styleId="Sous-titre">
    <w:name w:val="Subtitle"/>
    <w:basedOn w:val="Heading"/>
    <w:next w:val="Textbody"/>
    <w:pPr>
      <w:spacing w:before="60"/>
      <w:jc w:val="center"/>
    </w:pPr>
    <w:rPr>
      <w:sz w:val="36"/>
      <w:szCs w:val="36"/>
    </w:rPr>
  </w:style>
  <w:style w:type="paragraph" w:customStyle="1" w:styleId="Text">
    <w:name w:val="Text"/>
    <w:basedOn w:val="Lgende"/>
    <w:pPr>
      <w:spacing w:before="0" w:after="119"/>
      <w:ind w:left="227"/>
      <w:jc w:val="both"/>
    </w:pPr>
    <w:rPr>
      <w:sz w:val="18"/>
    </w:rPr>
  </w:style>
  <w:style w:type="paragraph" w:customStyle="1" w:styleId="Illustration">
    <w:name w:val="Illustration"/>
    <w:basedOn w:val="Lgende"/>
  </w:style>
  <w:style w:type="paragraph" w:styleId="Pieddepage">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07CD8-6E59-42E8-948E-BBC74FF9C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15</Pages>
  <Words>2788</Words>
  <Characters>15340</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53</cp:revision>
  <cp:lastPrinted>2015-10-01T15:03:00Z</cp:lastPrinted>
  <dcterms:created xsi:type="dcterms:W3CDTF">2015-09-22T12:45:00Z</dcterms:created>
  <dcterms:modified xsi:type="dcterms:W3CDTF">2015-11-12T17:55:00Z</dcterms:modified>
</cp:coreProperties>
</file>